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6B6" w:rsidRDefault="001826B6" w:rsidP="004A5786">
      <w:pPr>
        <w:autoSpaceDE w:val="0"/>
        <w:autoSpaceDN w:val="0"/>
        <w:adjustRightInd w:val="0"/>
        <w:spacing w:after="200" w:line="276" w:lineRule="auto"/>
        <w:rPr>
          <w:rFonts w:cs="Times New Roman"/>
          <w:b/>
          <w:bCs/>
          <w:sz w:val="32"/>
          <w:szCs w:val="32"/>
          <w:rtl/>
          <w:lang w:bidi="ar-IQ"/>
        </w:rPr>
      </w:pPr>
    </w:p>
    <w:p w:rsidR="001826B6" w:rsidRDefault="001826B6" w:rsidP="001826B6">
      <w:pPr>
        <w:autoSpaceDE w:val="0"/>
        <w:autoSpaceDN w:val="0"/>
        <w:adjustRightInd w:val="0"/>
        <w:spacing w:before="240" w:after="200" w:line="276" w:lineRule="auto"/>
        <w:rPr>
          <w:b/>
          <w:bCs/>
          <w:color w:val="993300"/>
          <w:sz w:val="32"/>
          <w:szCs w:val="32"/>
          <w:rtl/>
          <w:lang w:bidi="ar-IQ"/>
        </w:rPr>
      </w:pPr>
      <w:r>
        <w:rPr>
          <w:rFonts w:cs="Times New Roman" w:hint="cs"/>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826B6" w:rsidTr="001826B6">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1826B6" w:rsidRDefault="001826B6">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1826B6" w:rsidRDefault="001826B6" w:rsidP="001826B6">
      <w:pPr>
        <w:autoSpaceDE w:val="0"/>
        <w:autoSpaceDN w:val="0"/>
        <w:adjustRightInd w:val="0"/>
        <w:spacing w:before="240" w:after="200" w:line="276" w:lineRule="auto"/>
        <w:ind w:left="-335" w:right="-426"/>
        <w:jc w:val="both"/>
        <w:rPr>
          <w:rFonts w:ascii="Arial" w:hAnsi="Arial" w:cs="Arial"/>
          <w:sz w:val="2"/>
          <w:szCs w:val="2"/>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1826B6" w:rsidTr="001826B6">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numPr>
                <w:ilvl w:val="0"/>
                <w:numId w:val="2"/>
              </w:numPr>
              <w:autoSpaceDE w:val="0"/>
              <w:autoSpaceDN w:val="0"/>
              <w:adjustRightInd w:val="0"/>
              <w:ind w:hanging="288"/>
              <w:rPr>
                <w:rFonts w:ascii="Cambria" w:hAnsi="Cambria" w:cs="Times New Roman"/>
                <w:b/>
                <w:bCs/>
                <w:sz w:val="28"/>
                <w:szCs w:val="28"/>
                <w:lang w:bidi="ar-IQ"/>
              </w:rPr>
            </w:pPr>
            <w:r>
              <w:rPr>
                <w:rFonts w:ascii="Cambria" w:hAnsi="Cambria" w:cs="Times New Roman" w:hint="cs"/>
                <w:b/>
                <w:bCs/>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rPr>
                <w:rFonts w:cs="Times New Roman"/>
                <w:sz w:val="28"/>
                <w:szCs w:val="28"/>
                <w:lang w:bidi="ar-IQ"/>
              </w:rPr>
            </w:pPr>
            <w:r>
              <w:rPr>
                <w:rFonts w:cs="Times New Roman" w:hint="cs"/>
                <w:sz w:val="28"/>
                <w:szCs w:val="28"/>
                <w:rtl/>
                <w:lang w:bidi="ar-IQ"/>
              </w:rPr>
              <w:t>جامعة بغداد/ كلية الإدارة والاقتصاد</w:t>
            </w:r>
          </w:p>
        </w:tc>
      </w:tr>
      <w:tr w:rsidR="001826B6" w:rsidTr="001826B6">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826B6" w:rsidRDefault="001826B6">
            <w:pPr>
              <w:autoSpaceDE w:val="0"/>
              <w:autoSpaceDN w:val="0"/>
              <w:adjustRightInd w:val="0"/>
              <w:rPr>
                <w:rFonts w:cs="Times New Roman"/>
                <w:sz w:val="28"/>
                <w:szCs w:val="28"/>
                <w:lang w:bidi="ar-IQ"/>
              </w:rPr>
            </w:pPr>
            <w:r>
              <w:rPr>
                <w:rFonts w:cs="Times New Roman" w:hint="cs"/>
                <w:sz w:val="28"/>
                <w:szCs w:val="28"/>
                <w:rtl/>
                <w:lang w:bidi="ar-IQ"/>
              </w:rPr>
              <w:t>إدارة الأعمال</w:t>
            </w:r>
          </w:p>
        </w:tc>
      </w:tr>
      <w:tr w:rsidR="001826B6" w:rsidTr="001826B6">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5D4403">
            <w:pPr>
              <w:autoSpaceDE w:val="0"/>
              <w:autoSpaceDN w:val="0"/>
              <w:adjustRightInd w:val="0"/>
              <w:rPr>
                <w:rFonts w:cs="Times New Roman"/>
                <w:sz w:val="28"/>
                <w:szCs w:val="28"/>
                <w:lang w:bidi="ar-IQ"/>
              </w:rPr>
            </w:pPr>
            <w:r>
              <w:rPr>
                <w:rFonts w:cs="Times New Roman" w:hint="cs"/>
                <w:sz w:val="28"/>
                <w:szCs w:val="28"/>
                <w:rtl/>
                <w:lang w:bidi="ar-IQ"/>
              </w:rPr>
              <w:t>قانون التجارة الالكترونية</w:t>
            </w:r>
          </w:p>
        </w:tc>
      </w:tr>
      <w:tr w:rsidR="001826B6" w:rsidTr="001826B6">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البرامج التي يدخل فيها</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826B6" w:rsidRDefault="005D4403" w:rsidP="001826B6">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رابع</w:t>
            </w:r>
          </w:p>
        </w:tc>
      </w:tr>
      <w:tr w:rsidR="001826B6" w:rsidTr="001826B6">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أشكال الحضور المتاحة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826B6" w:rsidRDefault="001826B6">
            <w:pPr>
              <w:autoSpaceDE w:val="0"/>
              <w:autoSpaceDN w:val="0"/>
              <w:adjustRightInd w:val="0"/>
              <w:rPr>
                <w:rFonts w:ascii="Cambria" w:hAnsi="Cambria" w:cs="Times New Roman"/>
                <w:sz w:val="28"/>
                <w:szCs w:val="28"/>
                <w:lang w:bidi="ar-IQ"/>
              </w:rPr>
            </w:pPr>
          </w:p>
        </w:tc>
      </w:tr>
      <w:tr w:rsidR="001826B6" w:rsidTr="001826B6">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الفصل / السنة</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826B6" w:rsidRDefault="00702DD6" w:rsidP="0088385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سنوي</w:t>
            </w:r>
          </w:p>
        </w:tc>
      </w:tr>
      <w:tr w:rsidR="001826B6" w:rsidTr="001826B6">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numPr>
                <w:ilvl w:val="0"/>
                <w:numId w:val="2"/>
              </w:numPr>
              <w:tabs>
                <w:tab w:val="num" w:pos="432"/>
              </w:tabs>
              <w:autoSpaceDE w:val="0"/>
              <w:autoSpaceDN w:val="0"/>
              <w:adjustRightInd w:val="0"/>
              <w:ind w:left="432"/>
              <w:rPr>
                <w:rFonts w:ascii="Cambria" w:hAnsi="Cambria" w:cs="Times New Roman"/>
                <w:b/>
                <w:bCs/>
                <w:sz w:val="28"/>
                <w:szCs w:val="28"/>
                <w:lang w:bidi="ar-IQ"/>
              </w:rPr>
            </w:pPr>
            <w:r>
              <w:rPr>
                <w:rFonts w:ascii="Cambria" w:hAnsi="Cambria" w:cs="Times New Roman" w:hint="cs"/>
                <w:b/>
                <w:bCs/>
                <w:sz w:val="28"/>
                <w:szCs w:val="28"/>
                <w:rtl/>
                <w:lang w:bidi="ar-IQ"/>
              </w:rPr>
              <w:t>عدد الساعات الدراسية (الكلي)</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5D440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2ساعة</w:t>
            </w:r>
          </w:p>
        </w:tc>
      </w:tr>
      <w:tr w:rsidR="001826B6" w:rsidTr="001826B6">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numPr>
                <w:ilvl w:val="0"/>
                <w:numId w:val="2"/>
              </w:numPr>
              <w:autoSpaceDE w:val="0"/>
              <w:autoSpaceDN w:val="0"/>
              <w:adjustRightInd w:val="0"/>
              <w:rPr>
                <w:rFonts w:ascii="Cambria" w:hAnsi="Cambria" w:cs="Times New Roman"/>
                <w:b/>
                <w:bCs/>
                <w:sz w:val="28"/>
                <w:szCs w:val="28"/>
                <w:lang w:bidi="ar-IQ"/>
              </w:rPr>
            </w:pPr>
            <w:r>
              <w:rPr>
                <w:rFonts w:ascii="Cambria" w:hAnsi="Cambria" w:cs="Times New Roman" w:hint="cs"/>
                <w:b/>
                <w:bCs/>
                <w:sz w:val="28"/>
                <w:szCs w:val="28"/>
                <w:rtl/>
                <w:lang w:bidi="ar-IQ"/>
              </w:rPr>
              <w:t xml:space="preserve">تاريخ إعداد هذا الوصف </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826B6" w:rsidRDefault="00702DD6" w:rsidP="00883853">
            <w:pPr>
              <w:autoSpaceDE w:val="0"/>
              <w:autoSpaceDN w:val="0"/>
              <w:adjustRightInd w:val="0"/>
              <w:rPr>
                <w:rFonts w:ascii="Cambria" w:hAnsi="Cambria" w:cs="Times New Roman"/>
                <w:sz w:val="28"/>
                <w:szCs w:val="28"/>
                <w:lang w:bidi="ar-IQ"/>
              </w:rPr>
            </w:pPr>
            <w:r>
              <w:rPr>
                <w:rFonts w:ascii="Cambria" w:hAnsi="Cambria" w:cs="Times New Roman" w:hint="cs"/>
                <w:sz w:val="28"/>
                <w:szCs w:val="28"/>
                <w:rtl/>
                <w:lang w:bidi="ar-IQ"/>
              </w:rPr>
              <w:t>2017-2018</w:t>
            </w:r>
            <w:bookmarkStart w:id="0" w:name="_GoBack"/>
            <w:bookmarkEnd w:id="0"/>
          </w:p>
        </w:tc>
      </w:tr>
      <w:tr w:rsidR="001826B6" w:rsidTr="001826B6">
        <w:trPr>
          <w:trHeight w:val="239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numPr>
                <w:ilvl w:val="0"/>
                <w:numId w:val="2"/>
              </w:numPr>
              <w:autoSpaceDE w:val="0"/>
              <w:autoSpaceDN w:val="0"/>
              <w:adjustRightInd w:val="0"/>
              <w:rPr>
                <w:rFonts w:ascii="Cambria" w:hAnsi="Cambria" w:cs="Times New Roman"/>
                <w:b/>
                <w:bCs/>
                <w:sz w:val="28"/>
                <w:szCs w:val="28"/>
                <w:rtl/>
                <w:lang w:bidi="ar-IQ"/>
              </w:rPr>
            </w:pPr>
            <w:r>
              <w:rPr>
                <w:rFonts w:ascii="Cambria" w:hAnsi="Cambria" w:cs="Times New Roman" w:hint="cs"/>
                <w:b/>
                <w:bCs/>
                <w:sz w:val="28"/>
                <w:szCs w:val="28"/>
                <w:rtl/>
                <w:lang w:bidi="ar-IQ"/>
              </w:rPr>
              <w:t>أهداف المقرر</w:t>
            </w:r>
          </w:p>
          <w:p w:rsidR="001826B6" w:rsidRDefault="0057715E" w:rsidP="0057715E">
            <w:pPr>
              <w:pStyle w:val="ListParagraph"/>
              <w:numPr>
                <w:ilvl w:val="3"/>
                <w:numId w:val="2"/>
              </w:numPr>
              <w:autoSpaceDE w:val="0"/>
              <w:autoSpaceDN w:val="0"/>
              <w:adjustRightInd w:val="0"/>
              <w:jc w:val="both"/>
              <w:rPr>
                <w:rFonts w:ascii="Cambria" w:hAnsi="Cambria" w:cs="Times New Roman"/>
                <w:sz w:val="28"/>
                <w:szCs w:val="28"/>
                <w:lang w:bidi="ar-IQ"/>
              </w:rPr>
            </w:pPr>
            <w:r>
              <w:rPr>
                <w:rFonts w:ascii="Cambria" w:hAnsi="Cambria" w:cs="Times New Roman" w:hint="cs"/>
                <w:sz w:val="28"/>
                <w:szCs w:val="28"/>
                <w:rtl/>
                <w:lang w:bidi="ar-IQ"/>
              </w:rPr>
              <w:t>تعريف الطالب باسس التجارة الالكترونية في القانون</w:t>
            </w:r>
          </w:p>
          <w:p w:rsidR="0057715E" w:rsidRPr="0057715E" w:rsidRDefault="0057715E" w:rsidP="0057715E">
            <w:pPr>
              <w:pStyle w:val="ListParagraph"/>
              <w:numPr>
                <w:ilvl w:val="3"/>
                <w:numId w:val="2"/>
              </w:numPr>
              <w:autoSpaceDE w:val="0"/>
              <w:autoSpaceDN w:val="0"/>
              <w:adjustRightInd w:val="0"/>
              <w:jc w:val="both"/>
              <w:rPr>
                <w:rFonts w:ascii="Cambria" w:hAnsi="Cambria" w:cs="Times New Roman"/>
                <w:sz w:val="28"/>
                <w:szCs w:val="28"/>
                <w:lang w:bidi="ar-IQ"/>
              </w:rPr>
            </w:pPr>
            <w:r>
              <w:rPr>
                <w:rFonts w:ascii="Cambria" w:hAnsi="Cambria" w:cs="Times New Roman" w:hint="cs"/>
                <w:sz w:val="28"/>
                <w:szCs w:val="28"/>
                <w:rtl/>
                <w:lang w:bidi="ar-IQ"/>
              </w:rPr>
              <w:t xml:space="preserve">تعريف الطالب من فهم القانون والتجارة الالكترونية في الوقت المعاصر </w:t>
            </w:r>
          </w:p>
        </w:tc>
      </w:tr>
    </w:tbl>
    <w:p w:rsidR="001826B6" w:rsidRDefault="001826B6" w:rsidP="001826B6">
      <w:pPr>
        <w:rPr>
          <w:vanish/>
          <w:rtl/>
        </w:rPr>
      </w:pPr>
    </w:p>
    <w:tbl>
      <w:tblPr>
        <w:tblpPr w:leftFromText="180" w:rightFromText="180" w:vertAnchor="text" w:horzAnchor="margin" w:tblpXSpec="center" w:tblpY="-56"/>
        <w:bidiVisual/>
        <w:tblW w:w="1084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45"/>
        <w:gridCol w:w="1109"/>
        <w:gridCol w:w="3261"/>
        <w:gridCol w:w="24"/>
        <w:gridCol w:w="2671"/>
        <w:gridCol w:w="1276"/>
        <w:gridCol w:w="1559"/>
      </w:tblGrid>
      <w:tr w:rsidR="001826B6" w:rsidTr="00033BB7">
        <w:trPr>
          <w:trHeight w:val="538"/>
        </w:trPr>
        <w:tc>
          <w:tcPr>
            <w:tcW w:w="10845" w:type="dxa"/>
            <w:gridSpan w:val="7"/>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numPr>
                <w:ilvl w:val="0"/>
                <w:numId w:val="2"/>
              </w:numPr>
              <w:tabs>
                <w:tab w:val="left" w:pos="432"/>
              </w:tabs>
              <w:autoSpaceDE w:val="0"/>
              <w:autoSpaceDN w:val="0"/>
              <w:adjustRightInd w:val="0"/>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lastRenderedPageBreak/>
              <w:t>بنية المقرر</w:t>
            </w:r>
          </w:p>
        </w:tc>
      </w:tr>
      <w:tr w:rsidR="001826B6" w:rsidTr="00033BB7">
        <w:trPr>
          <w:trHeight w:val="907"/>
        </w:trPr>
        <w:tc>
          <w:tcPr>
            <w:tcW w:w="945"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الأسبوع</w:t>
            </w:r>
          </w:p>
        </w:tc>
        <w:tc>
          <w:tcPr>
            <w:tcW w:w="110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826B6" w:rsidRDefault="001826B6">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الساعات</w:t>
            </w:r>
          </w:p>
        </w:tc>
        <w:tc>
          <w:tcPr>
            <w:tcW w:w="3261"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مخرجات التعلم المطلوبة</w:t>
            </w:r>
          </w:p>
        </w:tc>
        <w:tc>
          <w:tcPr>
            <w:tcW w:w="2695"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826B6" w:rsidRDefault="001826B6">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اسم الوحدة / المساق أو الموضوع</w:t>
            </w:r>
          </w:p>
        </w:tc>
        <w:tc>
          <w:tcPr>
            <w:tcW w:w="1276"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طريقة</w:t>
            </w:r>
          </w:p>
          <w:p w:rsidR="001826B6" w:rsidRDefault="001826B6">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التعليم</w:t>
            </w:r>
          </w:p>
        </w:tc>
        <w:tc>
          <w:tcPr>
            <w:tcW w:w="1559"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826B6" w:rsidRDefault="001826B6">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طريقة التقييم</w:t>
            </w:r>
          </w:p>
        </w:tc>
      </w:tr>
      <w:tr w:rsidR="001826B6" w:rsidTr="00033BB7">
        <w:trPr>
          <w:trHeight w:val="39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rsidP="00033BB7">
            <w:pPr>
              <w:tabs>
                <w:tab w:val="left" w:pos="642"/>
              </w:tabs>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0841D0" w:rsidP="0016525F">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التطور التاريخي لتجارة الالكترونية</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033BB7">
        <w:trPr>
          <w:trHeight w:val="339"/>
        </w:trPr>
        <w:tc>
          <w:tcPr>
            <w:tcW w:w="945"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57715E" w:rsidRDefault="0057715E" w:rsidP="0057715E">
            <w:pPr>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57715E" w:rsidRDefault="0057715E" w:rsidP="0057715E">
            <w:pPr>
              <w:jc w:val="both"/>
              <w:rPr>
                <w:rFonts w:ascii="Cambria" w:hAnsi="Cambria" w:cs="Times New Roman"/>
                <w:b/>
                <w:bCs/>
                <w:color w:val="000000"/>
                <w:sz w:val="26"/>
                <w:szCs w:val="26"/>
              </w:rPr>
            </w:pPr>
          </w:p>
        </w:tc>
        <w:tc>
          <w:tcPr>
            <w:tcW w:w="2695" w:type="dxa"/>
            <w:gridSpan w:val="2"/>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مزايا التجارة الالكترونية</w:t>
            </w: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033BB7">
        <w:trPr>
          <w:trHeight w:val="320"/>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قواعد التجارة الالكترونية</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033BB7">
        <w:trPr>
          <w:trHeight w:val="331"/>
        </w:trPr>
        <w:tc>
          <w:tcPr>
            <w:tcW w:w="945"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4</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8" w:space="0" w:color="4F81BD"/>
              <w:bottom w:val="single" w:sz="8" w:space="0" w:color="4F81BD"/>
              <w:right w:val="single" w:sz="4" w:space="0" w:color="auto"/>
            </w:tcBorders>
            <w:shd w:val="clear" w:color="auto" w:fill="B6DDE8"/>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rPr>
            </w:pPr>
          </w:p>
        </w:tc>
        <w:tc>
          <w:tcPr>
            <w:tcW w:w="2695" w:type="dxa"/>
            <w:gridSpan w:val="2"/>
            <w:tcBorders>
              <w:top w:val="single" w:sz="8" w:space="0" w:color="4F81BD"/>
              <w:left w:val="single" w:sz="4" w:space="0" w:color="auto"/>
              <w:bottom w:val="single" w:sz="8" w:space="0" w:color="4F81BD"/>
              <w:right w:val="single" w:sz="8"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المصادر القانونية</w:t>
            </w: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033BB7">
        <w:trPr>
          <w:trHeight w:val="340"/>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5</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85" w:type="dxa"/>
            <w:gridSpan w:val="2"/>
            <w:tcBorders>
              <w:top w:val="single" w:sz="8" w:space="0" w:color="4F81BD"/>
              <w:left w:val="single" w:sz="6" w:space="0" w:color="4F81BD"/>
              <w:bottom w:val="single" w:sz="8" w:space="0" w:color="4F81BD"/>
              <w:right w:val="single" w:sz="4" w:space="0" w:color="auto"/>
            </w:tcBorders>
            <w:shd w:val="clear" w:color="auto" w:fill="A7BFDE"/>
            <w:vAlign w:val="center"/>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w:t>
            </w:r>
          </w:p>
        </w:tc>
        <w:tc>
          <w:tcPr>
            <w:tcW w:w="2671" w:type="dxa"/>
            <w:tcBorders>
              <w:top w:val="single" w:sz="8" w:space="0" w:color="4F81BD"/>
              <w:left w:val="single" w:sz="4" w:space="0" w:color="auto"/>
              <w:bottom w:val="single" w:sz="8" w:space="0" w:color="4F81BD"/>
              <w:right w:val="single" w:sz="6" w:space="0" w:color="4F81BD"/>
            </w:tcBorders>
            <w:shd w:val="clear" w:color="auto" w:fill="A7BFDE"/>
            <w:vAlign w:val="center"/>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مفهوم العقد</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033BB7">
        <w:trPr>
          <w:trHeight w:val="323"/>
        </w:trPr>
        <w:tc>
          <w:tcPr>
            <w:tcW w:w="945"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6</w:t>
            </w:r>
          </w:p>
        </w:tc>
        <w:tc>
          <w:tcPr>
            <w:tcW w:w="1109"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rPr>
              <w:t>تميز عقد التجارة</w:t>
            </w:r>
          </w:p>
        </w:tc>
        <w:tc>
          <w:tcPr>
            <w:tcW w:w="1276"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8" w:space="0" w:color="4F81BD"/>
              <w:bottom w:val="single" w:sz="8" w:space="0" w:color="4F81BD"/>
              <w:right w:val="single" w:sz="8"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7</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rPr>
              <w:t>مجلس العقد الالكترونية</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88572F">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8</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اركان العقد</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p>
        </w:tc>
      </w:tr>
      <w:tr w:rsidR="0057715E" w:rsidTr="004B147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9</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4" w:space="0" w:color="auto"/>
            </w:tcBorders>
            <w:shd w:val="clear" w:color="auto" w:fill="A7BFDE"/>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4" w:space="0" w:color="auto"/>
              <w:bottom w:val="single" w:sz="8" w:space="0" w:color="4F81BD"/>
              <w:right w:val="single" w:sz="6" w:space="0" w:color="4F81BD"/>
            </w:tcBorders>
            <w:shd w:val="clear" w:color="auto" w:fill="A7BFDE"/>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الايجاب والقبول</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B147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10</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85" w:type="dxa"/>
            <w:gridSpan w:val="2"/>
            <w:tcBorders>
              <w:top w:val="single" w:sz="8" w:space="0" w:color="4F81BD"/>
              <w:left w:val="single" w:sz="6" w:space="0" w:color="4F81BD"/>
              <w:bottom w:val="single" w:sz="8" w:space="0" w:color="4F81BD"/>
              <w:right w:val="single" w:sz="4" w:space="0" w:color="auto"/>
            </w:tcBorders>
            <w:shd w:val="clear" w:color="auto" w:fill="B6DDE8"/>
            <w:vAlign w:val="center"/>
          </w:tcPr>
          <w:p w:rsidR="0057715E" w:rsidRDefault="0057715E" w:rsidP="0057715E">
            <w:pPr>
              <w:autoSpaceDE w:val="0"/>
              <w:autoSpaceDN w:val="0"/>
              <w:adjustRightInd w:val="0"/>
              <w:jc w:val="center"/>
              <w:rPr>
                <w:rFonts w:ascii="Cambria" w:hAnsi="Cambria" w:cs="Times New Roman"/>
                <w:b/>
                <w:bCs/>
                <w:color w:val="000000"/>
                <w:sz w:val="26"/>
                <w:szCs w:val="26"/>
                <w:lang w:bidi="ar-IQ"/>
              </w:rPr>
            </w:pPr>
          </w:p>
        </w:tc>
        <w:tc>
          <w:tcPr>
            <w:tcW w:w="2671" w:type="dxa"/>
            <w:tcBorders>
              <w:top w:val="single" w:sz="8" w:space="0" w:color="4F81BD"/>
              <w:left w:val="single" w:sz="4" w:space="0" w:color="auto"/>
              <w:bottom w:val="single" w:sz="8" w:space="0" w:color="4F81BD"/>
              <w:right w:val="single" w:sz="6" w:space="0" w:color="4F81BD"/>
            </w:tcBorders>
            <w:shd w:val="clear" w:color="auto" w:fill="B6DDE8"/>
            <w:vAlign w:val="center"/>
          </w:tcPr>
          <w:p w:rsidR="0057715E" w:rsidRPr="004B1477"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زمان ومكان</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حل امثلة رياضة</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B147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4" w:space="0" w:color="auto"/>
            </w:tcBorders>
            <w:shd w:val="clear" w:color="auto" w:fill="A7BFDE"/>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4" w:space="0" w:color="auto"/>
              <w:bottom w:val="single" w:sz="8" w:space="0" w:color="4F81BD"/>
              <w:right w:val="single" w:sz="6" w:space="0" w:color="4F81BD"/>
            </w:tcBorders>
            <w:shd w:val="clear" w:color="auto" w:fill="A7BFDE"/>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صحة التراضي</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12</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محل العقد</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حل امثلة رياضية ومناقشة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سبب العقد</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14</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وسائل الاداء المالي</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حل امثلة رياضية ومناقشة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15</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5956" w:type="dxa"/>
            <w:gridSpan w:val="3"/>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2 للفصل الأول</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p>
        </w:tc>
      </w:tr>
      <w:tr w:rsidR="0057715E"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16</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rPr>
            </w:pPr>
            <w:r>
              <w:rPr>
                <w:rFonts w:ascii="Cambria" w:hAnsi="Cambria" w:cs="Times New Roman" w:hint="cs"/>
                <w:b/>
                <w:bCs/>
                <w:color w:val="000000"/>
                <w:sz w:val="26"/>
                <w:szCs w:val="26"/>
                <w:rtl/>
              </w:rPr>
              <w:t xml:space="preserve"> </w:t>
            </w: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خصائص الوفاء الاكتروني</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025181">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17</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7715E" w:rsidRDefault="0057715E" w:rsidP="0057715E">
            <w:pPr>
              <w:autoSpaceDE w:val="0"/>
              <w:autoSpaceDN w:val="0"/>
              <w:adjustRightInd w:val="0"/>
              <w:jc w:val="both"/>
              <w:rPr>
                <w:rFonts w:ascii="Cambria" w:hAnsi="Cambria" w:cs="Times New Roman"/>
                <w:b/>
                <w:bCs/>
                <w:color w:val="000000"/>
                <w:sz w:val="26"/>
                <w:szCs w:val="26"/>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اثباتات معاملات التجارة الاكترونية</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حل امثلة رياضية ومناقشة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18</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الحماية المدنية</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نظري مع </w:t>
            </w:r>
            <w:r>
              <w:rPr>
                <w:rFonts w:ascii="Cambria" w:hAnsi="Cambria" w:cs="Times New Roman" w:hint="cs"/>
                <w:b/>
                <w:bCs/>
                <w:color w:val="000000"/>
                <w:sz w:val="26"/>
                <w:szCs w:val="26"/>
                <w:rtl/>
                <w:lang w:bidi="ar-IQ"/>
              </w:rPr>
              <w:lastRenderedPageBreak/>
              <w:t>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lastRenderedPageBreak/>
              <w:t xml:space="preserve">مشاركات مع </w:t>
            </w:r>
            <w:r>
              <w:rPr>
                <w:rFonts w:ascii="Cambria" w:hAnsi="Cambria" w:cs="Times New Roman" w:hint="cs"/>
                <w:b/>
                <w:bCs/>
                <w:color w:val="000000"/>
                <w:sz w:val="26"/>
                <w:szCs w:val="26"/>
                <w:rtl/>
                <w:lang w:bidi="ar-IQ"/>
              </w:rPr>
              <w:lastRenderedPageBreak/>
              <w:t>امتحان فصلي</w:t>
            </w:r>
          </w:p>
        </w:tc>
      </w:tr>
      <w:tr w:rsidR="0057715E"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lastRenderedPageBreak/>
              <w:t>19</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حماية البيانات الاكترونيه</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حل امثلة رياضية ومناقشة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B6DDE8"/>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20</w:t>
            </w:r>
          </w:p>
        </w:tc>
        <w:tc>
          <w:tcPr>
            <w:tcW w:w="1109"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5956" w:type="dxa"/>
            <w:gridSpan w:val="3"/>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الامتحان 1 للفصل الثاني</w:t>
            </w:r>
          </w:p>
        </w:tc>
        <w:tc>
          <w:tcPr>
            <w:tcW w:w="1276" w:type="dxa"/>
            <w:tcBorders>
              <w:top w:val="single" w:sz="8" w:space="0" w:color="4F81BD"/>
              <w:left w:val="single" w:sz="6" w:space="0" w:color="4F81BD"/>
              <w:bottom w:val="single" w:sz="8" w:space="0" w:color="4F81BD"/>
              <w:right w:val="single" w:sz="6" w:space="0" w:color="4F81BD"/>
            </w:tcBorders>
            <w:shd w:val="clear" w:color="auto" w:fill="B6DDE8"/>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اختبار</w:t>
            </w:r>
          </w:p>
        </w:tc>
        <w:tc>
          <w:tcPr>
            <w:tcW w:w="1559" w:type="dxa"/>
            <w:tcBorders>
              <w:top w:val="single" w:sz="8" w:space="0" w:color="4F81BD"/>
              <w:left w:val="single" w:sz="6" w:space="0" w:color="4F81BD"/>
              <w:bottom w:val="single" w:sz="8" w:space="0" w:color="4F81BD"/>
              <w:right w:val="single" w:sz="8" w:space="0" w:color="4F81BD"/>
            </w:tcBorders>
            <w:shd w:val="clear" w:color="auto" w:fill="B6DDE8"/>
            <w:vAlign w:val="center"/>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p>
        </w:tc>
      </w:tr>
      <w:tr w:rsidR="0057715E"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21</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حماية النظم الوفاء الاكتروني</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6B0169">
        <w:trPr>
          <w:trHeight w:val="358"/>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22</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الحماية القانونية لمستهلك         </w:t>
            </w: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23</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حماية المستهلك في خصوصيه </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94566">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24</w:t>
            </w: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61" w:type="dxa"/>
            <w:tcBorders>
              <w:top w:val="single" w:sz="8" w:space="0" w:color="4F81BD"/>
              <w:left w:val="single" w:sz="6" w:space="0" w:color="4F81BD"/>
              <w:bottom w:val="single" w:sz="8" w:space="0" w:color="4F81BD"/>
              <w:right w:val="single" w:sz="4" w:space="0" w:color="auto"/>
            </w:tcBorders>
            <w:shd w:val="clear" w:color="auto" w:fill="E5DFEC"/>
            <w:vAlign w:val="center"/>
            <w:hideMark/>
          </w:tcPr>
          <w:p w:rsidR="0057715E" w:rsidRDefault="0057715E" w:rsidP="0057715E">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4" w:space="0" w:color="auto"/>
              <w:bottom w:val="single" w:sz="8" w:space="0" w:color="4F81BD"/>
              <w:right w:val="single" w:sz="6" w:space="0" w:color="4F81BD"/>
            </w:tcBorders>
            <w:shd w:val="clear" w:color="auto" w:fill="E5DFEC"/>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حماية المستهلك في الاعلام</w:t>
            </w: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57715E" w:rsidTr="00494566">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25</w:t>
            </w: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2</w:t>
            </w:r>
          </w:p>
        </w:tc>
        <w:tc>
          <w:tcPr>
            <w:tcW w:w="3285" w:type="dxa"/>
            <w:gridSpan w:val="2"/>
            <w:tcBorders>
              <w:top w:val="single" w:sz="8" w:space="0" w:color="4F81BD"/>
              <w:left w:val="single" w:sz="6" w:space="0" w:color="4F81BD"/>
              <w:bottom w:val="single" w:sz="8" w:space="0" w:color="4F81BD"/>
              <w:right w:val="single" w:sz="4" w:space="0" w:color="auto"/>
            </w:tcBorders>
            <w:shd w:val="clear" w:color="auto" w:fill="A7BFDE"/>
            <w:vAlign w:val="center"/>
          </w:tcPr>
          <w:p w:rsidR="0057715E" w:rsidRDefault="0057715E" w:rsidP="0057715E">
            <w:pPr>
              <w:autoSpaceDE w:val="0"/>
              <w:autoSpaceDN w:val="0"/>
              <w:adjustRightInd w:val="0"/>
              <w:jc w:val="center"/>
              <w:rPr>
                <w:rFonts w:ascii="Cambria" w:hAnsi="Cambria" w:cs="Times New Roman"/>
                <w:b/>
                <w:bCs/>
                <w:color w:val="000000"/>
                <w:sz w:val="26"/>
                <w:szCs w:val="26"/>
                <w:lang w:bidi="ar-IQ"/>
              </w:rPr>
            </w:pPr>
          </w:p>
        </w:tc>
        <w:tc>
          <w:tcPr>
            <w:tcW w:w="2671" w:type="dxa"/>
            <w:tcBorders>
              <w:top w:val="single" w:sz="8" w:space="0" w:color="4F81BD"/>
              <w:left w:val="single" w:sz="4" w:space="0" w:color="auto"/>
              <w:bottom w:val="single" w:sz="8" w:space="0" w:color="4F81BD"/>
              <w:right w:val="single" w:sz="6" w:space="0" w:color="4F81BD"/>
            </w:tcBorders>
            <w:shd w:val="clear" w:color="auto" w:fill="A7BFDE"/>
            <w:vAlign w:val="center"/>
          </w:tcPr>
          <w:p w:rsidR="0057715E" w:rsidRDefault="0057715E" w:rsidP="0057715E">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حماية المستهلك بصورة عامة</w:t>
            </w: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نظري مع مناقشة</w:t>
            </w: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57715E" w:rsidRDefault="0057715E" w:rsidP="0057715E">
            <w:pPr>
              <w:tabs>
                <w:tab w:val="left" w:pos="642"/>
              </w:tabs>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مشاركات مع امتحان فصلي</w:t>
            </w:r>
          </w:p>
        </w:tc>
      </w:tr>
      <w:tr w:rsidR="001826B6" w:rsidTr="00494566">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4" w:space="0" w:color="auto"/>
            </w:tcBorders>
            <w:shd w:val="clear" w:color="auto" w:fill="E5DFEC"/>
            <w:vAlign w:val="center"/>
            <w:hideMark/>
          </w:tcPr>
          <w:p w:rsidR="001826B6" w:rsidRDefault="001826B6" w:rsidP="00170CB1">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4" w:space="0" w:color="auto"/>
              <w:bottom w:val="single" w:sz="8" w:space="0" w:color="4F81BD"/>
              <w:right w:val="single" w:sz="6" w:space="0" w:color="4F81BD"/>
            </w:tcBorders>
            <w:shd w:val="clear" w:color="auto" w:fill="E5DFEC"/>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p>
        </w:tc>
      </w:tr>
      <w:tr w:rsidR="001826B6"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p>
        </w:tc>
      </w:tr>
      <w:tr w:rsidR="001826B6"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1826B6" w:rsidP="00E65211">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p>
        </w:tc>
      </w:tr>
      <w:tr w:rsidR="001826B6"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1109"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326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rsidP="00E65211">
            <w:pPr>
              <w:autoSpaceDE w:val="0"/>
              <w:autoSpaceDN w:val="0"/>
              <w:adjustRightInd w:val="0"/>
              <w:jc w:val="both"/>
              <w:rPr>
                <w:rFonts w:ascii="Cambria" w:hAnsi="Cambria" w:cs="Times New Roman"/>
                <w:b/>
                <w:bCs/>
                <w:color w:val="000000"/>
                <w:sz w:val="26"/>
                <w:szCs w:val="26"/>
                <w:lang w:bidi="ar-IQ"/>
              </w:rPr>
            </w:pPr>
          </w:p>
        </w:tc>
        <w:tc>
          <w:tcPr>
            <w:tcW w:w="2695"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rsidP="00E21F64">
            <w:pPr>
              <w:autoSpaceDE w:val="0"/>
              <w:autoSpaceDN w:val="0"/>
              <w:adjustRightInd w:val="0"/>
              <w:jc w:val="center"/>
              <w:rPr>
                <w:rFonts w:ascii="Cambria" w:hAnsi="Cambria" w:cs="Times New Roman"/>
                <w:b/>
                <w:bCs/>
                <w:color w:val="000000"/>
                <w:sz w:val="26"/>
                <w:szCs w:val="26"/>
                <w:lang w:bidi="ar-IQ"/>
              </w:rPr>
            </w:pPr>
          </w:p>
        </w:tc>
        <w:tc>
          <w:tcPr>
            <w:tcW w:w="127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p>
        </w:tc>
      </w:tr>
      <w:tr w:rsidR="001826B6" w:rsidTr="00033BB7">
        <w:trPr>
          <w:trHeight w:val="319"/>
        </w:trPr>
        <w:tc>
          <w:tcPr>
            <w:tcW w:w="945" w:type="dxa"/>
            <w:tcBorders>
              <w:top w:val="single" w:sz="8" w:space="0" w:color="4F81BD"/>
              <w:left w:val="single" w:sz="8" w:space="0" w:color="4F81BD"/>
              <w:bottom w:val="single" w:sz="8" w:space="0" w:color="4F81BD"/>
              <w:right w:val="single" w:sz="6" w:space="0" w:color="4F81BD"/>
            </w:tcBorders>
            <w:shd w:val="clear" w:color="auto" w:fill="E5DFEC"/>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1109"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1826B6">
            <w:pPr>
              <w:autoSpaceDE w:val="0"/>
              <w:autoSpaceDN w:val="0"/>
              <w:adjustRightInd w:val="0"/>
              <w:jc w:val="center"/>
              <w:rPr>
                <w:rFonts w:ascii="Cambria" w:hAnsi="Cambria" w:cs="Times New Roman"/>
                <w:b/>
                <w:bCs/>
                <w:color w:val="000000"/>
                <w:sz w:val="26"/>
                <w:szCs w:val="26"/>
                <w:lang w:bidi="ar-IQ"/>
              </w:rPr>
            </w:pPr>
          </w:p>
        </w:tc>
        <w:tc>
          <w:tcPr>
            <w:tcW w:w="5956" w:type="dxa"/>
            <w:gridSpan w:val="3"/>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1826B6" w:rsidP="00170CB1">
            <w:pPr>
              <w:autoSpaceDE w:val="0"/>
              <w:autoSpaceDN w:val="0"/>
              <w:adjustRightInd w:val="0"/>
              <w:jc w:val="center"/>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الامتحان </w:t>
            </w:r>
            <w:r w:rsidR="00170CB1">
              <w:rPr>
                <w:rFonts w:ascii="Cambria" w:hAnsi="Cambria" w:cs="Times New Roman" w:hint="cs"/>
                <w:b/>
                <w:bCs/>
                <w:color w:val="000000"/>
                <w:sz w:val="26"/>
                <w:szCs w:val="26"/>
                <w:rtl/>
                <w:lang w:bidi="ar-IQ"/>
              </w:rPr>
              <w:t>2</w:t>
            </w:r>
            <w:r>
              <w:rPr>
                <w:rFonts w:ascii="Cambria" w:hAnsi="Cambria" w:cs="Times New Roman" w:hint="cs"/>
                <w:b/>
                <w:bCs/>
                <w:color w:val="000000"/>
                <w:sz w:val="26"/>
                <w:szCs w:val="26"/>
                <w:rtl/>
                <w:lang w:bidi="ar-IQ"/>
              </w:rPr>
              <w:t xml:space="preserve"> للفصل الثاني</w:t>
            </w:r>
          </w:p>
        </w:tc>
        <w:tc>
          <w:tcPr>
            <w:tcW w:w="1276" w:type="dxa"/>
            <w:tcBorders>
              <w:top w:val="single" w:sz="8" w:space="0" w:color="4F81BD"/>
              <w:left w:val="single" w:sz="6" w:space="0" w:color="4F81BD"/>
              <w:bottom w:val="single" w:sz="8" w:space="0" w:color="4F81BD"/>
              <w:right w:val="single" w:sz="6" w:space="0" w:color="4F81BD"/>
            </w:tcBorders>
            <w:shd w:val="clear" w:color="auto" w:fill="E5DFEC"/>
            <w:vAlign w:val="center"/>
            <w:hideMark/>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p>
        </w:tc>
        <w:tc>
          <w:tcPr>
            <w:tcW w:w="1559" w:type="dxa"/>
            <w:tcBorders>
              <w:top w:val="single" w:sz="8" w:space="0" w:color="4F81BD"/>
              <w:left w:val="single" w:sz="6" w:space="0" w:color="4F81BD"/>
              <w:bottom w:val="single" w:sz="8" w:space="0" w:color="4F81BD"/>
              <w:right w:val="single" w:sz="8" w:space="0" w:color="4F81BD"/>
            </w:tcBorders>
            <w:shd w:val="clear" w:color="auto" w:fill="E5DFEC"/>
            <w:vAlign w:val="center"/>
          </w:tcPr>
          <w:p w:rsidR="001826B6" w:rsidRDefault="001826B6">
            <w:pPr>
              <w:tabs>
                <w:tab w:val="left" w:pos="642"/>
              </w:tabs>
              <w:autoSpaceDE w:val="0"/>
              <w:autoSpaceDN w:val="0"/>
              <w:adjustRightInd w:val="0"/>
              <w:jc w:val="center"/>
              <w:rPr>
                <w:rFonts w:ascii="Cambria" w:hAnsi="Cambria" w:cs="Times New Roman"/>
                <w:b/>
                <w:bCs/>
                <w:color w:val="000000"/>
                <w:sz w:val="26"/>
                <w:szCs w:val="26"/>
                <w:lang w:bidi="ar-IQ"/>
              </w:rPr>
            </w:pPr>
          </w:p>
        </w:tc>
      </w:tr>
    </w:tbl>
    <w:p w:rsidR="001826B6" w:rsidRDefault="001826B6" w:rsidP="001826B6">
      <w:pPr>
        <w:spacing w:after="240" w:line="276" w:lineRule="auto"/>
        <w:jc w:val="center"/>
        <w:rPr>
          <w:rFonts w:cs="Arial"/>
          <w:b/>
          <w:bCs/>
          <w:color w:val="1F497D"/>
          <w:sz w:val="8"/>
          <w:szCs w:val="8"/>
          <w:lang w:bidi="ar-IQ"/>
        </w:rPr>
      </w:pPr>
    </w:p>
    <w:tbl>
      <w:tblPr>
        <w:bidiVisual/>
        <w:tblW w:w="10815"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886"/>
        <w:gridCol w:w="5929"/>
      </w:tblGrid>
      <w:tr w:rsidR="001826B6" w:rsidTr="001826B6">
        <w:trPr>
          <w:trHeight w:val="477"/>
          <w:jc w:val="center"/>
        </w:trPr>
        <w:tc>
          <w:tcPr>
            <w:tcW w:w="10821"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numPr>
                <w:ilvl w:val="0"/>
                <w:numId w:val="2"/>
              </w:numPr>
              <w:tabs>
                <w:tab w:val="left" w:pos="252"/>
                <w:tab w:val="left" w:pos="43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1826B6" w:rsidTr="001826B6">
        <w:trPr>
          <w:trHeight w:val="301"/>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القراءات المطلوبة :</w:t>
            </w:r>
          </w:p>
          <w:p w:rsidR="001826B6" w:rsidRDefault="001826B6">
            <w:pPr>
              <w:numPr>
                <w:ilvl w:val="0"/>
                <w:numId w:val="3"/>
              </w:numPr>
              <w:autoSpaceDE w:val="0"/>
              <w:autoSpaceDN w:val="0"/>
              <w:adjustRightInd w:val="0"/>
              <w:rPr>
                <w:rFonts w:ascii="Cambria" w:hAnsi="Cambria" w:cs="Times New Roman"/>
                <w:b/>
                <w:bCs/>
                <w:color w:val="000000"/>
                <w:sz w:val="26"/>
                <w:szCs w:val="26"/>
                <w:rtl/>
                <w:lang w:bidi="ar-IQ"/>
              </w:rPr>
            </w:pPr>
            <w:r>
              <w:rPr>
                <w:rFonts w:ascii="Cambria" w:hAnsi="Cambria" w:cs="Times New Roman" w:hint="cs"/>
                <w:b/>
                <w:bCs/>
                <w:color w:val="000000"/>
                <w:sz w:val="26"/>
                <w:szCs w:val="26"/>
                <w:rtl/>
                <w:lang w:bidi="ar-IQ"/>
              </w:rPr>
              <w:t xml:space="preserve">النصوص الأساسية </w:t>
            </w:r>
          </w:p>
          <w:p w:rsidR="001826B6" w:rsidRDefault="001826B6">
            <w:pPr>
              <w:numPr>
                <w:ilvl w:val="0"/>
                <w:numId w:val="3"/>
              </w:num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كتب المقرر</w:t>
            </w:r>
          </w:p>
          <w:p w:rsidR="001826B6" w:rsidRDefault="001826B6">
            <w:pPr>
              <w:numPr>
                <w:ilvl w:val="0"/>
                <w:numId w:val="3"/>
              </w:num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أخرى     </w:t>
            </w:r>
          </w:p>
        </w:tc>
        <w:tc>
          <w:tcPr>
            <w:tcW w:w="593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826B6" w:rsidRDefault="00C85C8F" w:rsidP="00E21F64">
            <w:pPr>
              <w:rPr>
                <w:rFonts w:cs="Simplified Arabic"/>
                <w:b/>
                <w:bCs/>
                <w:sz w:val="26"/>
                <w:szCs w:val="26"/>
              </w:rPr>
            </w:pPr>
            <w:r>
              <w:rPr>
                <w:rFonts w:cs="Simplified Arabic" w:hint="cs"/>
                <w:b/>
                <w:bCs/>
                <w:sz w:val="26"/>
                <w:szCs w:val="26"/>
                <w:rtl/>
              </w:rPr>
              <w:t>قانون التجارة الاكترونية للمولف سلطان عبدالله محمود 2012للصف الرابع</w:t>
            </w:r>
          </w:p>
          <w:p w:rsidR="001826B6" w:rsidRDefault="001826B6">
            <w:pPr>
              <w:autoSpaceDE w:val="0"/>
              <w:autoSpaceDN w:val="0"/>
              <w:adjustRightInd w:val="0"/>
              <w:rPr>
                <w:rFonts w:ascii="Cambria" w:hAnsi="Cambria"/>
                <w:b/>
                <w:bCs/>
                <w:color w:val="000000"/>
                <w:sz w:val="26"/>
                <w:szCs w:val="26"/>
                <w:lang w:bidi="ar-IQ"/>
              </w:rPr>
            </w:pPr>
          </w:p>
        </w:tc>
      </w:tr>
      <w:tr w:rsidR="001826B6" w:rsidTr="001826B6">
        <w:trPr>
          <w:trHeight w:val="263"/>
          <w:jc w:val="center"/>
        </w:trPr>
        <w:tc>
          <w:tcPr>
            <w:tcW w:w="4889"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متطلبات خاصة ( وتشمل على سبيل المثال ورش العمل والدوريات والبرمجيات والمواقع الالكترونية )</w:t>
            </w:r>
          </w:p>
        </w:tc>
        <w:tc>
          <w:tcPr>
            <w:tcW w:w="5932"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rPr>
                <w:rFonts w:ascii="Cambria" w:hAnsi="Cambria"/>
                <w:b/>
                <w:bCs/>
                <w:color w:val="000000"/>
                <w:sz w:val="26"/>
                <w:szCs w:val="26"/>
                <w:lang w:bidi="ar-IQ"/>
              </w:rPr>
            </w:pPr>
            <w:r>
              <w:rPr>
                <w:rFonts w:ascii="Cambria" w:hAnsi="Cambria" w:hint="cs"/>
                <w:b/>
                <w:bCs/>
                <w:color w:val="000000"/>
                <w:sz w:val="26"/>
                <w:szCs w:val="26"/>
                <w:rtl/>
                <w:lang w:bidi="ar-IQ"/>
              </w:rPr>
              <w:t>لا يوجد</w:t>
            </w:r>
          </w:p>
        </w:tc>
      </w:tr>
      <w:tr w:rsidR="001826B6" w:rsidTr="001826B6">
        <w:trPr>
          <w:trHeight w:val="215"/>
          <w:jc w:val="center"/>
        </w:trPr>
        <w:tc>
          <w:tcPr>
            <w:tcW w:w="488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الخدمات الاجتماعية ( وتشمل على سبيل المثال محاضرات الضيوف والتدريب المهني والدراسات الميدانية ) </w:t>
            </w:r>
          </w:p>
        </w:tc>
        <w:tc>
          <w:tcPr>
            <w:tcW w:w="593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1826B6" w:rsidRDefault="001826B6">
            <w:pPr>
              <w:autoSpaceDE w:val="0"/>
              <w:autoSpaceDN w:val="0"/>
              <w:adjustRightInd w:val="0"/>
              <w:rPr>
                <w:rFonts w:ascii="Cambria" w:hAnsi="Cambria"/>
                <w:b/>
                <w:bCs/>
                <w:color w:val="000000"/>
                <w:sz w:val="26"/>
                <w:szCs w:val="26"/>
                <w:lang w:bidi="ar-IQ"/>
              </w:rPr>
            </w:pPr>
            <w:r>
              <w:rPr>
                <w:rFonts w:ascii="Cambria" w:hAnsi="Cambria" w:hint="cs"/>
                <w:b/>
                <w:bCs/>
                <w:color w:val="000000"/>
                <w:sz w:val="26"/>
                <w:szCs w:val="26"/>
                <w:rtl/>
                <w:lang w:bidi="ar-IQ"/>
              </w:rPr>
              <w:t>لا يوجد</w:t>
            </w:r>
          </w:p>
        </w:tc>
      </w:tr>
    </w:tbl>
    <w:p w:rsidR="001826B6" w:rsidRDefault="001826B6" w:rsidP="001826B6">
      <w:pPr>
        <w:rPr>
          <w:rtl/>
        </w:rPr>
      </w:pPr>
    </w:p>
    <w:tbl>
      <w:tblPr>
        <w:bidiVisual/>
        <w:tblW w:w="10920" w:type="dxa"/>
        <w:tblInd w:w="-121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963"/>
        <w:gridCol w:w="5957"/>
      </w:tblGrid>
      <w:tr w:rsidR="001826B6" w:rsidTr="001826B6">
        <w:trPr>
          <w:trHeight w:val="419"/>
        </w:trPr>
        <w:tc>
          <w:tcPr>
            <w:tcW w:w="10915"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numPr>
                <w:ilvl w:val="0"/>
                <w:numId w:val="2"/>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القبول </w:t>
            </w:r>
          </w:p>
        </w:tc>
      </w:tr>
      <w:tr w:rsidR="001826B6" w:rsidTr="001826B6">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المتطلبات السابقة</w:t>
            </w:r>
          </w:p>
        </w:tc>
        <w:tc>
          <w:tcPr>
            <w:tcW w:w="59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826B6" w:rsidRDefault="001826B6">
            <w:pPr>
              <w:autoSpaceDE w:val="0"/>
              <w:autoSpaceDN w:val="0"/>
              <w:adjustRightInd w:val="0"/>
              <w:rPr>
                <w:rFonts w:ascii="Cambria" w:hAnsi="Cambria" w:cs="Times New Roman"/>
                <w:b/>
                <w:bCs/>
                <w:color w:val="000000"/>
                <w:sz w:val="26"/>
                <w:szCs w:val="26"/>
                <w:lang w:bidi="ar-IQ"/>
              </w:rPr>
            </w:pPr>
          </w:p>
        </w:tc>
      </w:tr>
      <w:tr w:rsidR="001826B6" w:rsidTr="001826B6">
        <w:trPr>
          <w:trHeight w:val="60"/>
        </w:trPr>
        <w:tc>
          <w:tcPr>
            <w:tcW w:w="4961"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1826B6" w:rsidRDefault="001826B6">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أقل عدد من الطلبة </w:t>
            </w:r>
          </w:p>
        </w:tc>
        <w:tc>
          <w:tcPr>
            <w:tcW w:w="5954"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1826B6" w:rsidRDefault="001826B6">
            <w:pPr>
              <w:autoSpaceDE w:val="0"/>
              <w:autoSpaceDN w:val="0"/>
              <w:adjustRightInd w:val="0"/>
              <w:rPr>
                <w:rFonts w:ascii="Cambria" w:hAnsi="Cambria" w:cs="Times New Roman"/>
                <w:b/>
                <w:bCs/>
                <w:color w:val="000000"/>
                <w:sz w:val="26"/>
                <w:szCs w:val="26"/>
                <w:lang w:bidi="ar-IQ"/>
              </w:rPr>
            </w:pPr>
          </w:p>
        </w:tc>
      </w:tr>
      <w:tr w:rsidR="001826B6" w:rsidTr="001826B6">
        <w:trPr>
          <w:trHeight w:val="60"/>
        </w:trPr>
        <w:tc>
          <w:tcPr>
            <w:tcW w:w="4961"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1826B6" w:rsidRDefault="001826B6">
            <w:pPr>
              <w:autoSpaceDE w:val="0"/>
              <w:autoSpaceDN w:val="0"/>
              <w:adjustRightInd w:val="0"/>
              <w:rPr>
                <w:rFonts w:ascii="Cambria" w:hAnsi="Cambria" w:cs="Times New Roman"/>
                <w:b/>
                <w:bCs/>
                <w:color w:val="000000"/>
                <w:sz w:val="26"/>
                <w:szCs w:val="26"/>
                <w:lang w:bidi="ar-IQ"/>
              </w:rPr>
            </w:pPr>
            <w:r>
              <w:rPr>
                <w:rFonts w:ascii="Cambria" w:hAnsi="Cambria" w:cs="Times New Roman" w:hint="cs"/>
                <w:b/>
                <w:bCs/>
                <w:color w:val="000000"/>
                <w:sz w:val="26"/>
                <w:szCs w:val="26"/>
                <w:rtl/>
                <w:lang w:bidi="ar-IQ"/>
              </w:rPr>
              <w:t xml:space="preserve">أكبر عدد من الطلبة </w:t>
            </w:r>
          </w:p>
        </w:tc>
        <w:tc>
          <w:tcPr>
            <w:tcW w:w="595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1826B6" w:rsidRDefault="001826B6">
            <w:pPr>
              <w:autoSpaceDE w:val="0"/>
              <w:autoSpaceDN w:val="0"/>
              <w:adjustRightInd w:val="0"/>
              <w:rPr>
                <w:rFonts w:ascii="Cambria" w:hAnsi="Cambria" w:cs="Times New Roman"/>
                <w:b/>
                <w:bCs/>
                <w:color w:val="000000"/>
                <w:sz w:val="26"/>
                <w:szCs w:val="26"/>
                <w:lang w:bidi="ar-IQ"/>
              </w:rPr>
            </w:pPr>
          </w:p>
        </w:tc>
      </w:tr>
    </w:tbl>
    <w:p w:rsidR="004A5786" w:rsidRDefault="004A5786" w:rsidP="001826B6">
      <w:pPr>
        <w:spacing w:after="240" w:line="276" w:lineRule="auto"/>
        <w:jc w:val="center"/>
        <w:rPr>
          <w:rFonts w:cs="Arial"/>
          <w:b/>
          <w:bCs/>
          <w:color w:val="1F497D"/>
          <w:sz w:val="36"/>
          <w:szCs w:val="36"/>
          <w:rtl/>
          <w:lang w:bidi="ar-IQ"/>
        </w:rPr>
      </w:pPr>
    </w:p>
    <w:p w:rsidR="004A5786" w:rsidRDefault="004A5786" w:rsidP="001826B6">
      <w:pPr>
        <w:spacing w:after="240" w:line="276" w:lineRule="auto"/>
        <w:jc w:val="center"/>
        <w:rPr>
          <w:rFonts w:cs="Arial"/>
          <w:b/>
          <w:bCs/>
          <w:color w:val="1F497D"/>
          <w:sz w:val="36"/>
          <w:szCs w:val="36"/>
          <w:rtl/>
          <w:lang w:bidi="ar-IQ"/>
        </w:rPr>
      </w:pPr>
    </w:p>
    <w:p w:rsidR="004A5786" w:rsidRDefault="004A5786" w:rsidP="001826B6">
      <w:pPr>
        <w:spacing w:after="240" w:line="276" w:lineRule="auto"/>
        <w:jc w:val="center"/>
        <w:rPr>
          <w:rFonts w:cs="Arial"/>
          <w:b/>
          <w:bCs/>
          <w:color w:val="1F497D"/>
          <w:sz w:val="36"/>
          <w:szCs w:val="36"/>
          <w:rtl/>
          <w:lang w:bidi="ar-IQ"/>
        </w:rPr>
      </w:pPr>
    </w:p>
    <w:sectPr w:rsidR="004A5786" w:rsidSect="00276E2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EF0"/>
    <w:multiLevelType w:val="hybridMultilevel"/>
    <w:tmpl w:val="03F2DDE4"/>
    <w:lvl w:ilvl="0" w:tplc="04090011">
      <w:start w:val="1"/>
      <w:numFmt w:val="decimal"/>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EB548E"/>
    <w:multiLevelType w:val="hybridMultilevel"/>
    <w:tmpl w:val="1C80B062"/>
    <w:lvl w:ilvl="0" w:tplc="B4489D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16AA25F6"/>
    <w:multiLevelType w:val="hybridMultilevel"/>
    <w:tmpl w:val="04F0C254"/>
    <w:lvl w:ilvl="0" w:tplc="276CC620">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2A0CA1"/>
    <w:multiLevelType w:val="hybridMultilevel"/>
    <w:tmpl w:val="6EA405DA"/>
    <w:lvl w:ilvl="0" w:tplc="40080196">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2FB4721"/>
    <w:multiLevelType w:val="hybridMultilevel"/>
    <w:tmpl w:val="BD48E9CE"/>
    <w:lvl w:ilvl="0" w:tplc="0409000F">
      <w:start w:val="1"/>
      <w:numFmt w:val="decimal"/>
      <w:lvlText w:val="%1."/>
      <w:lvlJc w:val="left"/>
      <w:pPr>
        <w:ind w:left="795" w:hanging="360"/>
      </w:pPr>
    </w:lvl>
    <w:lvl w:ilvl="1" w:tplc="04090019">
      <w:start w:val="1"/>
      <w:numFmt w:val="lowerLetter"/>
      <w:lvlText w:val="%2."/>
      <w:lvlJc w:val="left"/>
      <w:pPr>
        <w:ind w:left="1515" w:hanging="360"/>
      </w:pPr>
    </w:lvl>
    <w:lvl w:ilvl="2" w:tplc="0409001B">
      <w:start w:val="1"/>
      <w:numFmt w:val="lowerRoman"/>
      <w:lvlText w:val="%3."/>
      <w:lvlJc w:val="right"/>
      <w:pPr>
        <w:ind w:left="2235" w:hanging="180"/>
      </w:pPr>
    </w:lvl>
    <w:lvl w:ilvl="3" w:tplc="0409000F">
      <w:start w:val="1"/>
      <w:numFmt w:val="decimal"/>
      <w:lvlText w:val="%4."/>
      <w:lvlJc w:val="left"/>
      <w:pPr>
        <w:ind w:left="2955" w:hanging="360"/>
      </w:pPr>
    </w:lvl>
    <w:lvl w:ilvl="4" w:tplc="04090019">
      <w:start w:val="1"/>
      <w:numFmt w:val="lowerLetter"/>
      <w:lvlText w:val="%5."/>
      <w:lvlJc w:val="left"/>
      <w:pPr>
        <w:ind w:left="3675" w:hanging="360"/>
      </w:pPr>
    </w:lvl>
    <w:lvl w:ilvl="5" w:tplc="0409001B">
      <w:start w:val="1"/>
      <w:numFmt w:val="lowerRoman"/>
      <w:lvlText w:val="%6."/>
      <w:lvlJc w:val="right"/>
      <w:pPr>
        <w:ind w:left="4395" w:hanging="180"/>
      </w:pPr>
    </w:lvl>
    <w:lvl w:ilvl="6" w:tplc="0409000F">
      <w:start w:val="1"/>
      <w:numFmt w:val="decimal"/>
      <w:lvlText w:val="%7."/>
      <w:lvlJc w:val="left"/>
      <w:pPr>
        <w:ind w:left="5115" w:hanging="360"/>
      </w:pPr>
    </w:lvl>
    <w:lvl w:ilvl="7" w:tplc="04090019">
      <w:start w:val="1"/>
      <w:numFmt w:val="lowerLetter"/>
      <w:lvlText w:val="%8."/>
      <w:lvlJc w:val="left"/>
      <w:pPr>
        <w:ind w:left="5835" w:hanging="360"/>
      </w:pPr>
    </w:lvl>
    <w:lvl w:ilvl="8" w:tplc="0409001B">
      <w:start w:val="1"/>
      <w:numFmt w:val="lowerRoman"/>
      <w:lvlText w:val="%9."/>
      <w:lvlJc w:val="right"/>
      <w:pPr>
        <w:ind w:left="6555" w:hanging="180"/>
      </w:pPr>
    </w:lvl>
  </w:abstractNum>
  <w:abstractNum w:abstractNumId="8">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37F5A83"/>
    <w:multiLevelType w:val="hybridMultilevel"/>
    <w:tmpl w:val="5D3E85D2"/>
    <w:lvl w:ilvl="0" w:tplc="8B12DA96">
      <w:start w:val="1"/>
      <w:numFmt w:val="decimal"/>
      <w:lvlText w:val="%1-"/>
      <w:lvlJc w:val="left"/>
      <w:pPr>
        <w:ind w:left="720" w:hanging="360"/>
      </w:pPr>
      <w:rPr>
        <w:rFonts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A883DB0"/>
    <w:multiLevelType w:val="hybridMultilevel"/>
    <w:tmpl w:val="5D82BFE4"/>
    <w:lvl w:ilvl="0" w:tplc="055AB424">
      <w:start w:val="1"/>
      <w:numFmt w:val="decimal"/>
      <w:lvlText w:val="%1&gt;"/>
      <w:lvlJc w:val="left"/>
      <w:pPr>
        <w:ind w:left="720" w:hanging="360"/>
      </w:pPr>
      <w:rPr>
        <w:rFonts w:ascii="Times New Roman" w:hAnsi="Times New Roman"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7E7912"/>
    <w:multiLevelType w:val="hybridMultilevel"/>
    <w:tmpl w:val="E5FA3D18"/>
    <w:lvl w:ilvl="0" w:tplc="6BAE6B90">
      <w:start w:val="5"/>
      <w:numFmt w:val="decimal"/>
      <w:lvlText w:val="%1."/>
      <w:lvlJc w:val="left"/>
      <w:pPr>
        <w:ind w:left="79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E5B58"/>
    <w:rsid w:val="00025181"/>
    <w:rsid w:val="00033BB7"/>
    <w:rsid w:val="000841D0"/>
    <w:rsid w:val="000859E2"/>
    <w:rsid w:val="00110D63"/>
    <w:rsid w:val="0016525F"/>
    <w:rsid w:val="00170CB1"/>
    <w:rsid w:val="001826B6"/>
    <w:rsid w:val="00217C5D"/>
    <w:rsid w:val="00245145"/>
    <w:rsid w:val="00276E28"/>
    <w:rsid w:val="003F76FC"/>
    <w:rsid w:val="00450723"/>
    <w:rsid w:val="0048234A"/>
    <w:rsid w:val="00494566"/>
    <w:rsid w:val="004A5786"/>
    <w:rsid w:val="004B1477"/>
    <w:rsid w:val="0050656E"/>
    <w:rsid w:val="00515737"/>
    <w:rsid w:val="0057715E"/>
    <w:rsid w:val="00580591"/>
    <w:rsid w:val="005D4403"/>
    <w:rsid w:val="005E5B58"/>
    <w:rsid w:val="006B0169"/>
    <w:rsid w:val="006B6DC6"/>
    <w:rsid w:val="006F43AC"/>
    <w:rsid w:val="00702DD6"/>
    <w:rsid w:val="007273B9"/>
    <w:rsid w:val="00883853"/>
    <w:rsid w:val="0088572F"/>
    <w:rsid w:val="008C30AF"/>
    <w:rsid w:val="00947F85"/>
    <w:rsid w:val="009E1867"/>
    <w:rsid w:val="009E6916"/>
    <w:rsid w:val="00B2631C"/>
    <w:rsid w:val="00B83526"/>
    <w:rsid w:val="00BB7B16"/>
    <w:rsid w:val="00C62B5C"/>
    <w:rsid w:val="00C85C8F"/>
    <w:rsid w:val="00CC3D93"/>
    <w:rsid w:val="00D42152"/>
    <w:rsid w:val="00E21F64"/>
    <w:rsid w:val="00E26102"/>
    <w:rsid w:val="00E54C54"/>
    <w:rsid w:val="00E65211"/>
    <w:rsid w:val="00EE41B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B6"/>
    <w:pPr>
      <w:bidi/>
      <w:spacing w:after="0" w:line="240" w:lineRule="auto"/>
    </w:pPr>
    <w:rPr>
      <w:rFonts w:ascii="Times New Roman" w:eastAsia="Times New Roman" w:hAnsi="Times New Roman" w:cs="Traditional Arabic"/>
      <w:sz w:val="20"/>
      <w:szCs w:val="20"/>
    </w:rPr>
  </w:style>
  <w:style w:type="paragraph" w:styleId="Heading1">
    <w:name w:val="heading 1"/>
    <w:basedOn w:val="Normal"/>
    <w:next w:val="Normal"/>
    <w:link w:val="Heading1Char"/>
    <w:qFormat/>
    <w:rsid w:val="001826B6"/>
    <w:pPr>
      <w:keepNext/>
      <w:outlineLvl w:val="0"/>
    </w:pPr>
    <w:rPr>
      <w:b/>
      <w:bCs/>
      <w:szCs w:val="32"/>
      <w:u w:val="single"/>
    </w:rPr>
  </w:style>
  <w:style w:type="paragraph" w:styleId="Heading2">
    <w:name w:val="heading 2"/>
    <w:basedOn w:val="Normal"/>
    <w:next w:val="Normal"/>
    <w:link w:val="Heading2Char"/>
    <w:unhideWhenUsed/>
    <w:qFormat/>
    <w:rsid w:val="001826B6"/>
    <w:pPr>
      <w:keepNext/>
      <w:outlineLvl w:val="1"/>
    </w:pPr>
    <w:rPr>
      <w:b/>
      <w:bCs/>
      <w:szCs w:val="32"/>
    </w:rPr>
  </w:style>
  <w:style w:type="paragraph" w:styleId="Heading3">
    <w:name w:val="heading 3"/>
    <w:basedOn w:val="Normal"/>
    <w:next w:val="Normal"/>
    <w:link w:val="Heading3Char"/>
    <w:semiHidden/>
    <w:unhideWhenUsed/>
    <w:qFormat/>
    <w:rsid w:val="001826B6"/>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6B6"/>
    <w:rPr>
      <w:rFonts w:ascii="Times New Roman" w:eastAsia="Times New Roman" w:hAnsi="Times New Roman" w:cs="Traditional Arabic"/>
      <w:b/>
      <w:bCs/>
      <w:sz w:val="20"/>
      <w:szCs w:val="32"/>
      <w:u w:val="single"/>
    </w:rPr>
  </w:style>
  <w:style w:type="character" w:customStyle="1" w:styleId="Heading2Char">
    <w:name w:val="Heading 2 Char"/>
    <w:basedOn w:val="DefaultParagraphFont"/>
    <w:link w:val="Heading2"/>
    <w:rsid w:val="001826B6"/>
    <w:rPr>
      <w:rFonts w:ascii="Times New Roman" w:eastAsia="Times New Roman" w:hAnsi="Times New Roman" w:cs="Traditional Arabic"/>
      <w:b/>
      <w:bCs/>
      <w:sz w:val="20"/>
      <w:szCs w:val="32"/>
    </w:rPr>
  </w:style>
  <w:style w:type="character" w:customStyle="1" w:styleId="Heading3Char">
    <w:name w:val="Heading 3 Char"/>
    <w:basedOn w:val="DefaultParagraphFont"/>
    <w:link w:val="Heading3"/>
    <w:semiHidden/>
    <w:rsid w:val="001826B6"/>
    <w:rPr>
      <w:rFonts w:ascii="Times New Roman" w:eastAsia="Times New Roman" w:hAnsi="Times New Roman" w:cs="Traditional Arabic"/>
      <w:b/>
      <w:bCs/>
      <w:sz w:val="20"/>
      <w:szCs w:val="32"/>
    </w:rPr>
  </w:style>
  <w:style w:type="paragraph" w:styleId="Header">
    <w:name w:val="header"/>
    <w:basedOn w:val="Normal"/>
    <w:link w:val="HeaderChar"/>
    <w:uiPriority w:val="99"/>
    <w:semiHidden/>
    <w:unhideWhenUsed/>
    <w:rsid w:val="001826B6"/>
    <w:pPr>
      <w:tabs>
        <w:tab w:val="center" w:pos="4153"/>
        <w:tab w:val="right" w:pos="8306"/>
      </w:tabs>
    </w:pPr>
  </w:style>
  <w:style w:type="character" w:customStyle="1" w:styleId="HeaderChar">
    <w:name w:val="Header Char"/>
    <w:basedOn w:val="DefaultParagraphFont"/>
    <w:link w:val="Header"/>
    <w:uiPriority w:val="99"/>
    <w:semiHidden/>
    <w:rsid w:val="001826B6"/>
    <w:rPr>
      <w:rFonts w:ascii="Times New Roman" w:eastAsia="Times New Roman" w:hAnsi="Times New Roman" w:cs="Traditional Arabic"/>
      <w:sz w:val="20"/>
      <w:szCs w:val="20"/>
    </w:rPr>
  </w:style>
  <w:style w:type="character" w:customStyle="1" w:styleId="FooterChar">
    <w:name w:val="Footer Char"/>
    <w:basedOn w:val="DefaultParagraphFont"/>
    <w:link w:val="Footer"/>
    <w:semiHidden/>
    <w:rsid w:val="001826B6"/>
    <w:rPr>
      <w:rFonts w:ascii="Times New Roman" w:eastAsia="Times New Roman" w:hAnsi="Times New Roman" w:cs="Traditional Arabic"/>
      <w:sz w:val="20"/>
      <w:szCs w:val="20"/>
    </w:rPr>
  </w:style>
  <w:style w:type="paragraph" w:styleId="Footer">
    <w:name w:val="footer"/>
    <w:basedOn w:val="Normal"/>
    <w:link w:val="FooterChar"/>
    <w:semiHidden/>
    <w:unhideWhenUsed/>
    <w:rsid w:val="001826B6"/>
    <w:pPr>
      <w:tabs>
        <w:tab w:val="center" w:pos="4153"/>
        <w:tab w:val="right" w:pos="8306"/>
      </w:tabs>
    </w:pPr>
  </w:style>
  <w:style w:type="paragraph" w:styleId="BodyText">
    <w:name w:val="Body Text"/>
    <w:basedOn w:val="Normal"/>
    <w:link w:val="BodyTextChar"/>
    <w:semiHidden/>
    <w:unhideWhenUsed/>
    <w:rsid w:val="001826B6"/>
    <w:pPr>
      <w:jc w:val="center"/>
    </w:pPr>
    <w:rPr>
      <w:rFonts w:cs="Tahoma"/>
      <w:b/>
      <w:bCs/>
      <w:szCs w:val="36"/>
    </w:rPr>
  </w:style>
  <w:style w:type="character" w:customStyle="1" w:styleId="BodyTextChar">
    <w:name w:val="Body Text Char"/>
    <w:basedOn w:val="DefaultParagraphFont"/>
    <w:link w:val="BodyText"/>
    <w:semiHidden/>
    <w:rsid w:val="001826B6"/>
    <w:rPr>
      <w:rFonts w:ascii="Times New Roman" w:eastAsia="Times New Roman" w:hAnsi="Times New Roman" w:cs="Tahoma"/>
      <w:b/>
      <w:bCs/>
      <w:sz w:val="20"/>
      <w:szCs w:val="36"/>
    </w:rPr>
  </w:style>
  <w:style w:type="character" w:customStyle="1" w:styleId="BalloonTextChar">
    <w:name w:val="Balloon Text Char"/>
    <w:basedOn w:val="DefaultParagraphFont"/>
    <w:link w:val="BalloonText"/>
    <w:uiPriority w:val="99"/>
    <w:semiHidden/>
    <w:rsid w:val="001826B6"/>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826B6"/>
    <w:rPr>
      <w:rFonts w:ascii="Tahoma" w:hAnsi="Tahoma" w:cs="Tahoma"/>
      <w:sz w:val="16"/>
      <w:szCs w:val="16"/>
    </w:rPr>
  </w:style>
  <w:style w:type="character" w:customStyle="1" w:styleId="NoSpacingChar">
    <w:name w:val="No Spacing Char"/>
    <w:link w:val="NoSpacing"/>
    <w:uiPriority w:val="1"/>
    <w:locked/>
    <w:rsid w:val="001826B6"/>
    <w:rPr>
      <w:rFonts w:ascii="Calibri" w:hAnsi="Calibri" w:cs="Arial"/>
    </w:rPr>
  </w:style>
  <w:style w:type="paragraph" w:styleId="NoSpacing">
    <w:name w:val="No Spacing"/>
    <w:link w:val="NoSpacingChar"/>
    <w:uiPriority w:val="1"/>
    <w:qFormat/>
    <w:rsid w:val="001826B6"/>
    <w:pPr>
      <w:bidi/>
      <w:spacing w:after="0" w:line="240" w:lineRule="auto"/>
    </w:pPr>
    <w:rPr>
      <w:rFonts w:ascii="Calibri" w:hAnsi="Calibri" w:cs="Arial"/>
    </w:rPr>
  </w:style>
  <w:style w:type="paragraph" w:styleId="ListParagraph">
    <w:name w:val="List Paragraph"/>
    <w:basedOn w:val="Normal"/>
    <w:uiPriority w:val="34"/>
    <w:qFormat/>
    <w:rsid w:val="001826B6"/>
    <w:pPr>
      <w:spacing w:after="200" w:line="276" w:lineRule="auto"/>
      <w:ind w:left="720"/>
      <w:contextualSpacing/>
    </w:pPr>
    <w:rPr>
      <w:rFonts w:ascii="Calibri" w:eastAsia="Calibri" w:hAnsi="Calibri" w:cs="Arial"/>
      <w:sz w:val="22"/>
      <w:szCs w:val="22"/>
    </w:rPr>
  </w:style>
  <w:style w:type="paragraph" w:customStyle="1" w:styleId="ListParagraph1">
    <w:name w:val="List Paragraph1"/>
    <w:basedOn w:val="Normal"/>
    <w:qFormat/>
    <w:rsid w:val="001826B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05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3</Pages>
  <Words>426</Words>
  <Characters>2430</Characters>
  <Application>Microsoft Office Word</Application>
  <DocSecurity>0</DocSecurity>
  <Lines>20</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DELL1</cp:lastModifiedBy>
  <cp:revision>28</cp:revision>
  <cp:lastPrinted>2014-06-09T08:13:00Z</cp:lastPrinted>
  <dcterms:created xsi:type="dcterms:W3CDTF">2014-05-13T22:08:00Z</dcterms:created>
  <dcterms:modified xsi:type="dcterms:W3CDTF">2018-06-30T20:19:00Z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