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7D" w:rsidRPr="00BA6469" w:rsidRDefault="00D6657D" w:rsidP="002B0554">
      <w:pPr>
        <w:ind w:left="-716" w:right="4"/>
        <w:jc w:val="right"/>
        <w:rPr>
          <w:sz w:val="36"/>
          <w:szCs w:val="36"/>
          <w:lang w:bidi="ar-IQ"/>
        </w:rPr>
      </w:pPr>
      <w:r w:rsidRPr="002B0554">
        <w:rPr>
          <w:sz w:val="32"/>
          <w:szCs w:val="32"/>
          <w:lang w:bidi="ar-IQ"/>
        </w:rPr>
        <w:tab/>
      </w:r>
      <w:r w:rsidRPr="00BA6469">
        <w:rPr>
          <w:rFonts w:hint="cs"/>
          <w:sz w:val="36"/>
          <w:szCs w:val="36"/>
          <w:rtl/>
        </w:rPr>
        <w:t>أ</w:t>
      </w:r>
      <w:r w:rsidRPr="00BA6469">
        <w:rPr>
          <w:sz w:val="36"/>
          <w:szCs w:val="36"/>
          <w:rtl/>
        </w:rPr>
        <w:t>ث</w:t>
      </w:r>
      <w:r w:rsidRPr="00BA6469">
        <w:rPr>
          <w:rFonts w:hint="cs"/>
          <w:sz w:val="36"/>
          <w:szCs w:val="36"/>
          <w:rtl/>
        </w:rPr>
        <w:t>ـ</w:t>
      </w:r>
      <w:r w:rsidRPr="00BA6469">
        <w:rPr>
          <w:sz w:val="36"/>
          <w:szCs w:val="36"/>
          <w:rtl/>
        </w:rPr>
        <w:t>ر ال</w:t>
      </w:r>
      <w:r w:rsidRPr="00BA6469">
        <w:rPr>
          <w:rFonts w:hint="cs"/>
          <w:sz w:val="36"/>
          <w:szCs w:val="36"/>
          <w:rtl/>
        </w:rPr>
        <w:t>ـ</w:t>
      </w:r>
      <w:r w:rsidRPr="00BA6469">
        <w:rPr>
          <w:sz w:val="36"/>
          <w:szCs w:val="36"/>
          <w:rtl/>
        </w:rPr>
        <w:t>ذك</w:t>
      </w:r>
      <w:r w:rsidRPr="00BA6469">
        <w:rPr>
          <w:rFonts w:hint="cs"/>
          <w:sz w:val="36"/>
          <w:szCs w:val="36"/>
          <w:rtl/>
        </w:rPr>
        <w:t>ـ</w:t>
      </w:r>
      <w:r w:rsidRPr="00BA6469">
        <w:rPr>
          <w:sz w:val="36"/>
          <w:szCs w:val="36"/>
          <w:rtl/>
        </w:rPr>
        <w:t>اء ال</w:t>
      </w:r>
      <w:r w:rsidRPr="00BA6469">
        <w:rPr>
          <w:rFonts w:hint="cs"/>
          <w:sz w:val="36"/>
          <w:szCs w:val="36"/>
          <w:rtl/>
        </w:rPr>
        <w:t>ـعـاطـفي في جودة الخدمات العامة</w:t>
      </w:r>
    </w:p>
    <w:p w:rsidR="00D6657D" w:rsidRDefault="00D6657D" w:rsidP="002B0554">
      <w:pPr>
        <w:tabs>
          <w:tab w:val="left" w:pos="571"/>
          <w:tab w:val="center" w:pos="4818"/>
          <w:tab w:val="left" w:pos="5085"/>
          <w:tab w:val="left" w:pos="5565"/>
          <w:tab w:val="left" w:pos="6750"/>
        </w:tabs>
        <w:bidi/>
        <w:ind w:left="-716" w:right="-993"/>
        <w:rPr>
          <w:rFonts w:ascii="ae_Cortoba" w:eastAsia="Times New Roman" w:hAnsi="ae_Cortoba" w:cs="Boahmed Alhour"/>
          <w:color w:val="000000" w:themeColor="text1"/>
          <w:sz w:val="36"/>
          <w:szCs w:val="36"/>
          <w:rtl/>
          <w:lang w:bidi="ar-IQ"/>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A6469">
        <w:rPr>
          <w:sz w:val="36"/>
          <w:szCs w:val="36"/>
          <w:rtl/>
          <w:lang w:bidi="ar-IQ"/>
        </w:rPr>
        <w:tab/>
      </w:r>
      <w:r w:rsidR="002B0554" w:rsidRPr="00BA6469">
        <w:rPr>
          <w:rFonts w:hint="cs"/>
          <w:sz w:val="36"/>
          <w:szCs w:val="36"/>
          <w:rtl/>
          <w:lang w:bidi="ar-IQ"/>
        </w:rPr>
        <w:t xml:space="preserve"> الطالب </w:t>
      </w:r>
      <w:r w:rsidRPr="00BA6469">
        <w:rPr>
          <w:rFonts w:hint="cs"/>
          <w:sz w:val="36"/>
          <w:szCs w:val="36"/>
          <w:rtl/>
          <w:lang w:bidi="ar-IQ"/>
        </w:rPr>
        <w:t>مصطفى حميد سليمان</w:t>
      </w:r>
      <w:r w:rsidR="002B0554" w:rsidRPr="00BA6469">
        <w:rPr>
          <w:rFonts w:ascii="ae_Cortoba" w:eastAsia="Times New Roman" w:hAnsi="ae_Cortoba" w:cs="Boahmed Alhour"/>
          <w:color w:val="000000" w:themeColor="text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2B0554" w:rsidRPr="00BA6469">
        <w:rPr>
          <w:rFonts w:ascii="ae_Cortoba" w:eastAsia="Times New Roman" w:hAnsi="ae_Cortoba" w:cs="Boahmed Alhour" w:hint="cs"/>
          <w:color w:val="000000" w:themeColor="text1"/>
          <w:sz w:val="36"/>
          <w:szCs w:val="36"/>
          <w:rtl/>
          <w:lang w:bidi="ar-IQ"/>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رابع مسائي</w:t>
      </w:r>
    </w:p>
    <w:p w:rsidR="00030EFD" w:rsidRPr="00BA6469" w:rsidRDefault="00030EFD" w:rsidP="00030EFD">
      <w:pPr>
        <w:tabs>
          <w:tab w:val="left" w:pos="571"/>
          <w:tab w:val="center" w:pos="4818"/>
          <w:tab w:val="left" w:pos="5085"/>
          <w:tab w:val="left" w:pos="5565"/>
          <w:tab w:val="left" w:pos="6750"/>
        </w:tabs>
        <w:bidi/>
        <w:ind w:left="-716" w:right="-993"/>
        <w:rPr>
          <w:rFonts w:ascii="ae_Cortoba" w:eastAsia="Times New Roman" w:hAnsi="ae_Cortoba" w:cs="Boahmed Alhour"/>
          <w:color w:val="000000" w:themeColor="text1"/>
          <w:sz w:val="36"/>
          <w:szCs w:val="36"/>
          <w:rtl/>
          <w:lang w:bidi="ar-IQ"/>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e_Cortoba" w:eastAsia="Times New Roman" w:hAnsi="ae_Cortoba" w:cs="Boahmed Alhour" w:hint="cs"/>
          <w:color w:val="000000" w:themeColor="text1"/>
          <w:sz w:val="36"/>
          <w:szCs w:val="36"/>
          <w:rtl/>
          <w:lang w:bidi="ar-IQ"/>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المشرف : د. سلمى حتيتة</w:t>
      </w:r>
    </w:p>
    <w:p w:rsidR="00D6657D" w:rsidRPr="002B0554" w:rsidRDefault="00D6657D" w:rsidP="00D6657D">
      <w:pPr>
        <w:tabs>
          <w:tab w:val="left" w:pos="6855"/>
        </w:tabs>
        <w:bidi/>
        <w:spacing w:after="0" w:line="240" w:lineRule="auto"/>
        <w:rPr>
          <w:rFonts w:ascii="Times New Roman" w:eastAsia="Times New Roman" w:hAnsi="Times New Roman" w:cs="AGA Aladdin Regular"/>
          <w:color w:val="0070C0"/>
          <w:sz w:val="32"/>
          <w:szCs w:val="32"/>
          <w:rtl/>
          <w:lang w:bidi="ar-IQ"/>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B0554">
        <w:rPr>
          <w:rFonts w:ascii="Times New Roman" w:eastAsia="Times New Roman" w:hAnsi="Times New Roman" w:cs="AGA Aladdin Regular"/>
          <w:color w:val="0070C0"/>
          <w:sz w:val="32"/>
          <w:szCs w:val="32"/>
          <w:rtl/>
          <w:lang w:bidi="ar-IQ"/>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p w:rsidR="00D6657D" w:rsidRPr="002B0554" w:rsidRDefault="00D6657D" w:rsidP="00D6657D">
      <w:pPr>
        <w:tabs>
          <w:tab w:val="left" w:pos="8010"/>
        </w:tabs>
        <w:rPr>
          <w:sz w:val="32"/>
          <w:szCs w:val="32"/>
          <w:rtl/>
          <w:lang w:bidi="ar-IQ"/>
        </w:rPr>
      </w:pPr>
    </w:p>
    <w:p w:rsidR="00D6657D" w:rsidRPr="002B0554" w:rsidRDefault="00D6657D">
      <w:pPr>
        <w:rPr>
          <w:sz w:val="32"/>
          <w:szCs w:val="32"/>
        </w:rPr>
      </w:pPr>
    </w:p>
    <w:p w:rsidR="00E96C68" w:rsidRPr="002B0554" w:rsidRDefault="00E96C68">
      <w:pPr>
        <w:rPr>
          <w:sz w:val="32"/>
          <w:szCs w:val="32"/>
        </w:rPr>
      </w:pPr>
      <w:r w:rsidRPr="002B0554">
        <w:rPr>
          <w:sz w:val="32"/>
          <w:szCs w:val="32"/>
        </w:rPr>
        <w:t>Abstract:</w:t>
      </w:r>
    </w:p>
    <w:p w:rsidR="00457BD4" w:rsidRPr="002B0554" w:rsidRDefault="00E96C68" w:rsidP="00E96C68">
      <w:pPr>
        <w:rPr>
          <w:sz w:val="32"/>
          <w:szCs w:val="32"/>
        </w:rPr>
      </w:pPr>
      <w:r w:rsidRPr="002B0554">
        <w:rPr>
          <w:sz w:val="32"/>
          <w:szCs w:val="32"/>
        </w:rPr>
        <w:t xml:space="preserve">The world witnessed a change in all aspects of life starting from the last decade of the last century. Its impact on management practices and the nature of organizational relations have changed in light of rapid developments and changes that exceeded the borders of the countries in which the organizations live, in general and the educational institutions in particular. </w:t>
      </w:r>
      <w:proofErr w:type="gramStart"/>
      <w:r w:rsidRPr="002B0554">
        <w:rPr>
          <w:sz w:val="32"/>
          <w:szCs w:val="32"/>
        </w:rPr>
        <w:t>Smart people with non-traditional abilities and skills based on developing knowledge and experience, developing future perceptions, and ways to cope with rapid changes and to contain and control them to ensure success and excellence in work.</w:t>
      </w:r>
      <w:proofErr w:type="gramEnd"/>
    </w:p>
    <w:p w:rsidR="00592CD9" w:rsidRPr="002B0554" w:rsidRDefault="00F54B29" w:rsidP="00F54B29">
      <w:pPr>
        <w:bidi/>
        <w:jc w:val="both"/>
        <w:rPr>
          <w:sz w:val="32"/>
          <w:szCs w:val="32"/>
        </w:rPr>
      </w:pPr>
      <w:r>
        <w:rPr>
          <w:rFonts w:hint="cs"/>
          <w:sz w:val="32"/>
          <w:szCs w:val="32"/>
          <w:rtl/>
          <w:lang w:bidi="ar-IQ"/>
        </w:rPr>
        <w:t xml:space="preserve">   </w:t>
      </w:r>
      <w:bookmarkStart w:id="0" w:name="_GoBack"/>
      <w:bookmarkEnd w:id="0"/>
      <w:r w:rsidR="00457BD4" w:rsidRPr="002B0554">
        <w:rPr>
          <w:sz w:val="32"/>
          <w:szCs w:val="32"/>
          <w:rtl/>
          <w:lang w:bidi="ar-IQ"/>
        </w:rPr>
        <w:t xml:space="preserve">شهد العالم تغييراً في مجمل نواحي الحياة ابتداءً من العقد الأخير للقرن الماضي انعكس تأثيره </w:t>
      </w:r>
      <w:r w:rsidR="00457BD4" w:rsidRPr="002B0554">
        <w:rPr>
          <w:rFonts w:hint="cs"/>
          <w:sz w:val="32"/>
          <w:szCs w:val="32"/>
          <w:rtl/>
          <w:lang w:bidi="ar-IQ"/>
        </w:rPr>
        <w:t>في</w:t>
      </w:r>
      <w:r w:rsidR="00457BD4" w:rsidRPr="002B0554">
        <w:rPr>
          <w:sz w:val="32"/>
          <w:szCs w:val="32"/>
          <w:rtl/>
          <w:lang w:bidi="ar-IQ"/>
        </w:rPr>
        <w:t xml:space="preserve"> الممارسات الإدارية وطبيعة العلاقات التنظيمية في ظل تطورات وتغيرات متسارعة تجاوزت حدود الدول التي تعيش فيها المنظمات باختلاف أنواعها ونشاطها عامةً والمؤسسات التعليمية خاصةً، ويتطلب نجاح القيادة العليا في ظل هذه التغيرات قادة أذكياء من ذوي القدرات والمهارات غير التقليدية التي تعتمد بشكل أساس على تنمية المعرفة والخبرة ووضع التصورات المستقبلية وسبل مواجهة التغيرات السريعة والعمل على احتوائها والرقابة عليها لضمان النجاح والتفوق في العمل.</w:t>
      </w:r>
    </w:p>
    <w:sectPr w:rsidR="00592CD9" w:rsidRPr="002B0554" w:rsidSect="008D39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FC0" w:rsidRDefault="00F26FC0" w:rsidP="00D6657D">
      <w:pPr>
        <w:spacing w:after="0" w:line="240" w:lineRule="auto"/>
      </w:pPr>
      <w:r>
        <w:separator/>
      </w:r>
    </w:p>
  </w:endnote>
  <w:endnote w:type="continuationSeparator" w:id="0">
    <w:p w:rsidR="00F26FC0" w:rsidRDefault="00F26FC0" w:rsidP="00D6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e_Cortoba">
    <w:altName w:val="Times New Roman"/>
    <w:charset w:val="00"/>
    <w:family w:val="roman"/>
    <w:pitch w:val="variable"/>
    <w:sig w:usb0="00000000" w:usb1="C000204A" w:usb2="00000008" w:usb3="00000000" w:csb0="00000041" w:csb1="00000000"/>
  </w:font>
  <w:font w:name="Boahmed Alhour">
    <w:altName w:val="Times New Roman"/>
    <w:charset w:val="B2"/>
    <w:family w:val="auto"/>
    <w:pitch w:val="variable"/>
    <w:sig w:usb0="00002000" w:usb1="00000000" w:usb2="00000000" w:usb3="00000000" w:csb0="00000040" w:csb1="00000000"/>
  </w:font>
  <w:font w:name="AGA Aladdin Regula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FC0" w:rsidRDefault="00F26FC0" w:rsidP="00D6657D">
      <w:pPr>
        <w:spacing w:after="0" w:line="240" w:lineRule="auto"/>
      </w:pPr>
      <w:r>
        <w:separator/>
      </w:r>
    </w:p>
  </w:footnote>
  <w:footnote w:type="continuationSeparator" w:id="0">
    <w:p w:rsidR="00F26FC0" w:rsidRDefault="00F26FC0" w:rsidP="00D665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68"/>
    <w:rsid w:val="00030EFD"/>
    <w:rsid w:val="000A71D5"/>
    <w:rsid w:val="002B0554"/>
    <w:rsid w:val="00457BD4"/>
    <w:rsid w:val="00592CD9"/>
    <w:rsid w:val="00661842"/>
    <w:rsid w:val="00847EC1"/>
    <w:rsid w:val="00866496"/>
    <w:rsid w:val="008D3928"/>
    <w:rsid w:val="0092537E"/>
    <w:rsid w:val="00BA6469"/>
    <w:rsid w:val="00D6657D"/>
    <w:rsid w:val="00E96C68"/>
    <w:rsid w:val="00F26FC0"/>
    <w:rsid w:val="00F54B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57D"/>
  </w:style>
  <w:style w:type="paragraph" w:styleId="Footer">
    <w:name w:val="footer"/>
    <w:basedOn w:val="Normal"/>
    <w:link w:val="FooterChar"/>
    <w:uiPriority w:val="99"/>
    <w:unhideWhenUsed/>
    <w:rsid w:val="00D66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57D"/>
  </w:style>
  <w:style w:type="paragraph" w:styleId="Footer">
    <w:name w:val="footer"/>
    <w:basedOn w:val="Normal"/>
    <w:link w:val="FooterChar"/>
    <w:uiPriority w:val="99"/>
    <w:unhideWhenUsed/>
    <w:rsid w:val="00D66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salma</dc:creator>
  <cp:lastModifiedBy>dalia</cp:lastModifiedBy>
  <cp:revision>6</cp:revision>
  <dcterms:created xsi:type="dcterms:W3CDTF">2019-05-18T22:45:00Z</dcterms:created>
  <dcterms:modified xsi:type="dcterms:W3CDTF">2019-05-20T09:15:00Z</dcterms:modified>
</cp:coreProperties>
</file>