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6A" w:rsidRDefault="00FD02B3">
      <w:pPr>
        <w:rPr>
          <w:b/>
          <w:bCs/>
          <w:sz w:val="36"/>
          <w:szCs w:val="36"/>
          <w:rtl/>
          <w:lang w:bidi="ar-IQ"/>
        </w:rPr>
      </w:pPr>
      <w:r>
        <w:rPr>
          <w:rFonts w:hint="cs"/>
          <w:b/>
          <w:bCs/>
          <w:sz w:val="36"/>
          <w:szCs w:val="36"/>
          <w:rtl/>
          <w:lang w:bidi="ar-IQ"/>
        </w:rPr>
        <w:t>كفاءة الاداء الاداري واثره على كفاءة الرقابة الداخلية</w:t>
      </w:r>
    </w:p>
    <w:p w:rsidR="00754D96" w:rsidRDefault="002F214B" w:rsidP="00836FB0">
      <w:pPr>
        <w:rPr>
          <w:b/>
          <w:bCs/>
          <w:sz w:val="32"/>
          <w:szCs w:val="32"/>
          <w:rtl/>
          <w:lang w:bidi="ar-IQ"/>
        </w:rPr>
      </w:pPr>
      <w:r>
        <w:rPr>
          <w:rFonts w:hint="cs"/>
          <w:b/>
          <w:bCs/>
          <w:sz w:val="32"/>
          <w:szCs w:val="32"/>
          <w:rtl/>
          <w:lang w:bidi="ar-IQ"/>
        </w:rPr>
        <w:t>الطالب</w:t>
      </w:r>
      <w:r w:rsidR="00754D96">
        <w:rPr>
          <w:rFonts w:hint="cs"/>
          <w:b/>
          <w:bCs/>
          <w:sz w:val="32"/>
          <w:szCs w:val="32"/>
          <w:rtl/>
          <w:lang w:bidi="ar-IQ"/>
        </w:rPr>
        <w:t xml:space="preserve"> </w:t>
      </w:r>
      <w:r w:rsidR="00836FB0">
        <w:rPr>
          <w:rFonts w:hint="cs"/>
          <w:b/>
          <w:bCs/>
          <w:sz w:val="32"/>
          <w:szCs w:val="32"/>
          <w:rtl/>
          <w:lang w:bidi="ar-IQ"/>
        </w:rPr>
        <w:t>يونس جمال يونس</w:t>
      </w:r>
      <w:r w:rsidR="00754D96">
        <w:rPr>
          <w:rFonts w:hint="cs"/>
          <w:b/>
          <w:bCs/>
          <w:sz w:val="32"/>
          <w:szCs w:val="32"/>
          <w:rtl/>
          <w:lang w:bidi="ar-IQ"/>
        </w:rPr>
        <w:t xml:space="preserve"> / رابع ادارة عامة</w:t>
      </w:r>
      <w:r>
        <w:rPr>
          <w:rFonts w:hint="cs"/>
          <w:b/>
          <w:bCs/>
          <w:sz w:val="32"/>
          <w:szCs w:val="32"/>
          <w:rtl/>
          <w:lang w:bidi="ar-IQ"/>
        </w:rPr>
        <w:t xml:space="preserve"> مسائي</w:t>
      </w:r>
    </w:p>
    <w:p w:rsidR="00754D96" w:rsidRDefault="002F214B" w:rsidP="002F214B">
      <w:pPr>
        <w:rPr>
          <w:b/>
          <w:bCs/>
          <w:sz w:val="32"/>
          <w:szCs w:val="32"/>
          <w:rtl/>
          <w:lang w:bidi="ar-IQ"/>
        </w:rPr>
      </w:pPr>
      <w:r>
        <w:rPr>
          <w:rFonts w:hint="cs"/>
          <w:b/>
          <w:bCs/>
          <w:sz w:val="32"/>
          <w:szCs w:val="32"/>
          <w:rtl/>
          <w:lang w:bidi="ar-IQ"/>
        </w:rPr>
        <w:t>المشرف : م. امال نوري محمد</w:t>
      </w:r>
    </w:p>
    <w:p w:rsidR="00754D96" w:rsidRPr="00754D96" w:rsidRDefault="00754D96">
      <w:pPr>
        <w:rPr>
          <w:b/>
          <w:bCs/>
          <w:sz w:val="32"/>
          <w:szCs w:val="32"/>
          <w:u w:val="single"/>
          <w:rtl/>
          <w:lang w:bidi="ar-IQ"/>
        </w:rPr>
      </w:pPr>
      <w:r w:rsidRPr="00754D96">
        <w:rPr>
          <w:rFonts w:hint="cs"/>
          <w:b/>
          <w:bCs/>
          <w:sz w:val="32"/>
          <w:szCs w:val="32"/>
          <w:u w:val="single"/>
          <w:rtl/>
          <w:lang w:bidi="ar-IQ"/>
        </w:rPr>
        <w:t>المستخلص</w:t>
      </w:r>
    </w:p>
    <w:p w:rsidR="00E94138" w:rsidRDefault="00C132EB" w:rsidP="00C132EB">
      <w:pPr>
        <w:jc w:val="both"/>
        <w:rPr>
          <w:sz w:val="32"/>
          <w:szCs w:val="32"/>
          <w:rtl/>
          <w:lang w:bidi="ar-IQ"/>
        </w:rPr>
      </w:pPr>
      <w:r>
        <w:rPr>
          <w:rFonts w:hint="cs"/>
          <w:sz w:val="32"/>
          <w:szCs w:val="32"/>
          <w:rtl/>
          <w:lang w:bidi="ar-IQ"/>
        </w:rPr>
        <w:t xml:space="preserve">   </w:t>
      </w:r>
      <w:bookmarkStart w:id="0" w:name="_GoBack"/>
      <w:bookmarkEnd w:id="0"/>
      <w:r w:rsidR="00D71C01">
        <w:rPr>
          <w:rFonts w:hint="cs"/>
          <w:sz w:val="32"/>
          <w:szCs w:val="32"/>
          <w:rtl/>
          <w:lang w:bidi="ar-IQ"/>
        </w:rPr>
        <w:t>يتناول البحث التعرف على الاداء الاداري واثره في كفاءة نظام الرقابة الداخلية</w:t>
      </w:r>
      <w:r w:rsidR="006E0ECF">
        <w:rPr>
          <w:rFonts w:hint="cs"/>
          <w:sz w:val="32"/>
          <w:szCs w:val="32"/>
          <w:rtl/>
          <w:lang w:bidi="ar-IQ"/>
        </w:rPr>
        <w:t xml:space="preserve"> ومدى الارتباط بين عمليات الاداء الاداري ومكونات الرقابة الداخلية المتمثلة بالرسالة والغايات والاهداف والادارة, حيث ان اهمية البحث يسعى الى مساعدة المسؤولين في المنظمات الادارية ودوائر الدولة في التعرف على نقاط الضعف في الاداء الاداري والاستفادة من الفرص المتاحة في البيئة الخارجية ونقاط القوة الداخلية لقضاء على ضعف الاداء من خلال الوقوف على الرقابة الداخلية واهم عناصرها ومراقبة طريقة الرقابة وذلك بتصحيح الانحرافات وعليه فأن البحث تكون من (3) فصول حدد الفصل الاول منهجية البحث بينما الفصل الثاني تناول (3) مباحث الاول </w:t>
      </w:r>
      <w:r w:rsidR="006E0ECF">
        <w:rPr>
          <w:sz w:val="32"/>
          <w:szCs w:val="32"/>
          <w:rtl/>
          <w:lang w:bidi="ar-IQ"/>
        </w:rPr>
        <w:t>–</w:t>
      </w:r>
      <w:r w:rsidR="006E0ECF">
        <w:rPr>
          <w:rFonts w:hint="cs"/>
          <w:sz w:val="32"/>
          <w:szCs w:val="32"/>
          <w:rtl/>
          <w:lang w:bidi="ar-IQ"/>
        </w:rPr>
        <w:t xml:space="preserve"> الاداء الاداري بينما المبحث الثاني الرقابة الداخلية وخلص الاخير بعمل استبانة تم توزيعها على (24) شخص وتحليلها احصاءاً.</w:t>
      </w:r>
    </w:p>
    <w:p w:rsidR="006E0ECF" w:rsidRDefault="006E0ECF" w:rsidP="00C132EB">
      <w:pPr>
        <w:jc w:val="both"/>
        <w:rPr>
          <w:sz w:val="32"/>
          <w:szCs w:val="32"/>
          <w:rtl/>
          <w:lang w:bidi="ar-IQ"/>
        </w:rPr>
      </w:pPr>
      <w:r>
        <w:rPr>
          <w:rFonts w:hint="cs"/>
          <w:sz w:val="32"/>
          <w:szCs w:val="32"/>
          <w:rtl/>
          <w:lang w:bidi="ar-IQ"/>
        </w:rPr>
        <w:t>اما الفصل الثالث حيث تناول الاستنتاجات والتوصيات</w:t>
      </w:r>
    </w:p>
    <w:p w:rsidR="006E0ECF" w:rsidRPr="00754D96" w:rsidRDefault="006E0ECF" w:rsidP="00E94138">
      <w:pPr>
        <w:rPr>
          <w:sz w:val="32"/>
          <w:szCs w:val="32"/>
          <w:rtl/>
          <w:lang w:bidi="ar-IQ"/>
        </w:rPr>
      </w:pPr>
    </w:p>
    <w:sectPr w:rsidR="006E0ECF" w:rsidRPr="00754D96" w:rsidSect="00754D96">
      <w:pgSz w:w="11906" w:h="16838"/>
      <w:pgMar w:top="1440" w:right="1558"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96"/>
    <w:rsid w:val="000A303C"/>
    <w:rsid w:val="000C7322"/>
    <w:rsid w:val="002F214B"/>
    <w:rsid w:val="004154FC"/>
    <w:rsid w:val="005C3FA0"/>
    <w:rsid w:val="005F7A0E"/>
    <w:rsid w:val="006E0ECF"/>
    <w:rsid w:val="006E6C0D"/>
    <w:rsid w:val="00754D96"/>
    <w:rsid w:val="00836FB0"/>
    <w:rsid w:val="00BB0A8F"/>
    <w:rsid w:val="00C132EB"/>
    <w:rsid w:val="00C42F5D"/>
    <w:rsid w:val="00D71C01"/>
    <w:rsid w:val="00E94138"/>
    <w:rsid w:val="00FD02B3"/>
    <w:rsid w:val="00FE7B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6</cp:revision>
  <dcterms:created xsi:type="dcterms:W3CDTF">2019-04-29T08:54:00Z</dcterms:created>
  <dcterms:modified xsi:type="dcterms:W3CDTF">2019-05-20T09:17:00Z</dcterms:modified>
</cp:coreProperties>
</file>