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4163A1" w:rsidTr="000858BA">
        <w:trPr>
          <w:trHeight w:val="455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  <w:shd w:val="clear" w:color="auto" w:fill="FFFFFF" w:themeFill="background1"/>
            <w:vAlign w:val="center"/>
          </w:tcPr>
          <w:p w:rsidR="004163A1" w:rsidRPr="000858BA" w:rsidRDefault="000858BA" w:rsidP="000858B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0858BA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كلية</w:t>
            </w:r>
            <w:r w:rsidR="001412E6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0858BA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والاقتصاد</w:t>
            </w:r>
          </w:p>
        </w:tc>
      </w:tr>
      <w:tr w:rsidR="004163A1" w:rsidTr="004163A1">
        <w:trPr>
          <w:trHeight w:val="465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  <w:vAlign w:val="center"/>
          </w:tcPr>
          <w:p w:rsidR="004163A1" w:rsidRPr="00184815" w:rsidRDefault="004163A1" w:rsidP="004163A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48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  <w:vAlign w:val="center"/>
          </w:tcPr>
          <w:p w:rsidR="004163A1" w:rsidRPr="00184815" w:rsidRDefault="00184815" w:rsidP="004163A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48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المسوح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4163A1" w:rsidRPr="00DB131F" w:rsidRDefault="004163A1" w:rsidP="004163A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قاعات/ مختبرات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4163A1" w:rsidRPr="00DB131F" w:rsidRDefault="001412E6" w:rsidP="0018481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4163A1" w:rsidRPr="00DB131F" w:rsidRDefault="004163A1" w:rsidP="004163A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45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4163A1" w:rsidRPr="0013598D" w:rsidRDefault="001412E6" w:rsidP="001412E6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2017-2018</w:t>
            </w:r>
            <w:bookmarkStart w:id="0" w:name="_GoBack"/>
            <w:bookmarkEnd w:id="0"/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  <w:r w:rsidRPr="0015165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وكذلك يهدف الى تصميم استمارة الاستبيان و التعريف بمتطلبات العينة الجيدة والتعريف بالاخطاء وتصنيفها والتعريف بالاخطاء غير العينية في مراحل الاعداد والتهيئة وفي مرحلة جمع البيانات وفي مرحلة معالجة البيانات ونشر النتائج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وكيفية تصميم عينات  لبعض المسوح</w:t>
            </w: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D25" w:rsidTr="00FB1A10">
        <w:trPr>
          <w:trHeight w:val="51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FB1A10">
        <w:trPr>
          <w:trHeight w:val="915"/>
        </w:trPr>
        <w:tc>
          <w:tcPr>
            <w:tcW w:w="9212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الخطوات الاساسية لتصميم العينه</w:t>
            </w:r>
            <w:r w:rsidR="004163A1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4163A1" w:rsidRPr="00E4594B" w:rsidRDefault="002B7D25" w:rsidP="004163A1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rtl/>
              </w:rPr>
              <w:t>أ2-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التحيز وكيفية تجنب التحيز وماهي الطرائق التي تسبب التحيز</w:t>
            </w:r>
          </w:p>
          <w:p w:rsidR="002B7D25" w:rsidRDefault="004163A1" w:rsidP="004163A1">
            <w:pPr>
              <w:pStyle w:val="ListParagraph"/>
              <w:bidi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 الاخطاء وتصنيفاتها والاخطاء الغير عينية</w:t>
            </w:r>
          </w:p>
          <w:p w:rsidR="00E07BA7" w:rsidRDefault="00E07BA7" w:rsidP="00E07BA7">
            <w:pPr>
              <w:pStyle w:val="ListParagraph"/>
              <w:bidi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ا4- التعرف على مسوحات على مستوى القطر </w:t>
            </w:r>
          </w:p>
          <w:p w:rsidR="00E07BA7" w:rsidRDefault="00E07BA7" w:rsidP="00E07BA7">
            <w:pPr>
              <w:pStyle w:val="ListParagraph"/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ا5- حجوم المسوح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>التمكين من  اجراء وتصميم العينات ولكافة اساليب المعاينة</w:t>
            </w:r>
          </w:p>
          <w:p w:rsidR="004163A1" w:rsidRDefault="002B7D25" w:rsidP="004163A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ب2-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التمكين من مسببات التحيز واجتنابها </w:t>
            </w:r>
          </w:p>
          <w:p w:rsidR="002B7D25" w:rsidRDefault="004163A1" w:rsidP="004163A1">
            <w:pPr>
              <w:bidi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ب3- التمكن من الاخطاء وانواعها</w:t>
            </w:r>
          </w:p>
          <w:p w:rsidR="00E07BA7" w:rsidRDefault="00E07BA7" w:rsidP="00E07BA7">
            <w:pPr>
              <w:bidi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ب4-تصميم مسوحات </w:t>
            </w:r>
          </w:p>
          <w:p w:rsidR="00E07BA7" w:rsidRDefault="00E07BA7" w:rsidP="00E07BA7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ب5- التمكن من حجوم المسوح</w:t>
            </w:r>
          </w:p>
          <w:p w:rsidR="002B7D25" w:rsidRDefault="002B7D25" w:rsidP="004163A1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11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396"/>
        </w:trPr>
        <w:tc>
          <w:tcPr>
            <w:tcW w:w="9212" w:type="dxa"/>
          </w:tcPr>
          <w:p w:rsidR="004163A1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المحاضرات </w:t>
            </w:r>
          </w:p>
          <w:p w:rsidR="004163A1" w:rsidRPr="00E4594B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التمارين</w:t>
            </w:r>
          </w:p>
          <w:p w:rsidR="004163A1" w:rsidRPr="00E4594B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مشاريع </w:t>
            </w: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53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283"/>
        </w:trPr>
        <w:tc>
          <w:tcPr>
            <w:tcW w:w="9212" w:type="dxa"/>
          </w:tcPr>
          <w:p w:rsidR="004163A1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والامتحانات اليومية والفصلية </w:t>
            </w:r>
          </w:p>
          <w:p w:rsidR="004163A1" w:rsidRPr="00E4594B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النشاط الصفي والمشاركات</w:t>
            </w:r>
          </w:p>
          <w:p w:rsidR="004163A1" w:rsidRPr="00E4594B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4163A1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>كيفية تصميم الاستمارة لعينة</w:t>
            </w:r>
          </w:p>
          <w:p w:rsidR="00AA3712" w:rsidRDefault="002B7D25" w:rsidP="00AA3712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ج2-</w:t>
            </w:r>
            <w:r w:rsidR="00AA371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متطلبات العينة الجيدة واجتناب التحيز</w:t>
            </w:r>
          </w:p>
          <w:p w:rsidR="002B7D25" w:rsidRDefault="00AA3712" w:rsidP="00AA3712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ج3- ماهي الاخطاء الغير عينية في جميع مراحل المعاينة</w:t>
            </w:r>
          </w:p>
          <w:p w:rsidR="002B7D25" w:rsidRDefault="002B7D25" w:rsidP="00AA3712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485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AA3712" w:rsidTr="0072383D">
        <w:trPr>
          <w:trHeight w:val="1257"/>
        </w:trPr>
        <w:tc>
          <w:tcPr>
            <w:tcW w:w="9212" w:type="dxa"/>
            <w:vAlign w:val="center"/>
          </w:tcPr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اعطاء الطالب تمارين  وتجارب مختلفة  </w:t>
            </w: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A3712" w:rsidTr="0072383D">
        <w:trPr>
          <w:trHeight w:val="567"/>
        </w:trPr>
        <w:tc>
          <w:tcPr>
            <w:tcW w:w="9212" w:type="dxa"/>
            <w:vAlign w:val="center"/>
          </w:tcPr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A3712" w:rsidTr="0072383D">
        <w:trPr>
          <w:trHeight w:val="1539"/>
        </w:trPr>
        <w:tc>
          <w:tcPr>
            <w:tcW w:w="9212" w:type="dxa"/>
            <w:vAlign w:val="center"/>
          </w:tcPr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الامتحانات الشفوية والتحريرية/ المناقشة</w:t>
            </w: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>المهارات العامة والتاهيلية المنقولة (المهارات الاخرى المتعلقة بقابلية التوظيف والتطور الشخصي)</w:t>
      </w:r>
    </w:p>
    <w:p w:rsidR="00AA3712" w:rsidRPr="00E4594B" w:rsidRDefault="002B7D25" w:rsidP="00AA3712">
      <w:pPr>
        <w:tabs>
          <w:tab w:val="left" w:pos="687"/>
        </w:tabs>
        <w:autoSpaceDE w:val="0"/>
        <w:autoSpaceDN w:val="0"/>
        <w:adjustRightInd w:val="0"/>
        <w:ind w:left="612"/>
        <w:jc w:val="right"/>
        <w:rPr>
          <w:rFonts w:cs="Times New Roman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>د1-</w:t>
      </w:r>
      <w:r w:rsidR="00AA3712" w:rsidRPr="00AA3712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AA3712">
        <w:rPr>
          <w:rFonts w:cs="Times New Roman" w:hint="cs"/>
          <w:sz w:val="28"/>
          <w:szCs w:val="28"/>
          <w:rtl/>
          <w:lang w:bidi="ar-IQ"/>
        </w:rPr>
        <w:t>المكتبات</w:t>
      </w:r>
    </w:p>
    <w:p w:rsidR="002B7D25" w:rsidRDefault="00AA3712" w:rsidP="00AA3712">
      <w:pPr>
        <w:jc w:val="right"/>
        <w:rPr>
          <w:rtl/>
          <w:lang w:bidi="ar-IQ"/>
        </w:rPr>
      </w:pPr>
      <w:r w:rsidRPr="00E4594B">
        <w:rPr>
          <w:rFonts w:cs="Times New Roman"/>
          <w:sz w:val="28"/>
          <w:szCs w:val="28"/>
          <w:rtl/>
          <w:lang w:bidi="ar-IQ"/>
        </w:rPr>
        <w:t>د2-</w:t>
      </w:r>
      <w:r>
        <w:rPr>
          <w:rFonts w:cs="Times New Roman" w:hint="cs"/>
          <w:sz w:val="28"/>
          <w:szCs w:val="28"/>
          <w:rtl/>
          <w:lang w:bidi="ar-IQ"/>
        </w:rPr>
        <w:t>البرامج الحديثة</w:t>
      </w:r>
      <w:r w:rsidR="002B7D25">
        <w:rPr>
          <w:rFonts w:hint="cs"/>
          <w:rtl/>
          <w:lang w:bidi="ar-IQ"/>
        </w:rPr>
        <w:t xml:space="preserve">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FB1A10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6111C7" w:rsidTr="00EA306E">
        <w:trPr>
          <w:trHeight w:val="547"/>
        </w:trPr>
        <w:tc>
          <w:tcPr>
            <w:tcW w:w="1542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543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6111C7" w:rsidRDefault="0082353B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الحصر الشامل والعينة </w:t>
            </w:r>
          </w:p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الفكرة الاساسية للمعاينة والتقدير </w:t>
            </w:r>
          </w:p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مصادر البيانات</w:t>
            </w:r>
          </w:p>
        </w:tc>
        <w:tc>
          <w:tcPr>
            <w:tcW w:w="1543" w:type="dxa"/>
          </w:tcPr>
          <w:p w:rsidR="006111C7" w:rsidRDefault="0082353B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مفاهيم اساسية </w:t>
            </w:r>
          </w:p>
        </w:tc>
        <w:tc>
          <w:tcPr>
            <w:tcW w:w="1543" w:type="dxa"/>
            <w:vAlign w:val="center"/>
          </w:tcPr>
          <w:p w:rsidR="006111C7" w:rsidRPr="00061CED" w:rsidRDefault="006111C7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6111C7" w:rsidRPr="00061CED" w:rsidRDefault="006111C7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6111C7" w:rsidTr="00EA306E">
        <w:trPr>
          <w:trHeight w:val="547"/>
        </w:trPr>
        <w:tc>
          <w:tcPr>
            <w:tcW w:w="1542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>الخطوات الاساسية  في تصميم العينة وتصميم المسوحات</w:t>
            </w:r>
          </w:p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>تصميم استمارة الاستبيان</w:t>
            </w:r>
          </w:p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 xml:space="preserve">اطار المعاينة ووحدات المعاينة </w:t>
            </w:r>
          </w:p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 xml:space="preserve">ميزات وعيوب العينة </w:t>
            </w:r>
          </w:p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>انواع العينات</w:t>
            </w:r>
          </w:p>
          <w:p w:rsidR="006111C7" w:rsidRDefault="00C3715A" w:rsidP="00C3715A">
            <w:pPr>
              <w:bidi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>متطلبات العينة الجيدة( التحيز</w:t>
            </w:r>
            <w:r w:rsidRPr="00A7660B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C3715A">
              <w:rPr>
                <w:rFonts w:hint="cs"/>
                <w:rtl/>
                <w:lang w:bidi="ar-IQ"/>
              </w:rPr>
              <w:t>ومسبباته )</w:t>
            </w:r>
            <w:r w:rsidRPr="00A7660B">
              <w:rPr>
                <w:sz w:val="32"/>
                <w:szCs w:val="32"/>
                <w:lang w:bidi="ar-IQ"/>
              </w:rPr>
              <w:t xml:space="preserve"> </w:t>
            </w:r>
            <w:r w:rsidRPr="00A7660B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43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6111C7" w:rsidRPr="00061CED" w:rsidRDefault="006111C7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6111C7" w:rsidRPr="00061CED" w:rsidRDefault="006111C7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82353B" w:rsidTr="0058103D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  <w:vAlign w:val="center"/>
          </w:tcPr>
          <w:p w:rsidR="0082353B" w:rsidRPr="00EA0B65" w:rsidRDefault="0082353B" w:rsidP="0082353B">
            <w:pPr>
              <w:pStyle w:val="ListParagraph"/>
              <w:ind w:left="-58"/>
              <w:jc w:val="both"/>
              <w:rPr>
                <w:sz w:val="24"/>
                <w:szCs w:val="24"/>
                <w:rtl/>
                <w:lang w:bidi="ar-IQ"/>
              </w:rPr>
            </w:pPr>
            <w:r w:rsidRPr="00EA0B65">
              <w:rPr>
                <w:rFonts w:hint="cs"/>
                <w:sz w:val="24"/>
                <w:szCs w:val="24"/>
                <w:rtl/>
                <w:lang w:bidi="ar-IQ"/>
              </w:rPr>
              <w:t>تصنيف الاخطاء</w:t>
            </w:r>
          </w:p>
          <w:p w:rsidR="0082353B" w:rsidRPr="00EA0B65" w:rsidRDefault="0082353B" w:rsidP="0082353B">
            <w:pPr>
              <w:pStyle w:val="ListParagraph"/>
              <w:ind w:left="-58"/>
              <w:jc w:val="both"/>
              <w:rPr>
                <w:sz w:val="24"/>
                <w:szCs w:val="24"/>
                <w:rtl/>
                <w:lang w:bidi="ar-IQ"/>
              </w:rPr>
            </w:pPr>
            <w:r w:rsidRPr="00EA0B65">
              <w:rPr>
                <w:rFonts w:hint="cs"/>
                <w:sz w:val="24"/>
                <w:szCs w:val="24"/>
                <w:rtl/>
                <w:lang w:bidi="ar-IQ"/>
              </w:rPr>
              <w:t>الترابط بين الاخطاء</w:t>
            </w:r>
          </w:p>
          <w:p w:rsidR="0082353B" w:rsidRPr="00EA0B65" w:rsidRDefault="0082353B" w:rsidP="0082353B">
            <w:pPr>
              <w:pStyle w:val="ListParagraph"/>
              <w:ind w:left="-58"/>
              <w:jc w:val="both"/>
              <w:rPr>
                <w:sz w:val="24"/>
                <w:szCs w:val="24"/>
                <w:rtl/>
                <w:lang w:bidi="ar-IQ"/>
              </w:rPr>
            </w:pPr>
            <w:r w:rsidRPr="00EA0B65">
              <w:rPr>
                <w:rFonts w:hint="cs"/>
                <w:sz w:val="24"/>
                <w:szCs w:val="24"/>
                <w:rtl/>
                <w:lang w:bidi="ar-IQ"/>
              </w:rPr>
              <w:t>اهمية تصنيف الاخطاء</w:t>
            </w:r>
          </w:p>
          <w:p w:rsidR="0082353B" w:rsidRPr="00EA0B65" w:rsidRDefault="0082353B" w:rsidP="0082353B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A0B65">
              <w:rPr>
                <w:rFonts w:hint="cs"/>
                <w:sz w:val="24"/>
                <w:szCs w:val="24"/>
                <w:rtl/>
                <w:lang w:bidi="ar-IQ"/>
              </w:rPr>
              <w:t>الاخطاء غير العينية في مراحل التعداد او المسح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061CED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tl/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مدخل نظري الى مفهوم الاخطاء وتصنيفها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 xml:space="preserve">اخطاء تحديد الاهداف والمجتمع </w:t>
            </w:r>
            <w:r w:rsidRPr="00D03459">
              <w:rPr>
                <w:rFonts w:hint="cs"/>
                <w:rtl/>
                <w:lang w:bidi="ar-IQ"/>
              </w:rPr>
              <w:lastRenderedPageBreak/>
              <w:t>الاحصائي والاطار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 xml:space="preserve">تنسيق وجدولة الفعاليات والاخطاء الاجرائية المحتملة 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مراجعة وتحسين صيغ جمع البيانات وطرق القياس</w:t>
            </w:r>
          </w:p>
          <w:p w:rsidR="0082353B" w:rsidRDefault="0082353B" w:rsidP="00C3715A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C3715A" w:rsidP="00061CED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tl/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lastRenderedPageBreak/>
              <w:t xml:space="preserve">الاخطاء غير العينية في مراحل </w:t>
            </w:r>
            <w:r w:rsidRPr="00061CED">
              <w:rPr>
                <w:rFonts w:hint="cs"/>
                <w:rtl/>
                <w:lang w:bidi="ar-IQ"/>
              </w:rPr>
              <w:lastRenderedPageBreak/>
              <w:t>الاعداد والتهيئة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lastRenderedPageBreak/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 xml:space="preserve">مناقشات و امتحانات يومية </w:t>
            </w:r>
            <w:r w:rsidRPr="00061CED">
              <w:rPr>
                <w:rFonts w:hint="cs"/>
                <w:rtl/>
                <w:lang w:bidi="ar-IQ"/>
              </w:rPr>
              <w:lastRenderedPageBreak/>
              <w:t>وفصلية</w:t>
            </w: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5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اختبار الطرق والصيغ البديلة القرارات المبكرة حول اجراءات العمل الميداني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اتخاذ القرارات بشان منهجيات العمل</w:t>
            </w:r>
          </w:p>
          <w:p w:rsidR="0082353B" w:rsidRDefault="0082353B" w:rsidP="00C3715A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مراحل الاعداد والتهيئة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تدريب الكوادر المكتبية والميدانية</w:t>
            </w:r>
          </w:p>
          <w:p w:rsidR="0082353B" w:rsidRDefault="00C3715A" w:rsidP="00C3715A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السيطرة النوعية في تهيئة وتصميم الخرائط وصيغ الاستمارات</w:t>
            </w: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مراحل الاعداد والتهيئة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</w:p>
        </w:tc>
      </w:tr>
      <w:tr w:rsidR="0082353B" w:rsidTr="00FB1A10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 xml:space="preserve">اخطاء التغطية 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 xml:space="preserve">اخطاء عدم الاستجابة </w:t>
            </w:r>
          </w:p>
          <w:p w:rsidR="0082353B" w:rsidRDefault="00C3715A" w:rsidP="00C3715A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اخطاء الاستجابة</w:t>
            </w: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مرحلة جمع البيانات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في مرحلة التهيئة للمستلزمات الفنية للتنفيذ الميداني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تباين الاستجابة والاخطاء المتغيرة الاخرى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</w:p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مرحلة جمع البيانات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B259C7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  <w:vAlign w:val="center"/>
          </w:tcPr>
          <w:p w:rsidR="00C3715A" w:rsidRPr="00D03459" w:rsidRDefault="00C3715A" w:rsidP="00C3715A">
            <w:pPr>
              <w:pStyle w:val="ListParagraph"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في مرحلة معالجة البيانات</w:t>
            </w:r>
          </w:p>
          <w:p w:rsidR="00C3715A" w:rsidRPr="00D03459" w:rsidRDefault="00C3715A" w:rsidP="00C3715A">
            <w:pPr>
              <w:pStyle w:val="ListParagraph"/>
              <w:ind w:left="-58"/>
              <w:jc w:val="both"/>
              <w:rPr>
                <w:rtl/>
                <w:lang w:bidi="ar-IQ"/>
              </w:rPr>
            </w:pPr>
          </w:p>
          <w:p w:rsidR="00C3715A" w:rsidRPr="00D03459" w:rsidRDefault="00C3715A" w:rsidP="00C3715A">
            <w:pPr>
              <w:rPr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C3715A" w:rsidRPr="00D03459" w:rsidRDefault="00C3715A" w:rsidP="00C3715A">
            <w:pPr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مرحلة معالجة البيانات ونشر النتائج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4C386A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  <w:vAlign w:val="center"/>
          </w:tcPr>
          <w:p w:rsidR="00C3715A" w:rsidRPr="00D03459" w:rsidRDefault="00C3715A" w:rsidP="00C3715A">
            <w:pPr>
              <w:pStyle w:val="ListParagraph"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اخطاء الاعداد النهائي والنشر</w:t>
            </w:r>
          </w:p>
          <w:p w:rsidR="00C3715A" w:rsidRPr="00D03459" w:rsidRDefault="00C3715A" w:rsidP="00C3715A">
            <w:pPr>
              <w:rPr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C3715A" w:rsidRPr="00D03459" w:rsidRDefault="00C3715A" w:rsidP="00C3715A">
            <w:pPr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مرحلة معالجة البيانات ونشر النتائج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EA306E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Default="003C0D11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المقدمة </w:t>
            </w: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عينة لمسح وفيات الامهات والاطفال لسنة 1999 في العراق</w:t>
            </w:r>
          </w:p>
        </w:tc>
        <w:tc>
          <w:tcPr>
            <w:tcW w:w="1543" w:type="dxa"/>
          </w:tcPr>
          <w:p w:rsidR="00C3715A" w:rsidRDefault="003C0D11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تطبيقات عملية 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EA306E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عينة لمسح متعدد المؤشرات لسنة 2000 في العراق</w:t>
            </w: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تصميم عينة لمنشات الصناعية  الصغيرة لسنة 2001 في العراق</w:t>
            </w: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C3715A" w:rsidRDefault="00060A38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تطبيقات عملية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EA306E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14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3C0D11" w:rsidRDefault="003C0D11" w:rsidP="003C0D11">
            <w:pPr>
              <w:bidi/>
              <w:rPr>
                <w:rtl/>
                <w:lang w:bidi="ar-IQ"/>
              </w:rPr>
            </w:pP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عينة لمسح الاسر لسنة 2002 في العراق</w:t>
            </w: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عينة لقياس انتاجية محصول الحنطة  في العراق</w:t>
            </w:r>
          </w:p>
          <w:p w:rsidR="00C3715A" w:rsidRDefault="00C3715A" w:rsidP="00C3715A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C3715A" w:rsidRDefault="00060A38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تطبيقات عملية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EA306E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Default="00060A38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153143" w:rsidRDefault="00153143" w:rsidP="00153143">
            <w:pPr>
              <w:tabs>
                <w:tab w:val="left" w:pos="1095"/>
                <w:tab w:val="right" w:pos="5153"/>
              </w:tabs>
              <w:autoSpaceDE w:val="0"/>
              <w:autoSpaceDN w:val="0"/>
              <w:adjustRightInd w:val="0"/>
              <w:rPr>
                <w:rFonts w:ascii="TT762Co00" w:hAnsi="TT762Co00"/>
                <w:sz w:val="20"/>
                <w:szCs w:val="20"/>
                <w:rtl/>
                <w:lang w:val="en-US" w:bidi="ar-IQ"/>
              </w:rPr>
            </w:pP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 xml:space="preserve"> ، بغداد 2000</w:t>
            </w:r>
            <w:r>
              <w:rPr>
                <w:rFonts w:ascii="TT762Co00" w:hAnsi="TT762Co00"/>
                <w:sz w:val="20"/>
                <w:szCs w:val="20"/>
                <w:rtl/>
                <w:lang w:val="en-US" w:bidi="ar-IQ"/>
              </w:rPr>
              <w:tab/>
            </w: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الاخطاء الغير عينية في التعدادات والمسوح وطرق معالجتها</w:t>
            </w:r>
            <w:r>
              <w:rPr>
                <w:rFonts w:ascii="TT762Co00" w:hAnsi="TT762Co00"/>
                <w:sz w:val="20"/>
                <w:szCs w:val="20"/>
                <w:lang w:val="en-US" w:bidi="ar-IQ"/>
              </w:rPr>
              <w:t xml:space="preserve"> </w:t>
            </w: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1-</w:t>
            </w:r>
          </w:p>
          <w:p w:rsidR="00153143" w:rsidRDefault="00153143" w:rsidP="00153143">
            <w:pPr>
              <w:tabs>
                <w:tab w:val="left" w:pos="1095"/>
                <w:tab w:val="right" w:pos="5153"/>
              </w:tabs>
              <w:autoSpaceDE w:val="0"/>
              <w:autoSpaceDN w:val="0"/>
              <w:adjustRightInd w:val="0"/>
              <w:jc w:val="right"/>
              <w:rPr>
                <w:rFonts w:ascii="TT762Co00" w:hAnsi="TT762Co00"/>
                <w:sz w:val="20"/>
                <w:szCs w:val="20"/>
                <w:rtl/>
                <w:lang w:val="en-US" w:bidi="ar-IQ"/>
              </w:rPr>
            </w:pP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مهدي العلاق  وعدنان شهاب ، الجهاز المركزي للاحصاء</w:t>
            </w:r>
          </w:p>
          <w:p w:rsidR="00153143" w:rsidRPr="00153143" w:rsidRDefault="009A5AA6" w:rsidP="00153143">
            <w:pPr>
              <w:pStyle w:val="ListParagraph"/>
              <w:tabs>
                <w:tab w:val="left" w:pos="1095"/>
                <w:tab w:val="right" w:pos="5153"/>
              </w:tabs>
              <w:autoSpaceDE w:val="0"/>
              <w:autoSpaceDN w:val="0"/>
              <w:adjustRightInd w:val="0"/>
              <w:jc w:val="right"/>
              <w:rPr>
                <w:rFonts w:ascii="TT762Co00" w:hAnsi="TT762Co00"/>
                <w:sz w:val="20"/>
                <w:szCs w:val="20"/>
                <w:lang w:val="en-US" w:bidi="ar-IQ"/>
              </w:rPr>
            </w:pP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2-</w:t>
            </w:r>
            <w:r w:rsidR="00153143"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 xml:space="preserve">اساليب المعاينة في ميدان التطبيق ، المعهد العربي للتدريب والبحوث الاحصائية  ، عدنان شهاب حمد ومهدي العلاق ، الجهاز المركزي للاحصاء     </w:t>
            </w:r>
            <w:r w:rsidR="00153143">
              <w:rPr>
                <w:rFonts w:ascii="TT762Co00" w:hAnsi="TT762Co00"/>
                <w:sz w:val="20"/>
                <w:szCs w:val="20"/>
                <w:lang w:val="en-US" w:bidi="ar-IQ"/>
              </w:rPr>
              <w:t xml:space="preserve"> </w:t>
            </w:r>
            <w:r w:rsidR="00153143"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2001</w:t>
            </w:r>
            <w:r w:rsidR="00153143">
              <w:rPr>
                <w:rFonts w:ascii="TT762Co00" w:hAnsi="TT762Co00"/>
                <w:sz w:val="20"/>
                <w:szCs w:val="20"/>
                <w:lang w:val="en-US" w:bidi="ar-IQ"/>
              </w:rPr>
              <w:t xml:space="preserve"> </w:t>
            </w:r>
            <w:r w:rsidR="00153143" w:rsidRPr="00153143">
              <w:rPr>
                <w:rFonts w:ascii="TT762Co00" w:hAnsi="TT762Co00"/>
                <w:sz w:val="20"/>
                <w:szCs w:val="20"/>
                <w:lang w:val="en-US" w:bidi="ar-IQ"/>
              </w:rPr>
              <w:t xml:space="preserve"> </w:t>
            </w: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223DA1" w:rsidRPr="00EE25FD" w:rsidRDefault="00223DA1" w:rsidP="00223D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E25FD">
              <w:rPr>
                <w:rFonts w:ascii="TimesNewRoman" w:hAnsi="TimesNewRoman" w:cs="TimesNewRoman"/>
                <w:sz w:val="24"/>
                <w:szCs w:val="24"/>
              </w:rPr>
              <w:t>UNITED NATIONS PUBLICATION</w:t>
            </w:r>
            <w:r w:rsidRPr="00EE25FD">
              <w:rPr>
                <w:rFonts w:ascii="TimesNewRoman,Bold" w:hAnsi="TimesNewRoman,Bold" w:cs="TimesNewRoman,Bold"/>
                <w:sz w:val="24"/>
                <w:szCs w:val="24"/>
              </w:rPr>
              <w:t xml:space="preserve"> "Designing Household Survey Samples: Practical </w:t>
            </w:r>
            <w:proofErr w:type="spellStart"/>
            <w:r w:rsidRPr="00EE25FD">
              <w:rPr>
                <w:rFonts w:ascii="TimesNewRoman,Bold" w:hAnsi="TimesNewRoman,Bold" w:cs="TimesNewRoman,Bold"/>
                <w:sz w:val="24"/>
                <w:szCs w:val="24"/>
              </w:rPr>
              <w:t>Guidelines"</w:t>
            </w:r>
            <w:r w:rsidRPr="00EE25FD">
              <w:rPr>
                <w:rFonts w:ascii="TimesNewRoman" w:hAnsi="TimesNewRoman" w:cs="TimesNewRoman"/>
                <w:sz w:val="24"/>
                <w:szCs w:val="24"/>
              </w:rPr>
              <w:t>New</w:t>
            </w:r>
            <w:proofErr w:type="spellEnd"/>
            <w:r w:rsidRPr="00EE25FD">
              <w:rPr>
                <w:rFonts w:ascii="TimesNewRoman" w:hAnsi="TimesNewRoman" w:cs="TimesNewRoman"/>
                <w:sz w:val="24"/>
                <w:szCs w:val="24"/>
              </w:rPr>
              <w:t xml:space="preserve"> York, 2005 </w:t>
            </w:r>
          </w:p>
          <w:p w:rsidR="002B7D25" w:rsidRPr="00223DA1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223D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223D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74332F" w:rsidRDefault="0074332F" w:rsidP="0074332F">
            <w:pPr>
              <w:bidi/>
              <w:spacing w:after="240"/>
              <w:rPr>
                <w:rFonts w:ascii="Calibri" w:eastAsia="Calibri" w:hAnsi="Calibri" w:cs="Traditional Arabic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  <w:p w:rsidR="002B7D25" w:rsidRPr="0074332F" w:rsidRDefault="002B7D25" w:rsidP="00FB1A10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A3" w:rsidRDefault="004005A3" w:rsidP="00CA735C">
      <w:pPr>
        <w:spacing w:after="0" w:line="240" w:lineRule="auto"/>
      </w:pPr>
      <w:r>
        <w:separator/>
      </w:r>
    </w:p>
  </w:endnote>
  <w:endnote w:type="continuationSeparator" w:id="0">
    <w:p w:rsidR="004005A3" w:rsidRDefault="004005A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762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A12E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AF1ED1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A3" w:rsidRDefault="004005A3" w:rsidP="00CA735C">
      <w:pPr>
        <w:spacing w:after="0" w:line="240" w:lineRule="auto"/>
      </w:pPr>
      <w:r>
        <w:separator/>
      </w:r>
    </w:p>
  </w:footnote>
  <w:footnote w:type="continuationSeparator" w:id="0">
    <w:p w:rsidR="004005A3" w:rsidRDefault="004005A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706F"/>
    <w:multiLevelType w:val="hybridMultilevel"/>
    <w:tmpl w:val="D23A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85A"/>
    <w:multiLevelType w:val="hybridMultilevel"/>
    <w:tmpl w:val="5128E716"/>
    <w:lvl w:ilvl="0" w:tplc="CFEC2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60A38"/>
    <w:rsid w:val="00061CED"/>
    <w:rsid w:val="000858BA"/>
    <w:rsid w:val="00113E1D"/>
    <w:rsid w:val="0013598D"/>
    <w:rsid w:val="001412E6"/>
    <w:rsid w:val="00153143"/>
    <w:rsid w:val="00184815"/>
    <w:rsid w:val="001A3F63"/>
    <w:rsid w:val="002221A1"/>
    <w:rsid w:val="00223DA1"/>
    <w:rsid w:val="002B7D25"/>
    <w:rsid w:val="002E6390"/>
    <w:rsid w:val="003C0D11"/>
    <w:rsid w:val="004005A3"/>
    <w:rsid w:val="004163A1"/>
    <w:rsid w:val="004F5E75"/>
    <w:rsid w:val="006111C7"/>
    <w:rsid w:val="00740383"/>
    <w:rsid w:val="0074332F"/>
    <w:rsid w:val="00783BF8"/>
    <w:rsid w:val="007F3E53"/>
    <w:rsid w:val="0082353B"/>
    <w:rsid w:val="009A5AA6"/>
    <w:rsid w:val="00AA3712"/>
    <w:rsid w:val="00B17AD2"/>
    <w:rsid w:val="00B62D5B"/>
    <w:rsid w:val="00C3715A"/>
    <w:rsid w:val="00CA735C"/>
    <w:rsid w:val="00CC14CB"/>
    <w:rsid w:val="00D027B3"/>
    <w:rsid w:val="00D03459"/>
    <w:rsid w:val="00E07BA7"/>
    <w:rsid w:val="00E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4163A1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4163A1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5</cp:revision>
  <dcterms:created xsi:type="dcterms:W3CDTF">2017-10-30T06:54:00Z</dcterms:created>
  <dcterms:modified xsi:type="dcterms:W3CDTF">2018-09-25T07:20:00Z</dcterms:modified>
</cp:coreProperties>
</file>