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483291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198120</wp:posOffset>
                </wp:positionV>
                <wp:extent cx="5829300" cy="10191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35C" w:rsidRPr="0013598D" w:rsidRDefault="0013598D" w:rsidP="0013598D">
                            <w:pPr>
                              <w:bidi/>
                              <w:jc w:val="lowKashida"/>
                              <w:rPr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13598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25pt;margin-top:15.6pt;width:459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    <v:textbox>
                  <w:txbxContent>
                    <w:p w:rsidR="00CA735C" w:rsidRPr="0013598D" w:rsidRDefault="0013598D" w:rsidP="0013598D">
                      <w:pPr>
                        <w:bidi/>
                        <w:jc w:val="lowKashida"/>
                        <w:rPr>
                          <w:sz w:val="28"/>
                          <w:szCs w:val="28"/>
                          <w:lang w:bidi="ar-IQ"/>
                        </w:rPr>
                      </w:pPr>
                      <w:r w:rsidRPr="0013598D">
                        <w:rPr>
                          <w:rFonts w:hint="cs"/>
                          <w:sz w:val="28"/>
                          <w:szCs w:val="28"/>
                          <w:rtl/>
                          <w:lang w:bidi="ar-IQ"/>
                        </w:rPr>
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</w:r>
                    </w:p>
                  </w:txbxContent>
                </v:textbox>
              </v:shape>
            </w:pict>
          </mc:Fallback>
        </mc:AlternateConten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3C3289" w:rsidRPr="00125874" w:rsidTr="00B71CFF">
        <w:trPr>
          <w:trHeight w:val="455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3C3289" w:rsidRPr="00374AD8" w:rsidRDefault="003C3289" w:rsidP="005E2F3A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كلية الادارة والاقتصاد/ جامعة بغداد</w:t>
            </w:r>
          </w:p>
        </w:tc>
      </w:tr>
      <w:tr w:rsidR="003C3289" w:rsidRPr="00125874" w:rsidTr="00B71CFF">
        <w:trPr>
          <w:trHeight w:val="465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3C3289" w:rsidRPr="00374AD8" w:rsidRDefault="003C3289" w:rsidP="005E2F3A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قسم الادارة العامة</w:t>
            </w:r>
          </w:p>
        </w:tc>
      </w:tr>
      <w:tr w:rsidR="003C3289" w:rsidRPr="00125874" w:rsidTr="00B71CFF">
        <w:trPr>
          <w:trHeight w:val="462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3C3289" w:rsidRPr="00374AD8" w:rsidRDefault="003C3289" w:rsidP="005E2F3A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فكر تنظيمي</w:t>
            </w:r>
          </w:p>
        </w:tc>
      </w:tr>
      <w:tr w:rsidR="003C3289" w:rsidRPr="00125874" w:rsidTr="00B71CFF">
        <w:trPr>
          <w:trHeight w:val="462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3C3289" w:rsidRPr="00374AD8" w:rsidRDefault="003C3289" w:rsidP="005E2F3A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محاضرات</w:t>
            </w:r>
          </w:p>
        </w:tc>
      </w:tr>
      <w:tr w:rsidR="003C3289" w:rsidRPr="00125874" w:rsidTr="00B71CFF">
        <w:trPr>
          <w:trHeight w:val="462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3C3289" w:rsidRPr="00374AD8" w:rsidRDefault="003C3289" w:rsidP="005E2F3A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كورسات</w:t>
            </w:r>
          </w:p>
        </w:tc>
      </w:tr>
      <w:tr w:rsidR="003C3289" w:rsidRPr="00125874" w:rsidTr="00B71CFF">
        <w:trPr>
          <w:trHeight w:val="462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3C3289" w:rsidRPr="00125874" w:rsidRDefault="003C3289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3C3289" w:rsidRPr="00125874" w:rsidTr="00B71CFF">
        <w:trPr>
          <w:trHeight w:val="462"/>
        </w:trPr>
        <w:tc>
          <w:tcPr>
            <w:tcW w:w="3503" w:type="dxa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3C3289" w:rsidRPr="00125874" w:rsidRDefault="003C3289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14-10-2017</w:t>
            </w:r>
          </w:p>
        </w:tc>
      </w:tr>
      <w:tr w:rsidR="003C3289" w:rsidRPr="00125874" w:rsidTr="00B71CFF">
        <w:trPr>
          <w:trHeight w:val="455"/>
        </w:trPr>
        <w:tc>
          <w:tcPr>
            <w:tcW w:w="9016" w:type="dxa"/>
            <w:gridSpan w:val="2"/>
          </w:tcPr>
          <w:p w:rsidR="003C3289" w:rsidRPr="00125874" w:rsidRDefault="003C3289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</w:p>
        </w:tc>
      </w:tr>
      <w:tr w:rsidR="003C3289" w:rsidRPr="00125874" w:rsidTr="00B11773">
        <w:trPr>
          <w:trHeight w:val="4364"/>
        </w:trPr>
        <w:tc>
          <w:tcPr>
            <w:tcW w:w="9016" w:type="dxa"/>
            <w:gridSpan w:val="2"/>
          </w:tcPr>
          <w:p w:rsidR="003C3289" w:rsidRDefault="003C3289" w:rsidP="003C3289">
            <w:pPr>
              <w:spacing w:line="480" w:lineRule="auto"/>
              <w:jc w:val="right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.تعريف الطالب</w:t>
            </w:r>
          </w:p>
          <w:p w:rsidR="003C3289" w:rsidRDefault="003C3289" w:rsidP="003C3289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1- بابرز النظريات الخاصة بالفكر التنظيمي واسهامات هذه النظريات في بلورة الافكار الخاصة بالادارة والتنظيم</w:t>
            </w:r>
          </w:p>
          <w:p w:rsidR="003C3289" w:rsidRDefault="003C3289" w:rsidP="003C3289">
            <w:pPr>
              <w:spacing w:line="480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2.اعطاء الطالب لمحة تاريخية عن كل نظرية او مدرسة فكرية والسياق الاجتماعي والتاريخي الذي ساهم في ظهورها.</w:t>
            </w:r>
          </w:p>
          <w:p w:rsidR="003C3289" w:rsidRPr="00125874" w:rsidRDefault="003C3289" w:rsidP="00125874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43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أ- المعرفة والفهم 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3C3289" w:rsidRPr="003C3289" w:rsidRDefault="003C3289" w:rsidP="003C3289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3C328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أ1-معرفة المفاهيم والافكار التي ساهمت في تكوين الفكر التنظيمي</w:t>
            </w:r>
          </w:p>
          <w:p w:rsidR="003C3289" w:rsidRPr="003C3289" w:rsidRDefault="003C3289" w:rsidP="003C3289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3C328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أ2-كيفية الاستفادة من هذه النظريات في معالجة مواطن الضعف في الادارة</w:t>
            </w:r>
          </w:p>
          <w:p w:rsidR="003C3289" w:rsidRPr="003C3289" w:rsidRDefault="003C3289" w:rsidP="003C3289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3C3289"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أ3-اظهار السلبيات والايجابيات في كل نظرية ادارية .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Pr="00125874" w:rsidRDefault="00125874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3C3289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203695"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استخدام المصادر العلمية وشبكة الانترنيت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8273E0" w:rsidRPr="00125874" w:rsidRDefault="008273E0" w:rsidP="00125874">
            <w:pPr>
              <w:autoSpaceDE w:val="0"/>
              <w:autoSpaceDN w:val="0"/>
              <w:bidi/>
              <w:adjustRightInd w:val="0"/>
              <w:ind w:left="108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3C3289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  <w:r w:rsidRPr="00203695">
              <w:rPr>
                <w:rFonts w:ascii="Cambr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تقييم عن طريق الاطلاع على التكليفات وتحديد مستوى الايفاء بتلك المتطلبات من خلال اعطاء درجات خاصة عن تلك الواجبات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483291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-233680</wp:posOffset>
                </wp:positionV>
                <wp:extent cx="5857875" cy="1807210"/>
                <wp:effectExtent l="0" t="0" r="28575" b="2159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80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3E0" w:rsidRPr="00125874" w:rsidRDefault="008273E0" w:rsidP="008273E0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12587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د- المهارات العامة والتاهيلية المنقولة (المهارات الاخرى المتعلقة بقابلية التوظيف والتطور الشخصي)</w:t>
                            </w:r>
                          </w:p>
                          <w:p w:rsidR="003C3289" w:rsidRPr="003C3289" w:rsidRDefault="003C3289" w:rsidP="003C3289">
                            <w:pPr>
                              <w:bidi/>
                              <w:rPr>
                                <w:rFonts w:ascii="Calibri" w:eastAsia="Times New Roman" w:hAnsi="Calibri" w:cs="Arial"/>
                                <w:rtl/>
                                <w:lang w:val="en-US" w:bidi="ar-IQ"/>
                              </w:rPr>
                            </w:pPr>
                            <w:r w:rsidRPr="003C3289">
                              <w:rPr>
                                <w:rFonts w:ascii="Calibri" w:eastAsia="Times New Roman" w:hAnsi="Calibri" w:cs="Arial" w:hint="cs"/>
                                <w:rtl/>
                                <w:lang w:val="en-US" w:bidi="ar-IQ"/>
                              </w:rPr>
                              <w:t xml:space="preserve">د1-الاستفادة من نظريات الفكر التنظيمي في تشخيص المشاكل التي تعاني منها الادارة </w:t>
                            </w:r>
                          </w:p>
                          <w:p w:rsidR="008273E0" w:rsidRDefault="008273E0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Pr="00125874" w:rsidRDefault="00125874" w:rsidP="00B71CFF">
                            <w:pPr>
                              <w:jc w:val="center"/>
                              <w:rPr>
                                <w:lang w:val="en-US"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3.7pt;margin-top:-18.4pt;width:461.25pt;height:14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">
                <v:textbox>
                  <w:txbxContent>
                    <w:p w:rsidR="008273E0" w:rsidRPr="00125874" w:rsidRDefault="008273E0" w:rsidP="008273E0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12587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د- المهارات العامة والتاهيلية المنقولة (المهارات الاخرى المتعلقة بقابلية التوظيف والتطور الشخصي)</w:t>
                      </w:r>
                    </w:p>
                    <w:p w:rsidR="003C3289" w:rsidRPr="003C3289" w:rsidRDefault="003C3289" w:rsidP="003C3289">
                      <w:pPr>
                        <w:bidi/>
                        <w:rPr>
                          <w:rFonts w:ascii="Calibri" w:eastAsia="Times New Roman" w:hAnsi="Calibri" w:cs="Arial"/>
                          <w:rtl/>
                          <w:lang w:val="en-US" w:bidi="ar-IQ"/>
                        </w:rPr>
                      </w:pPr>
                      <w:r w:rsidRPr="003C3289">
                        <w:rPr>
                          <w:rFonts w:ascii="Calibri" w:eastAsia="Times New Roman" w:hAnsi="Calibri" w:cs="Arial" w:hint="cs"/>
                          <w:rtl/>
                          <w:lang w:val="en-US" w:bidi="ar-IQ"/>
                        </w:rPr>
                        <w:t xml:space="preserve">د1-الاستفادة من نظريات الفكر التنظيمي في تشخيص المشاكل التي تعاني منها الادارة </w:t>
                      </w:r>
                    </w:p>
                    <w:p w:rsidR="008273E0" w:rsidRDefault="008273E0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Pr="00125874" w:rsidRDefault="00125874" w:rsidP="00B71CFF">
                      <w:pPr>
                        <w:jc w:val="center"/>
                        <w:rPr>
                          <w:lang w:val="en-US"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2062"/>
        <w:gridCol w:w="1360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6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962E10" w:rsidRPr="00125874" w:rsidTr="003E1628">
        <w:trPr>
          <w:trHeight w:val="547"/>
        </w:trPr>
        <w:tc>
          <w:tcPr>
            <w:tcW w:w="938" w:type="dxa"/>
            <w:vAlign w:val="center"/>
          </w:tcPr>
          <w:p w:rsidR="00962E10" w:rsidRPr="00125874" w:rsidRDefault="00962E10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val="en-US" w:bidi="ar-IQ"/>
              </w:rPr>
              <w:t>1</w:t>
            </w:r>
          </w:p>
        </w:tc>
        <w:tc>
          <w:tcPr>
            <w:tcW w:w="978" w:type="dxa"/>
            <w:vAlign w:val="center"/>
          </w:tcPr>
          <w:p w:rsidR="00962E10" w:rsidRPr="00125874" w:rsidRDefault="00962E10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</w:t>
            </w: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Pr="00880046" w:rsidRDefault="00962E10" w:rsidP="005E2F3A">
            <w:pPr>
              <w:jc w:val="center"/>
              <w:rPr>
                <w:b/>
                <w:bCs/>
                <w:rtl/>
                <w:lang w:val="en-US" w:bidi="ar-IQ"/>
              </w:rPr>
            </w:pPr>
            <w:r w:rsidRPr="00880046">
              <w:rPr>
                <w:rFonts w:hint="cs"/>
                <w:b/>
                <w:bCs/>
                <w:rtl/>
                <w:lang w:val="en-US" w:bidi="ar-IQ"/>
              </w:rPr>
              <w:t>النظريات التقليدية:</w:t>
            </w:r>
          </w:p>
          <w:p w:rsidR="00962E10" w:rsidRDefault="00962E10" w:rsidP="005E2F3A">
            <w:pPr>
              <w:jc w:val="center"/>
              <w:rPr>
                <w:rtl/>
              </w:rPr>
            </w:pPr>
            <w:r w:rsidRPr="00923694">
              <w:rPr>
                <w:rFonts w:hint="cs"/>
                <w:rtl/>
              </w:rPr>
              <w:t xml:space="preserve">النظرية </w:t>
            </w:r>
            <w:r>
              <w:rPr>
                <w:rFonts w:hint="cs"/>
                <w:rtl/>
              </w:rPr>
              <w:t>البيروقراطية</w:t>
            </w:r>
            <w:r w:rsidRPr="00923694">
              <w:rPr>
                <w:rFonts w:hint="cs"/>
                <w:rtl/>
              </w:rPr>
              <w:t xml:space="preserve"> في الادارة</w:t>
            </w:r>
          </w:p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</w:rPr>
              <w:t>نموذج ماكس فيبر للبيروقراطية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خصائص البيروقراطية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Pr="00EF0AF2" w:rsidRDefault="00962E10" w:rsidP="005E2F3A">
            <w:pPr>
              <w:bidi/>
              <w:jc w:val="center"/>
              <w:rPr>
                <w:rtl/>
                <w:lang w:bidi="ar-IQ"/>
              </w:rPr>
            </w:pPr>
            <w:r w:rsidRPr="00EF0AF2">
              <w:rPr>
                <w:rFonts w:ascii="Cambria" w:eastAsia="Times New Roman" w:hAnsi="Cambria" w:cs="Times New Roman" w:hint="cs"/>
                <w:color w:val="000000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3E1628">
        <w:trPr>
          <w:trHeight w:val="547"/>
        </w:trPr>
        <w:tc>
          <w:tcPr>
            <w:tcW w:w="938" w:type="dxa"/>
            <w:vAlign w:val="center"/>
          </w:tcPr>
          <w:p w:rsidR="00962E10" w:rsidRPr="00125874" w:rsidRDefault="00962E10" w:rsidP="00B71CF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978" w:type="dxa"/>
            <w:vAlign w:val="center"/>
          </w:tcPr>
          <w:p w:rsidR="00962E10" w:rsidRPr="00125874" w:rsidRDefault="00F70881" w:rsidP="00B71CFF">
            <w:pPr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النماذج المعدلة للبيروقراطية</w:t>
            </w:r>
          </w:p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نموذج ميرتون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نموذج سيلزنيك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 w:rsidRPr="00EF0AF2">
              <w:rPr>
                <w:rFonts w:ascii="Cambria" w:eastAsia="Times New Roman" w:hAnsi="Cambria" w:cs="Times New Roman" w:hint="cs"/>
                <w:color w:val="000000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3E1628">
        <w:trPr>
          <w:trHeight w:val="547"/>
        </w:trPr>
        <w:tc>
          <w:tcPr>
            <w:tcW w:w="938" w:type="dxa"/>
            <w:vAlign w:val="center"/>
          </w:tcPr>
          <w:p w:rsidR="00962E10" w:rsidRPr="00125874" w:rsidRDefault="00962E10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978" w:type="dxa"/>
            <w:vAlign w:val="center"/>
          </w:tcPr>
          <w:p w:rsidR="00962E10" w:rsidRPr="00125874" w:rsidRDefault="00F70881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الدراسات الحديثة للبيروقراطية:</w:t>
            </w:r>
          </w:p>
          <w:p w:rsidR="00962E10" w:rsidRDefault="00962E10" w:rsidP="005E2F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ميشيل كروزيه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</w:rPr>
              <w:t>انتوني دونز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 w:rsidRPr="00EF0AF2">
              <w:rPr>
                <w:rFonts w:ascii="Cambria" w:eastAsia="Times New Roman" w:hAnsi="Cambria" w:cs="Times New Roman" w:hint="cs"/>
                <w:color w:val="000000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3E1628">
        <w:trPr>
          <w:trHeight w:val="547"/>
        </w:trPr>
        <w:tc>
          <w:tcPr>
            <w:tcW w:w="938" w:type="dxa"/>
            <w:vAlign w:val="center"/>
          </w:tcPr>
          <w:p w:rsidR="00962E10" w:rsidRPr="00125874" w:rsidRDefault="00962E10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978" w:type="dxa"/>
            <w:vAlign w:val="center"/>
          </w:tcPr>
          <w:p w:rsidR="00962E10" w:rsidRPr="00125874" w:rsidRDefault="00F70881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مدرسة الادارة العلمية</w:t>
            </w:r>
          </w:p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فريدريك تايلور 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فرانك جيلبرت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 w:rsidRPr="00EF0AF2">
              <w:rPr>
                <w:rFonts w:ascii="Cambria" w:eastAsia="Times New Roman" w:hAnsi="Cambria" w:cs="Times New Roman" w:hint="cs"/>
                <w:color w:val="000000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3E1628">
        <w:trPr>
          <w:trHeight w:val="547"/>
        </w:trPr>
        <w:tc>
          <w:tcPr>
            <w:tcW w:w="938" w:type="dxa"/>
            <w:vAlign w:val="center"/>
          </w:tcPr>
          <w:p w:rsidR="00962E10" w:rsidRPr="00125874" w:rsidRDefault="00962E10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978" w:type="dxa"/>
            <w:vAlign w:val="center"/>
          </w:tcPr>
          <w:p w:rsidR="00962E10" w:rsidRPr="00125874" w:rsidRDefault="00F70881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هنري جانت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هارنكتون اميرسون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 w:rsidRPr="00EF0AF2">
              <w:rPr>
                <w:rFonts w:ascii="Cambria" w:eastAsia="Times New Roman" w:hAnsi="Cambria" w:cs="Times New Roman" w:hint="cs"/>
                <w:color w:val="000000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F70881" w:rsidRDefault="00962E10" w:rsidP="005E2F3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تقييم </w:t>
            </w:r>
            <w:r w:rsidR="00F70881">
              <w:rPr>
                <w:rFonts w:hint="cs"/>
                <w:rtl/>
              </w:rPr>
              <w:t>مدرسة  الادارة</w:t>
            </w:r>
          </w:p>
          <w:p w:rsidR="00962E10" w:rsidRDefault="00962E10" w:rsidP="00F70881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</w:rPr>
              <w:t>العلمية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والمناقشات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</w:rPr>
            </w:pPr>
            <w:r w:rsidRPr="00923694">
              <w:rPr>
                <w:rFonts w:hint="cs"/>
                <w:rtl/>
              </w:rPr>
              <w:t>مدرسة التقسيمات الادارية</w:t>
            </w:r>
          </w:p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مبادئ هنري فايول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موني ورايل</w:t>
            </w:r>
          </w:p>
          <w:p w:rsidR="00962E10" w:rsidRPr="00880046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لوثر كيوليك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Pr="00880046" w:rsidRDefault="00962E10" w:rsidP="005E2F3A">
            <w:pPr>
              <w:jc w:val="center"/>
              <w:rPr>
                <w:b/>
                <w:bCs/>
                <w:rtl/>
                <w:lang w:val="en-US" w:bidi="ar-IQ"/>
              </w:rPr>
            </w:pPr>
            <w:r w:rsidRPr="00880046">
              <w:rPr>
                <w:rFonts w:hint="cs"/>
                <w:b/>
                <w:bCs/>
                <w:rtl/>
                <w:lang w:val="en-US" w:bidi="ar-IQ"/>
              </w:rPr>
              <w:t>التقييم العام للنظريات التقليدية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Pr="00880046" w:rsidRDefault="00962E10" w:rsidP="005E2F3A">
            <w:pPr>
              <w:jc w:val="center"/>
              <w:rPr>
                <w:b/>
                <w:bCs/>
                <w:rtl/>
                <w:lang w:val="en-US" w:bidi="ar-IQ"/>
              </w:rPr>
            </w:pPr>
            <w:r>
              <w:rPr>
                <w:rFonts w:hint="cs"/>
                <w:b/>
                <w:bCs/>
                <w:rtl/>
                <w:lang w:val="en-US" w:bidi="ar-IQ"/>
              </w:rPr>
              <w:t>2.المدخل السلوكي</w:t>
            </w:r>
          </w:p>
          <w:p w:rsidR="00962E10" w:rsidRPr="00880046" w:rsidRDefault="00962E10" w:rsidP="005E2F3A">
            <w:pPr>
              <w:jc w:val="center"/>
              <w:rPr>
                <w:rtl/>
                <w:lang w:bidi="ar-IQ"/>
              </w:rPr>
            </w:pPr>
            <w:r w:rsidRPr="00880046">
              <w:rPr>
                <w:rFonts w:hint="cs"/>
                <w:rtl/>
              </w:rPr>
              <w:t>مدرسة العلاقات الانسانية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ماريك باركر فوليت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اوليفر شيلدون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وولتر ديل سكوت</w:t>
            </w:r>
          </w:p>
          <w:p w:rsidR="00962E10" w:rsidRPr="00880046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مونستر برك</w:t>
            </w:r>
          </w:p>
          <w:p w:rsidR="00962E10" w:rsidRPr="00880046" w:rsidRDefault="00962E10" w:rsidP="005E2F3A">
            <w:pPr>
              <w:jc w:val="center"/>
              <w:rPr>
                <w:b/>
                <w:bCs/>
                <w:rtl/>
                <w:lang w:val="en-US" w:bidi="ar-IQ"/>
              </w:rPr>
            </w:pP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تجارب هاوثورن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روثلز بريكر وديكسون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 xml:space="preserve">التون مايو </w:t>
            </w:r>
          </w:p>
          <w:p w:rsidR="00962E10" w:rsidRPr="00880046" w:rsidRDefault="00962E10" w:rsidP="005E2F3A">
            <w:pPr>
              <w:jc w:val="center"/>
              <w:rPr>
                <w:lang w:val="en-US" w:bidi="ar-IQ"/>
              </w:rPr>
            </w:pP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نظرية التوازن التنظيمي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مدخل الموارد البشرية</w:t>
            </w:r>
          </w:p>
          <w:p w:rsidR="00962E10" w:rsidRPr="007D0412" w:rsidRDefault="00F70881" w:rsidP="005E2F3A">
            <w:pPr>
              <w:jc w:val="center"/>
              <w:rPr>
                <w:b/>
                <w:bCs/>
                <w:rtl/>
                <w:lang w:val="en-US" w:bidi="ar-IQ"/>
              </w:rPr>
            </w:pPr>
            <w:r>
              <w:rPr>
                <w:rFonts w:hint="cs"/>
                <w:b/>
                <w:bCs/>
                <w:rtl/>
                <w:lang w:val="en-US" w:bidi="ar-IQ"/>
              </w:rPr>
              <w:lastRenderedPageBreak/>
              <w:t>3</w:t>
            </w:r>
            <w:r w:rsidR="00962E10">
              <w:rPr>
                <w:rFonts w:hint="cs"/>
                <w:b/>
                <w:bCs/>
                <w:rtl/>
                <w:lang w:val="en-US" w:bidi="ar-IQ"/>
              </w:rPr>
              <w:t>التقييم العام للمدخل السلوكي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lastRenderedPageBreak/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امتحانات شفهية وتحريرية </w:t>
            </w:r>
            <w:r>
              <w:rPr>
                <w:rFonts w:hint="cs"/>
                <w:rtl/>
                <w:lang w:bidi="ar-IQ"/>
              </w:rPr>
              <w:lastRenderedPageBreak/>
              <w:t>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13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النظريات المعاصرة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نظرية النسق المفتوح</w:t>
            </w:r>
          </w:p>
          <w:p w:rsidR="00962E10" w:rsidRDefault="00962E10" w:rsidP="005E2F3A">
            <w:pPr>
              <w:jc w:val="center"/>
              <w:rPr>
                <w:lang w:val="en-US" w:bidi="ar-IQ"/>
              </w:rPr>
            </w:pP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شهفية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المدخل الظرفي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  <w:p w:rsidR="00962E10" w:rsidRDefault="00962E10" w:rsidP="005E2F3A">
            <w:pPr>
              <w:bidi/>
              <w:rPr>
                <w:rtl/>
                <w:lang w:bidi="ar-IQ"/>
              </w:rPr>
            </w:pP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نظرية التعاونية اللارسمية لبرنارد</w:t>
            </w:r>
          </w:p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نظرية ارجيرس التناقض والصراع بين الفرد والمنظمة</w:t>
            </w:r>
          </w:p>
        </w:tc>
        <w:tc>
          <w:tcPr>
            <w:tcW w:w="1360" w:type="dxa"/>
          </w:tcPr>
          <w:p w:rsidR="00962E10" w:rsidRPr="007D0412" w:rsidRDefault="00962E10" w:rsidP="005E2F3A">
            <w:pPr>
              <w:bidi/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  <w:r w:rsidRPr="006B60C1">
              <w:rPr>
                <w:rtl/>
                <w:lang w:bidi="ar-IQ"/>
              </w:rPr>
              <w:t>الفهم والتحليل</w:t>
            </w: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الاتجاهات الحديثة في الفكر التنظيمي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الاستماع</w:t>
            </w: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امتحانات شفهية وتحريرية ومناقشات</w:t>
            </w: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F70881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748" w:type="dxa"/>
          </w:tcPr>
          <w:p w:rsidR="00962E10" w:rsidRDefault="00962E10" w:rsidP="005E2F3A">
            <w:pPr>
              <w:bidi/>
              <w:rPr>
                <w:rtl/>
                <w:lang w:bidi="ar-IQ"/>
              </w:rPr>
            </w:pPr>
          </w:p>
        </w:tc>
        <w:tc>
          <w:tcPr>
            <w:tcW w:w="2062" w:type="dxa"/>
          </w:tcPr>
          <w:p w:rsidR="00962E10" w:rsidRDefault="00962E10" w:rsidP="005E2F3A">
            <w:pPr>
              <w:jc w:val="center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امتحان الفصل الاول</w:t>
            </w:r>
          </w:p>
        </w:tc>
        <w:tc>
          <w:tcPr>
            <w:tcW w:w="1360" w:type="dxa"/>
          </w:tcPr>
          <w:p w:rsidR="00962E10" w:rsidRDefault="00962E10" w:rsidP="005E2F3A">
            <w:pPr>
              <w:bidi/>
              <w:jc w:val="center"/>
              <w:rPr>
                <w:rtl/>
                <w:lang w:val="en-US" w:bidi="ar-IQ"/>
              </w:rPr>
            </w:pPr>
          </w:p>
        </w:tc>
        <w:tc>
          <w:tcPr>
            <w:tcW w:w="1615" w:type="dxa"/>
          </w:tcPr>
          <w:p w:rsidR="00962E10" w:rsidRDefault="00962E10" w:rsidP="005E2F3A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62E10" w:rsidRPr="00125874" w:rsidTr="00125874">
        <w:trPr>
          <w:trHeight w:val="547"/>
        </w:trPr>
        <w:tc>
          <w:tcPr>
            <w:tcW w:w="93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962E10" w:rsidRPr="00125874" w:rsidRDefault="00962E1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F70881" w:rsidRDefault="00F70881" w:rsidP="00F70881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الفكر التنظيمي:الدكتور عامر الكبيسي</w:t>
            </w:r>
          </w:p>
          <w:p w:rsidR="00F70881" w:rsidRDefault="00F70881" w:rsidP="00F70881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نظرية المنظمة والسلوك  التنظيمي:الدكتور منقذ داغر والدكتور عادل حرحوش</w:t>
            </w:r>
          </w:p>
          <w:p w:rsidR="00F70881" w:rsidRDefault="00F70881" w:rsidP="00F70881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علم المنظمة :الدكتور محمد حربي حسن</w:t>
            </w:r>
          </w:p>
          <w:p w:rsidR="008273E0" w:rsidRPr="00125874" w:rsidRDefault="00F70881" w:rsidP="00F70881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تطور الفكر التنظيمي: الدكتور علي السلمي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91" w:rsidRDefault="00381291" w:rsidP="00CA735C">
      <w:pPr>
        <w:spacing w:after="0" w:line="240" w:lineRule="auto"/>
      </w:pPr>
      <w:r>
        <w:separator/>
      </w:r>
    </w:p>
  </w:endnote>
  <w:endnote w:type="continuationSeparator" w:id="0">
    <w:p w:rsidR="00381291" w:rsidRDefault="00381291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483291" w:rsidP="00CA735C">
    <w:pPr>
      <w:pStyle w:val="Footer"/>
      <w:jc w:val="center"/>
      <w:rPr>
        <w:lang w:bidi="ar-IQ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1.25pt;margin-top:8.7pt;width:20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3228975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254.25pt;margin-top:8.7pt;width:20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    </w:pict>
        </mc:Fallback>
      </mc:AlternateConten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91" w:rsidRDefault="00381291" w:rsidP="00CA735C">
      <w:pPr>
        <w:spacing w:after="0" w:line="240" w:lineRule="auto"/>
      </w:pPr>
      <w:r>
        <w:separator/>
      </w:r>
    </w:p>
  </w:footnote>
  <w:footnote w:type="continuationSeparator" w:id="0">
    <w:p w:rsidR="00381291" w:rsidRDefault="00381291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E5EB7"/>
    <w:multiLevelType w:val="hybridMultilevel"/>
    <w:tmpl w:val="E62838E8"/>
    <w:lvl w:ilvl="0" w:tplc="90160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35C"/>
    <w:rsid w:val="00022E38"/>
    <w:rsid w:val="00125874"/>
    <w:rsid w:val="0013598D"/>
    <w:rsid w:val="002E5343"/>
    <w:rsid w:val="0030691E"/>
    <w:rsid w:val="00381291"/>
    <w:rsid w:val="003C3289"/>
    <w:rsid w:val="00451536"/>
    <w:rsid w:val="00483291"/>
    <w:rsid w:val="004F5E75"/>
    <w:rsid w:val="00542B55"/>
    <w:rsid w:val="005D6AED"/>
    <w:rsid w:val="00671845"/>
    <w:rsid w:val="0072096C"/>
    <w:rsid w:val="007C0C0D"/>
    <w:rsid w:val="008273E0"/>
    <w:rsid w:val="00847C41"/>
    <w:rsid w:val="00874013"/>
    <w:rsid w:val="008B21DB"/>
    <w:rsid w:val="00962E10"/>
    <w:rsid w:val="00B03952"/>
    <w:rsid w:val="00B17AD2"/>
    <w:rsid w:val="00B71CFF"/>
    <w:rsid w:val="00CA735C"/>
    <w:rsid w:val="00D027B3"/>
    <w:rsid w:val="00E246F5"/>
    <w:rsid w:val="00F47FCA"/>
    <w:rsid w:val="00F70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2</cp:revision>
  <dcterms:created xsi:type="dcterms:W3CDTF">2018-06-02T19:23:00Z</dcterms:created>
  <dcterms:modified xsi:type="dcterms:W3CDTF">2018-06-02T19:23:00Z</dcterms:modified>
</cp:coreProperties>
</file>