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EC" w:rsidRDefault="00D169EC">
      <w:pPr>
        <w:rPr>
          <w:rtl/>
          <w:lang w:bidi="ar-IQ"/>
        </w:rPr>
      </w:pPr>
    </w:p>
    <w:tbl>
      <w:tblPr>
        <w:bidiVisual/>
        <w:tblW w:w="1049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D169EC" w:rsidRPr="00F73816" w:rsidTr="000D260B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vAlign w:val="center"/>
          </w:tcPr>
          <w:p w:rsidR="00C111BF" w:rsidRPr="00B700BA" w:rsidRDefault="00C111BF" w:rsidP="00FC71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700B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مفردات مادة </w:t>
            </w:r>
            <w:r w:rsidR="00FC713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ادارة التسويق</w:t>
            </w:r>
          </w:p>
          <w:p w:rsidR="00D169EC" w:rsidRPr="00FC7136" w:rsidRDefault="00FC7136" w:rsidP="00FC71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="00C111BF" w:rsidRPr="00B700B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قسام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(ادارة الاعمال</w:t>
            </w:r>
            <w:r w:rsidR="00C111BF" w:rsidRPr="00B700B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73816" w:rsidRDefault="00D169EC" w:rsidP="00B5046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</w:pP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D169EC" w:rsidRPr="00C111BF" w:rsidRDefault="00185628" w:rsidP="00C111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  <w:bookmarkStart w:id="0" w:name="_GoBack"/>
            <w:bookmarkEnd w:id="0"/>
          </w:p>
        </w:tc>
        <w:tc>
          <w:tcPr>
            <w:tcW w:w="2645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  <w:r w:rsidR="00C111B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الثاني</w:t>
            </w:r>
          </w:p>
        </w:tc>
        <w:tc>
          <w:tcPr>
            <w:tcW w:w="3687" w:type="dxa"/>
            <w:vAlign w:val="center"/>
          </w:tcPr>
          <w:p w:rsidR="00D169EC" w:rsidRPr="00C111BF" w:rsidRDefault="00C111BF" w:rsidP="00C111B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C111BF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IQ"/>
              </w:rPr>
              <w:t>عدد الوحدات: 3 ساعة</w:t>
            </w:r>
          </w:p>
        </w:tc>
      </w:tr>
      <w:tr w:rsidR="00D169EC" w:rsidRPr="00F73816" w:rsidTr="000D260B">
        <w:trPr>
          <w:trHeight w:val="450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العملية</w:t>
            </w:r>
          </w:p>
        </w:tc>
        <w:tc>
          <w:tcPr>
            <w:tcW w:w="3687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</w:tr>
      <w:tr w:rsidR="00D169EC" w:rsidRPr="00F73816" w:rsidTr="000D260B">
        <w:trPr>
          <w:trHeight w:val="285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D169EC" w:rsidRPr="00F73816" w:rsidRDefault="00B5046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645" w:type="dxa"/>
            <w:vAlign w:val="center"/>
          </w:tcPr>
          <w:p w:rsidR="00D169EC" w:rsidRPr="00F73816" w:rsidRDefault="00B5046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-</w:t>
            </w:r>
          </w:p>
        </w:tc>
        <w:tc>
          <w:tcPr>
            <w:tcW w:w="3687" w:type="dxa"/>
            <w:vAlign w:val="center"/>
          </w:tcPr>
          <w:p w:rsidR="00D169EC" w:rsidRPr="00F73816" w:rsidRDefault="00B5046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B5046E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5046E" w:rsidRPr="00F73816" w:rsidRDefault="00B5046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vAlign w:val="center"/>
          </w:tcPr>
          <w:p w:rsidR="00B5046E" w:rsidRPr="00B75DD1" w:rsidRDefault="00FC7136" w:rsidP="009D51C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ادارة التسويق أسس ومفاهيم معاصرة</w:t>
            </w:r>
          </w:p>
        </w:tc>
      </w:tr>
      <w:tr w:rsidR="00B5046E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5046E" w:rsidRPr="00F73816" w:rsidRDefault="00B5046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vAlign w:val="center"/>
          </w:tcPr>
          <w:p w:rsidR="00B5046E" w:rsidRDefault="00FC7136" w:rsidP="00FC7136">
            <w:pPr>
              <w:spacing w:after="0" w:line="240" w:lineRule="auto"/>
              <w:contextualSpacing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أ.د.سعدون حمود جثير الربيعاوي   م.د. سارة علي سعيد العامري   م.م.حسين وليد حسين عباس</w:t>
            </w:r>
          </w:p>
          <w:p w:rsidR="00FC7136" w:rsidRPr="00B75DD1" w:rsidRDefault="00FC7136" w:rsidP="00FC7136">
            <w:pPr>
              <w:spacing w:after="0" w:line="240" w:lineRule="auto"/>
              <w:contextualSpacing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م.م.سماء علي عبد الحسين 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vAlign w:val="center"/>
          </w:tcPr>
          <w:p w:rsidR="00D169EC" w:rsidRDefault="00D169EC" w:rsidP="000D260B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</w:p>
          <w:p w:rsidR="00D169EC" w:rsidRPr="00F73816" w:rsidRDefault="00FC7136" w:rsidP="00FC7136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التوجه الفلسفي نحو مفهوم التسويق </w:t>
            </w:r>
          </w:p>
        </w:tc>
      </w:tr>
      <w:tr w:rsidR="00C111BF" w:rsidRPr="00F73816" w:rsidTr="007C6F2E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111BF" w:rsidRPr="00F73816" w:rsidRDefault="00C111BF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</w:tcPr>
          <w:p w:rsidR="00C111BF" w:rsidRPr="00CA5CC5" w:rsidRDefault="00FC7136" w:rsidP="00CA5CC5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مفهوم </w:t>
            </w:r>
            <w:r w:rsidR="0013400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ادارة التسويق , اوجه الاختلاف بين مفهوم البيع والتسويق , اهمية التسويق وخصائصه , اهداف التسويق </w:t>
            </w:r>
          </w:p>
        </w:tc>
      </w:tr>
      <w:tr w:rsidR="00C111BF" w:rsidRPr="00F73816" w:rsidTr="007C6F2E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111BF" w:rsidRPr="00F73816" w:rsidRDefault="00C111BF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</w:tcPr>
          <w:p w:rsidR="00C111BF" w:rsidRPr="00CA5CC5" w:rsidRDefault="0013400E" w:rsidP="00CA5CC5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ما الذي يتم تسويقه ,من الذي يسوق , الاسواق </w:t>
            </w:r>
          </w:p>
        </w:tc>
      </w:tr>
      <w:tr w:rsidR="00CA5CC5" w:rsidRPr="00F73816" w:rsidTr="007C6F2E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A5CC5" w:rsidRPr="00F73816" w:rsidRDefault="00CA5CC5" w:rsidP="00CA5C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</w:tcPr>
          <w:p w:rsidR="00CA5CC5" w:rsidRPr="00CA5CC5" w:rsidRDefault="0013400E" w:rsidP="00CA5CC5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علاقات ادارة التسويق بالادارات الاخرى , التحديات المعاصرة للتسويق </w:t>
            </w:r>
          </w:p>
        </w:tc>
      </w:tr>
      <w:tr w:rsidR="00CA5CC5" w:rsidRPr="00F73816" w:rsidTr="007C6F2E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A5CC5" w:rsidRPr="00F73816" w:rsidRDefault="00CA5CC5" w:rsidP="00CA5C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</w:tcPr>
          <w:p w:rsidR="00CA5CC5" w:rsidRPr="00CA5CC5" w:rsidRDefault="0013400E" w:rsidP="00CA5CC5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تحليل (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swot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مكونات البيئة التسويقية , </w:t>
            </w:r>
          </w:p>
        </w:tc>
      </w:tr>
      <w:tr w:rsidR="00CA5CC5" w:rsidRPr="00F73816" w:rsidTr="0066430D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A5CC5" w:rsidRPr="00F73816" w:rsidRDefault="00CA5CC5" w:rsidP="00CA5C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</w:tcPr>
          <w:p w:rsidR="00CA5CC5" w:rsidRDefault="0013400E" w:rsidP="00CA5CC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خصائص البيئة التسويقية , تصنيفات البيئة التسويقية </w:t>
            </w:r>
          </w:p>
        </w:tc>
      </w:tr>
      <w:tr w:rsidR="00CA5CC5" w:rsidRPr="00F73816" w:rsidTr="0066430D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A5CC5" w:rsidRPr="00F73816" w:rsidRDefault="00CA5CC5" w:rsidP="00CA5C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</w:tcPr>
          <w:p w:rsidR="00CA5CC5" w:rsidRPr="00CA5CC5" w:rsidRDefault="00CA5CC5" w:rsidP="00CA5CC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449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الانشطة الرئيسة والداعمة لادارة الامدادات</w:t>
            </w:r>
          </w:p>
        </w:tc>
      </w:tr>
      <w:tr w:rsidR="00CA5CC5" w:rsidRPr="00F73816" w:rsidTr="0066430D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A5CC5" w:rsidRPr="00F73816" w:rsidRDefault="00CA5CC5" w:rsidP="00CA5C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</w:tcPr>
          <w:p w:rsidR="00CA5CC5" w:rsidRDefault="0013400E" w:rsidP="00CA5CC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مفهوم تجزئة السوق , واهميتها واهدافها ومعاييرها , </w:t>
            </w:r>
            <w:r w:rsidRPr="0013400E">
              <w:rPr>
                <w:rFonts w:cs="Arial" w:hint="cs"/>
                <w:sz w:val="28"/>
                <w:szCs w:val="28"/>
                <w:rtl/>
                <w:lang w:bidi="ar-IQ"/>
              </w:rPr>
              <w:t>خطوات</w:t>
            </w:r>
            <w:r w:rsidRPr="0013400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3400E">
              <w:rPr>
                <w:rFonts w:cs="Arial" w:hint="cs"/>
                <w:sz w:val="28"/>
                <w:szCs w:val="28"/>
                <w:rtl/>
                <w:lang w:bidi="ar-IQ"/>
              </w:rPr>
              <w:t>تجزئة</w:t>
            </w:r>
            <w:r w:rsidRPr="0013400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3400E">
              <w:rPr>
                <w:rFonts w:cs="Arial" w:hint="cs"/>
                <w:sz w:val="28"/>
                <w:szCs w:val="28"/>
                <w:rtl/>
                <w:lang w:bidi="ar-IQ"/>
              </w:rPr>
              <w:t>السوق</w:t>
            </w:r>
            <w:r w:rsidRPr="0013400E">
              <w:rPr>
                <w:rFonts w:cs="Arial"/>
                <w:sz w:val="28"/>
                <w:szCs w:val="28"/>
                <w:rtl/>
                <w:lang w:bidi="ar-IQ"/>
              </w:rPr>
              <w:t xml:space="preserve"> , </w:t>
            </w:r>
            <w:r w:rsidRPr="0013400E">
              <w:rPr>
                <w:rFonts w:cs="Arial" w:hint="cs"/>
                <w:sz w:val="28"/>
                <w:szCs w:val="28"/>
                <w:rtl/>
                <w:lang w:bidi="ar-IQ"/>
              </w:rPr>
              <w:t>قواعد</w:t>
            </w:r>
            <w:r w:rsidRPr="0013400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3400E">
              <w:rPr>
                <w:rFonts w:cs="Arial" w:hint="cs"/>
                <w:sz w:val="28"/>
                <w:szCs w:val="28"/>
                <w:rtl/>
                <w:lang w:bidi="ar-IQ"/>
              </w:rPr>
              <w:t>تجزئة</w:t>
            </w:r>
            <w:r w:rsidRPr="0013400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3400E">
              <w:rPr>
                <w:rFonts w:cs="Arial" w:hint="cs"/>
                <w:sz w:val="28"/>
                <w:szCs w:val="28"/>
                <w:rtl/>
                <w:lang w:bidi="ar-IQ"/>
              </w:rPr>
              <w:t>السوق</w:t>
            </w:r>
            <w:r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A5CC5" w:rsidRPr="00F73816" w:rsidTr="0066430D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A5CC5" w:rsidRPr="00F73816" w:rsidRDefault="00CA5CC5" w:rsidP="00CA5C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</w:tcPr>
          <w:p w:rsidR="00CA5CC5" w:rsidRPr="00CA5CC5" w:rsidRDefault="0013400E" w:rsidP="00CA5CC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مفهوم الاسواق المستهدفة , اختيار السوق المستهدف ,العوامل المؤثرة في اختيار السوق المستهدفة واستراتيجياتها </w:t>
            </w:r>
          </w:p>
        </w:tc>
      </w:tr>
      <w:tr w:rsidR="00CA5CC5" w:rsidRPr="00F73816" w:rsidTr="0066430D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A5CC5" w:rsidRPr="00F73816" w:rsidRDefault="00CA5CC5" w:rsidP="00CA5C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</w:tcPr>
          <w:p w:rsidR="00CA5CC5" w:rsidRDefault="0013400E" w:rsidP="0013400E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مفهوم واهمية سلوك المستهلك , انواع المستهلكين , النظريات المفسرة لسلوك المستهلك , العوامل المؤثرة على سلوك المستهلك  </w:t>
            </w:r>
          </w:p>
        </w:tc>
      </w:tr>
      <w:tr w:rsidR="00CA5CC5" w:rsidRPr="00F73816" w:rsidTr="0066430D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A5CC5" w:rsidRPr="00F73816" w:rsidRDefault="00CA5CC5" w:rsidP="00CA5C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</w:tcPr>
          <w:p w:rsidR="00CA5CC5" w:rsidRDefault="0013400E" w:rsidP="00CA5CC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تصنيف قرارات الشراء للمستهلكين , مراحل اتخاذ قرار الشراء , سلوك منظمات الاعمال </w:t>
            </w:r>
          </w:p>
        </w:tc>
      </w:tr>
      <w:tr w:rsidR="00CA5CC5" w:rsidRPr="00F73816" w:rsidTr="00ED05B0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A5CC5" w:rsidRPr="00F73816" w:rsidRDefault="00CA5CC5" w:rsidP="00CA5C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</w:tcPr>
          <w:p w:rsidR="00CA5CC5" w:rsidRDefault="00B33FB2" w:rsidP="00CA5CC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مفهوم المنتج , التصنيفات المختلفة للسلع والخدمات , مزيج المنتج , دورة حياة المنتج , المنتجات الجديدة , تطوير المنتجات الحالية </w:t>
            </w:r>
          </w:p>
        </w:tc>
      </w:tr>
      <w:tr w:rsidR="00CA5CC5" w:rsidRPr="00F73816" w:rsidTr="00ED05B0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A5CC5" w:rsidRPr="00F73816" w:rsidRDefault="00CA5CC5" w:rsidP="00CA5C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</w:tcPr>
          <w:p w:rsidR="00CA5CC5" w:rsidRPr="00C111BF" w:rsidRDefault="00B33FB2" w:rsidP="00CA5CC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تمييز المنتجات , الاستراتيجيات المتعلقة بالمنتجات , العوامل المؤثرة في استراتيجية المنتج , الانشطة المتعلقة بالمنتج </w:t>
            </w:r>
          </w:p>
        </w:tc>
      </w:tr>
      <w:tr w:rsidR="00CA5CC5" w:rsidRPr="00F73816" w:rsidTr="00ED05B0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A5CC5" w:rsidRPr="00F73816" w:rsidRDefault="00CA5CC5" w:rsidP="00CA5C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</w:tcPr>
          <w:p w:rsidR="00CA5CC5" w:rsidRDefault="00B33FB2" w:rsidP="00CA5CC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مفهوم التسعير واهميته , علاقة السعر بعناصر المزيج التسويقي الاخرى , اهداف التسعير , العوامل المؤثرة في التسعير , طرق تحديد الاسعار , تعديل الاسعار </w:t>
            </w:r>
          </w:p>
        </w:tc>
      </w:tr>
      <w:tr w:rsidR="00CA5CC5" w:rsidRPr="00F73816" w:rsidTr="00ED05B0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A5CC5" w:rsidRPr="00F73816" w:rsidRDefault="00CA5CC5" w:rsidP="00CA5C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</w:tcPr>
          <w:p w:rsidR="00CA5CC5" w:rsidRDefault="00B33FB2" w:rsidP="00CA5CC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مفهوم الترويج واهميته , واهدافه , اجراءات الاتصال , الاعلان البيع الشخصي </w:t>
            </w:r>
          </w:p>
        </w:tc>
      </w:tr>
      <w:tr w:rsidR="00CA5CC5" w:rsidRPr="00F73816" w:rsidTr="00ED05B0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CA5CC5" w:rsidRPr="00F73816" w:rsidRDefault="00CA5CC5" w:rsidP="00CA5CC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</w:tcPr>
          <w:p w:rsidR="00CA5CC5" w:rsidRDefault="00B33FB2" w:rsidP="00CA5CC5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ترويج المبيعات , العلاقات العامة , الدعاية , العوامل المؤثرة في المزيج الترويجي </w:t>
            </w:r>
          </w:p>
        </w:tc>
      </w:tr>
    </w:tbl>
    <w:p w:rsidR="00D169EC" w:rsidRDefault="00D169EC">
      <w:pPr>
        <w:rPr>
          <w:lang w:bidi="ar-IQ"/>
        </w:rPr>
      </w:pPr>
    </w:p>
    <w:sectPr w:rsidR="00D169EC" w:rsidSect="00D169EC">
      <w:pgSz w:w="11906" w:h="16838" w:code="9"/>
      <w:pgMar w:top="720" w:right="1800" w:bottom="720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C2"/>
    <w:rsid w:val="0013400E"/>
    <w:rsid w:val="00185628"/>
    <w:rsid w:val="00186B31"/>
    <w:rsid w:val="00634B95"/>
    <w:rsid w:val="008736B9"/>
    <w:rsid w:val="00932E3C"/>
    <w:rsid w:val="00B33FB2"/>
    <w:rsid w:val="00B5046E"/>
    <w:rsid w:val="00B700BA"/>
    <w:rsid w:val="00BB3334"/>
    <w:rsid w:val="00C111BF"/>
    <w:rsid w:val="00CA5CC5"/>
    <w:rsid w:val="00CC01C2"/>
    <w:rsid w:val="00D169EC"/>
    <w:rsid w:val="00D25924"/>
    <w:rsid w:val="00DB3C93"/>
    <w:rsid w:val="00F73816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13DC38-EB44-4876-9B9A-68AA814F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BF"/>
    <w:pPr>
      <w:bidi/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cp:lastPrinted>2018-02-28T06:03:00Z</cp:lastPrinted>
  <dcterms:created xsi:type="dcterms:W3CDTF">2018-12-23T06:34:00Z</dcterms:created>
  <dcterms:modified xsi:type="dcterms:W3CDTF">2019-02-20T07:31:00Z</dcterms:modified>
</cp:coreProperties>
</file>