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74" w:rsidRDefault="00CE0E74" w:rsidP="00CE0E74">
      <w:pPr>
        <w:pStyle w:val="Heading1"/>
        <w:jc w:val="both"/>
        <w:rPr>
          <w:rFonts w:ascii="Simplified Arabic" w:eastAsia="Simplified Arabic" w:hAnsi="Simplified Arabic" w:cs="Simplified Arabic"/>
          <w:b w:val="0"/>
          <w:bCs/>
        </w:rPr>
      </w:pPr>
      <w:r>
        <w:rPr>
          <w:rFonts w:ascii="Simplified Arabic" w:eastAsia="Simplified Arabic" w:hAnsi="Simplified Arabic" w:cs="Simplified Arabic"/>
          <w:b w:val="0"/>
          <w:bCs/>
          <w:rtl/>
        </w:rPr>
        <w:t xml:space="preserve">  وزارة التعليم العالي والبـحث العلمي</w:t>
      </w:r>
    </w:p>
    <w:p w:rsidR="00CE0E74" w:rsidRDefault="00CE0E74" w:rsidP="00CE0E74">
      <w:pPr>
        <w:pStyle w:val="Heading2"/>
        <w:jc w:val="both"/>
        <w:rPr>
          <w:rFonts w:ascii="Simplified Arabic" w:eastAsia="Simplified Arabic" w:hAnsi="Simplified Arabic" w:cs="Simplified Arabic"/>
          <w:b w:val="0"/>
          <w:bCs/>
          <w:sz w:val="28"/>
          <w:szCs w:val="28"/>
        </w:rPr>
      </w:pPr>
      <w:r>
        <w:rPr>
          <w:rFonts w:ascii="Simplified Arabic" w:eastAsia="Simplified Arabic" w:hAnsi="Simplified Arabic" w:cs="Simplified Arabic"/>
          <w:b w:val="0"/>
          <w:bCs/>
          <w:sz w:val="28"/>
          <w:szCs w:val="28"/>
          <w:rtl/>
        </w:rPr>
        <w:t xml:space="preserve">  جـــــهاز الإشـــــراف والتقـــويم العلــمي</w:t>
      </w:r>
    </w:p>
    <w:p w:rsidR="00CE0E74" w:rsidRDefault="00CE0E74" w:rsidP="00CE0E74">
      <w:pPr>
        <w:rPr>
          <w:rFonts w:asciiTheme="minorHAnsi" w:eastAsiaTheme="minorHAnsi" w:hAnsiTheme="minorHAnsi" w:cstheme="minorBidi"/>
          <w:bCs/>
          <w:sz w:val="22"/>
          <w:szCs w:val="22"/>
        </w:rPr>
      </w:pPr>
      <w:r>
        <w:rPr>
          <w:rFonts w:ascii="Simplified Arabic" w:eastAsia="Simplified Arabic" w:hAnsi="Simplified Arabic" w:cs="Simplified Arabic"/>
          <w:bCs/>
          <w:sz w:val="28"/>
          <w:szCs w:val="28"/>
          <w:rtl/>
        </w:rPr>
        <w:t>دائرة ضمان الجودة والاعتماد الأكاديمي</w:t>
      </w:r>
    </w:p>
    <w:p w:rsidR="00CE0E74" w:rsidRDefault="00CE0E74" w:rsidP="00CE0E74">
      <w:pPr>
        <w:rPr>
          <w:rFonts w:cs="Traditional Arabic"/>
          <w:bCs/>
        </w:rPr>
      </w:pPr>
    </w:p>
    <w:p w:rsidR="00CE0E74" w:rsidRDefault="00CE0E74" w:rsidP="00CE0E74">
      <w:pPr>
        <w:jc w:val="center"/>
        <w:rPr>
          <w:bCs/>
          <w:sz w:val="56"/>
          <w:szCs w:val="56"/>
        </w:rPr>
      </w:pPr>
      <w:r>
        <w:rPr>
          <w:bCs/>
          <w:sz w:val="56"/>
          <w:szCs w:val="56"/>
          <w:rtl/>
        </w:rPr>
        <w:t>استمارة وصف البرنامج الأكاديمي للكليات والمعاهد</w:t>
      </w:r>
    </w:p>
    <w:p w:rsidR="00CE0E74" w:rsidRDefault="00CE0E74" w:rsidP="00CE0E74">
      <w:pPr>
        <w:jc w:val="center"/>
        <w:rPr>
          <w:bCs/>
          <w:sz w:val="22"/>
          <w:szCs w:val="22"/>
          <w:rtl/>
        </w:rPr>
      </w:pPr>
      <w:r>
        <w:rPr>
          <w:bCs/>
          <w:sz w:val="56"/>
          <w:szCs w:val="56"/>
          <w:rtl/>
        </w:rPr>
        <w:t>للعام الدراسي</w:t>
      </w:r>
      <w:r>
        <w:rPr>
          <w:bCs/>
          <w:sz w:val="24"/>
          <w:szCs w:val="24"/>
        </w:rPr>
        <w:tab/>
        <w:t>2021- 2022</w:t>
      </w:r>
    </w:p>
    <w:p w:rsidR="00CE0E74" w:rsidRDefault="00CE0E74" w:rsidP="00CE0E74">
      <w:pPr>
        <w:jc w:val="center"/>
        <w:rPr>
          <w:bCs/>
          <w:sz w:val="22"/>
          <w:szCs w:val="22"/>
          <w:rtl/>
        </w:rPr>
      </w:pPr>
    </w:p>
    <w:p w:rsidR="00CE0E74" w:rsidRDefault="00CE0E74" w:rsidP="00CE0E74">
      <w:pPr>
        <w:jc w:val="center"/>
        <w:rPr>
          <w:bCs/>
          <w:sz w:val="22"/>
          <w:szCs w:val="22"/>
          <w:rtl/>
        </w:rPr>
      </w:pPr>
    </w:p>
    <w:p w:rsidR="00CE0E74" w:rsidRDefault="00CE0E74" w:rsidP="00CE0E74">
      <w:pPr>
        <w:jc w:val="center"/>
        <w:rPr>
          <w:bCs/>
          <w:sz w:val="22"/>
          <w:szCs w:val="22"/>
          <w:rtl/>
        </w:rPr>
      </w:pPr>
    </w:p>
    <w:p w:rsidR="00CE0E74" w:rsidRDefault="00CE0E74" w:rsidP="00CE0E74">
      <w:pPr>
        <w:jc w:val="center"/>
        <w:rPr>
          <w:bCs/>
          <w:sz w:val="22"/>
          <w:szCs w:val="22"/>
          <w:rtl/>
        </w:rPr>
      </w:pPr>
    </w:p>
    <w:p w:rsidR="00CE0E74" w:rsidRDefault="00CE0E74" w:rsidP="00CE0E74">
      <w:pPr>
        <w:jc w:val="center"/>
        <w:rPr>
          <w:bCs/>
          <w:sz w:val="22"/>
          <w:szCs w:val="22"/>
          <w:rtl/>
        </w:rPr>
      </w:pPr>
    </w:p>
    <w:p w:rsidR="00CE0E74" w:rsidRDefault="00CE0E74" w:rsidP="00CE0E74">
      <w:pPr>
        <w:jc w:val="center"/>
        <w:rPr>
          <w:bCs/>
          <w:sz w:val="22"/>
          <w:szCs w:val="22"/>
          <w:rtl/>
        </w:rPr>
      </w:pPr>
    </w:p>
    <w:p w:rsidR="00CE0E74" w:rsidRDefault="00CE0E74" w:rsidP="00CE0E74">
      <w:pPr>
        <w:jc w:val="center"/>
        <w:rPr>
          <w:bCs/>
          <w:sz w:val="22"/>
          <w:szCs w:val="22"/>
        </w:rPr>
      </w:pPr>
    </w:p>
    <w:p w:rsidR="00CE0E74" w:rsidRDefault="00CE0E74" w:rsidP="00CE0E74">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الجامعة   : بغداد</w:t>
      </w:r>
    </w:p>
    <w:p w:rsidR="00CE0E74" w:rsidRDefault="00CE0E74" w:rsidP="00CE0E74">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الكلية /المعهد :  الادارة والاقتصاد</w:t>
      </w:r>
    </w:p>
    <w:p w:rsidR="00CE0E74" w:rsidRDefault="00CE0E74" w:rsidP="00CE0E74">
      <w:pPr>
        <w:ind w:hanging="766"/>
        <w:rPr>
          <w:rFonts w:ascii="Traditional Arabic" w:eastAsia="Traditional Arabic" w:hAnsi="Traditional Arabic"/>
          <w:bCs/>
          <w:sz w:val="32"/>
          <w:szCs w:val="32"/>
          <w:rtl/>
        </w:rPr>
      </w:pPr>
      <w:r>
        <w:rPr>
          <w:rFonts w:ascii="Traditional Arabic" w:eastAsia="Traditional Arabic" w:hAnsi="Traditional Arabic"/>
          <w:bCs/>
          <w:sz w:val="32"/>
          <w:szCs w:val="32"/>
          <w:rtl/>
        </w:rPr>
        <w:t>القسم العلمي   : ادارة الاعمال</w:t>
      </w:r>
    </w:p>
    <w:p w:rsidR="00CE0E74" w:rsidRDefault="00CE0E74" w:rsidP="00CE0E74">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 xml:space="preserve">تاريخ ملء الملف :  </w:t>
      </w:r>
    </w:p>
    <w:p w:rsidR="00CE0E74" w:rsidRDefault="00CE0E74" w:rsidP="00CE0E74">
      <w:pPr>
        <w:tabs>
          <w:tab w:val="left" w:pos="306"/>
        </w:tabs>
        <w:ind w:right="-1080" w:hanging="874"/>
        <w:rPr>
          <w:rFonts w:ascii="Traditional Arabic" w:eastAsia="Traditional Arabic" w:hAnsi="Traditional Arabic"/>
          <w:bCs/>
          <w:sz w:val="28"/>
          <w:szCs w:val="28"/>
        </w:rPr>
      </w:pPr>
    </w:p>
    <w:tbl>
      <w:tblPr>
        <w:bidiVisual/>
        <w:tblW w:w="9750" w:type="dxa"/>
        <w:tblLayout w:type="fixed"/>
        <w:tblLook w:val="04A0"/>
      </w:tblPr>
      <w:tblGrid>
        <w:gridCol w:w="4875"/>
        <w:gridCol w:w="4875"/>
      </w:tblGrid>
      <w:tr w:rsidR="00CE0E74" w:rsidTr="00CE0E74">
        <w:tc>
          <w:tcPr>
            <w:tcW w:w="4875" w:type="dxa"/>
            <w:hideMark/>
          </w:tcPr>
          <w:p w:rsidR="00CE0E74" w:rsidRDefault="00CE0E74">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c>
          <w:tcPr>
            <w:tcW w:w="4875" w:type="dxa"/>
            <w:hideMark/>
          </w:tcPr>
          <w:p w:rsidR="00CE0E74" w:rsidRDefault="00CE0E74">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r>
      <w:tr w:rsidR="00CE0E74" w:rsidTr="00CE0E74">
        <w:tc>
          <w:tcPr>
            <w:tcW w:w="4875" w:type="dxa"/>
            <w:hideMark/>
          </w:tcPr>
          <w:p w:rsidR="00CE0E74" w:rsidRDefault="00CE0E74">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رئيس القسم : ا.م.د فراس محمد اسماعيل</w:t>
            </w:r>
          </w:p>
        </w:tc>
        <w:tc>
          <w:tcPr>
            <w:tcW w:w="4875" w:type="dxa"/>
            <w:hideMark/>
          </w:tcPr>
          <w:p w:rsidR="00CE0E74" w:rsidRDefault="00CE0E74">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اسم المعاون العلمي : مصطفى منير </w:t>
            </w:r>
          </w:p>
        </w:tc>
      </w:tr>
      <w:tr w:rsidR="00CE0E74" w:rsidTr="00CE0E74">
        <w:tc>
          <w:tcPr>
            <w:tcW w:w="4875" w:type="dxa"/>
            <w:hideMark/>
          </w:tcPr>
          <w:p w:rsidR="00CE0E74" w:rsidRDefault="00CE0E74">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w:t>
            </w:r>
          </w:p>
        </w:tc>
        <w:tc>
          <w:tcPr>
            <w:tcW w:w="4875" w:type="dxa"/>
            <w:hideMark/>
          </w:tcPr>
          <w:p w:rsidR="00CE0E74" w:rsidRDefault="00CE0E74">
            <w:pPr>
              <w:spacing w:after="200" w:line="276" w:lineRule="auto"/>
              <w:rPr>
                <w:rFonts w:asciiTheme="majorBidi" w:eastAsia="Traditional Arabic" w:hAnsiTheme="majorBidi" w:cstheme="majorBidi"/>
                <w:bCs/>
                <w:sz w:val="24"/>
                <w:szCs w:val="24"/>
                <w:rtl/>
              </w:rPr>
            </w:pPr>
            <w:r>
              <w:rPr>
                <w:rFonts w:asciiTheme="majorBidi" w:eastAsia="Traditional Arabic" w:hAnsiTheme="majorBidi" w:cstheme="majorBidi" w:hint="cs"/>
                <w:bCs/>
                <w:sz w:val="24"/>
                <w:szCs w:val="24"/>
                <w:rtl/>
              </w:rPr>
              <w:t>التاريخ :</w:t>
            </w:r>
          </w:p>
          <w:p w:rsidR="00CE0E74" w:rsidRDefault="00CE0E74">
            <w:pPr>
              <w:spacing w:after="200" w:line="276" w:lineRule="auto"/>
              <w:rPr>
                <w:rFonts w:asciiTheme="majorBidi" w:eastAsia="Traditional Arabic" w:hAnsiTheme="majorBidi" w:cstheme="majorBidi"/>
                <w:bCs/>
                <w:sz w:val="24"/>
                <w:szCs w:val="24"/>
                <w:rtl/>
              </w:rPr>
            </w:pPr>
          </w:p>
          <w:p w:rsidR="00CE0E74" w:rsidRDefault="00CE0E74">
            <w:pPr>
              <w:spacing w:after="200" w:line="276" w:lineRule="auto"/>
              <w:rPr>
                <w:rFonts w:asciiTheme="majorBidi" w:eastAsia="Traditional Arabic" w:hAnsiTheme="majorBidi" w:cstheme="majorBidi"/>
                <w:bCs/>
                <w:sz w:val="24"/>
                <w:szCs w:val="24"/>
                <w:rtl/>
              </w:rPr>
            </w:pPr>
          </w:p>
          <w:p w:rsidR="00CE0E74" w:rsidRDefault="00CE0E74">
            <w:pPr>
              <w:spacing w:after="200" w:line="276" w:lineRule="auto"/>
              <w:rPr>
                <w:rFonts w:asciiTheme="majorBidi" w:eastAsia="Traditional Arabic" w:hAnsiTheme="majorBidi" w:cstheme="majorBidi"/>
                <w:bCs/>
                <w:sz w:val="24"/>
                <w:szCs w:val="24"/>
              </w:rPr>
            </w:pPr>
          </w:p>
        </w:tc>
      </w:tr>
    </w:tbl>
    <w:p w:rsidR="00CE0E74" w:rsidRDefault="00CE0E74" w:rsidP="00CE0E74">
      <w:pPr>
        <w:rPr>
          <w:rFonts w:asciiTheme="majorBidi" w:eastAsia="Traditional Arabic" w:hAnsiTheme="majorBidi" w:cstheme="majorBidi"/>
          <w:bCs/>
          <w:sz w:val="24"/>
          <w:szCs w:val="24"/>
        </w:rPr>
      </w:pPr>
    </w:p>
    <w:p w:rsidR="00CE0E74" w:rsidRDefault="00CE0E74" w:rsidP="00CE0E74">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دقـق الملف من قبل </w:t>
      </w:r>
    </w:p>
    <w:p w:rsidR="00CE0E74" w:rsidRDefault="00CE0E74" w:rsidP="00CE0E74">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شعبة ضمان الجودة والأداء الجامعي</w:t>
      </w:r>
    </w:p>
    <w:p w:rsidR="00CE0E74" w:rsidRDefault="00CE0E74" w:rsidP="00CE0E74">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مدير شعبة ضمان الجودة والأداء الجامعي:</w:t>
      </w:r>
    </w:p>
    <w:p w:rsidR="00CE0E74" w:rsidRDefault="00CE0E74" w:rsidP="00CE0E74">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     /</w:t>
      </w:r>
    </w:p>
    <w:p w:rsidR="00CE0E74" w:rsidRDefault="00CE0E74" w:rsidP="00CE0E74">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w:t>
      </w:r>
      <w:r>
        <w:rPr>
          <w:rFonts w:asciiTheme="majorBidi" w:eastAsia="Traditional Arabic" w:hAnsiTheme="majorBidi" w:cstheme="majorBidi" w:hint="cs"/>
          <w:bCs/>
          <w:sz w:val="24"/>
          <w:szCs w:val="24"/>
          <w:rtl/>
        </w:rPr>
        <w:tab/>
      </w:r>
    </w:p>
    <w:p w:rsidR="00CE0E74" w:rsidRDefault="00CE0E74" w:rsidP="00CE0E74">
      <w:pPr>
        <w:tabs>
          <w:tab w:val="left" w:pos="7275"/>
        </w:tabs>
        <w:ind w:left="-625"/>
        <w:rPr>
          <w:rFonts w:asciiTheme="majorBidi" w:eastAsia="Traditional Arabic" w:hAnsiTheme="majorBidi" w:cstheme="majorBidi"/>
          <w:bCs/>
          <w:sz w:val="24"/>
          <w:szCs w:val="24"/>
          <w:rtl/>
        </w:rPr>
      </w:pPr>
      <w:r>
        <w:rPr>
          <w:rFonts w:asciiTheme="majorBidi" w:eastAsia="Traditional Arabic" w:hAnsiTheme="majorBidi" w:cstheme="majorBidi" w:hint="cs"/>
          <w:bCs/>
          <w:sz w:val="24"/>
          <w:szCs w:val="24"/>
          <w:rtl/>
        </w:rPr>
        <w:t>مصادقة السيد العميد</w:t>
      </w:r>
    </w:p>
    <w:p w:rsidR="00CE0E74" w:rsidRDefault="00CE0E74" w:rsidP="00CE0E74">
      <w:pPr>
        <w:tabs>
          <w:tab w:val="left" w:pos="7275"/>
        </w:tabs>
        <w:ind w:left="-625"/>
        <w:rPr>
          <w:rFonts w:asciiTheme="majorBidi" w:eastAsia="Traditional Arabic" w:hAnsiTheme="majorBidi" w:cstheme="majorBidi"/>
          <w:bCs/>
          <w:sz w:val="24"/>
          <w:szCs w:val="24"/>
          <w:rtl/>
        </w:rPr>
      </w:pPr>
    </w:p>
    <w:p w:rsidR="00CE0E74" w:rsidRDefault="00CE0E74" w:rsidP="00CE0E74">
      <w:pPr>
        <w:tabs>
          <w:tab w:val="left" w:pos="7275"/>
        </w:tabs>
        <w:ind w:left="-625"/>
        <w:rPr>
          <w:rFonts w:asciiTheme="majorBidi" w:eastAsia="Traditional Arabic" w:hAnsiTheme="majorBidi" w:cstheme="majorBidi"/>
          <w:bCs/>
          <w:sz w:val="24"/>
          <w:szCs w:val="24"/>
          <w:rtl/>
        </w:rPr>
      </w:pPr>
    </w:p>
    <w:p w:rsidR="00CE0E74" w:rsidRDefault="00CE0E74" w:rsidP="00CE0E74">
      <w:pPr>
        <w:tabs>
          <w:tab w:val="left" w:pos="7275"/>
        </w:tabs>
        <w:ind w:left="-625"/>
        <w:rPr>
          <w:rFonts w:asciiTheme="majorBidi" w:eastAsia="Traditional Arabic" w:hAnsiTheme="majorBidi" w:cstheme="majorBidi"/>
          <w:bCs/>
          <w:sz w:val="24"/>
          <w:szCs w:val="24"/>
          <w:rtl/>
        </w:rPr>
      </w:pPr>
    </w:p>
    <w:p w:rsidR="00CE0E74" w:rsidRDefault="00CE0E74" w:rsidP="00CE0E74">
      <w:pPr>
        <w:tabs>
          <w:tab w:val="left" w:pos="7275"/>
        </w:tabs>
        <w:ind w:left="-625"/>
        <w:rPr>
          <w:rFonts w:asciiTheme="majorBidi" w:eastAsia="Traditional Arabic" w:hAnsiTheme="majorBidi" w:cstheme="majorBidi"/>
          <w:bCs/>
          <w:sz w:val="24"/>
          <w:szCs w:val="24"/>
          <w:rtl/>
        </w:rPr>
      </w:pPr>
    </w:p>
    <w:p w:rsidR="00CE0E74" w:rsidRDefault="00CE0E74" w:rsidP="00CE0E74">
      <w:pPr>
        <w:tabs>
          <w:tab w:val="left" w:pos="7275"/>
        </w:tabs>
        <w:ind w:left="-625"/>
        <w:rPr>
          <w:rFonts w:asciiTheme="majorBidi" w:eastAsia="Traditional Arabic" w:hAnsiTheme="majorBidi" w:cstheme="majorBidi"/>
          <w:bCs/>
          <w:sz w:val="24"/>
          <w:szCs w:val="24"/>
        </w:rPr>
      </w:pPr>
    </w:p>
    <w:p w:rsidR="00CE0E74" w:rsidRDefault="00CE0E74" w:rsidP="00784741">
      <w:pPr>
        <w:shd w:val="clear" w:color="auto" w:fill="FFFFFF" w:themeFill="background1"/>
        <w:spacing w:after="240" w:line="276" w:lineRule="auto"/>
        <w:jc w:val="center"/>
        <w:rPr>
          <w:b/>
          <w:sz w:val="32"/>
          <w:szCs w:val="32"/>
          <w:rtl/>
        </w:rPr>
      </w:pPr>
    </w:p>
    <w:p w:rsidR="00F33F95" w:rsidRDefault="009A484F" w:rsidP="00784741">
      <w:pPr>
        <w:shd w:val="clear" w:color="auto" w:fill="FFFFFF" w:themeFill="background1"/>
        <w:spacing w:after="240" w:line="276" w:lineRule="auto"/>
        <w:jc w:val="center"/>
        <w:rPr>
          <w:sz w:val="24"/>
          <w:szCs w:val="24"/>
        </w:rPr>
      </w:pPr>
      <w:r>
        <w:rPr>
          <w:b/>
          <w:sz w:val="32"/>
          <w:szCs w:val="32"/>
          <w:rtl/>
        </w:rPr>
        <w:lastRenderedPageBreak/>
        <w:t>نموذج وصف البرنامج الاكاديمي</w:t>
      </w:r>
    </w:p>
    <w:tbl>
      <w:tblPr>
        <w:tblStyle w:val="a"/>
        <w:bidiVisual/>
        <w:tblW w:w="8994" w:type="dxa"/>
        <w:jc w:val="righ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8994"/>
      </w:tblGrid>
      <w:tr w:rsidR="00F33F95" w:rsidTr="00CE0E74">
        <w:trPr>
          <w:trHeight w:val="794"/>
          <w:jc w:val="right"/>
        </w:trPr>
        <w:tc>
          <w:tcPr>
            <w:tcW w:w="8994" w:type="dxa"/>
            <w:shd w:val="clear" w:color="auto" w:fill="auto"/>
            <w:vAlign w:val="center"/>
          </w:tcPr>
          <w:p w:rsidR="00F33F95" w:rsidRDefault="009A484F" w:rsidP="00784741">
            <w:pPr>
              <w:shd w:val="clear" w:color="auto" w:fill="FFFFFF" w:themeFill="background1"/>
              <w:jc w:val="center"/>
              <w:rPr>
                <w:rFonts w:ascii="Cambria" w:eastAsia="Cambria" w:hAnsi="Cambria" w:cs="Cambria"/>
                <w:color w:val="000000"/>
                <w:sz w:val="32"/>
                <w:szCs w:val="32"/>
              </w:rPr>
            </w:pPr>
            <w:r>
              <w:rPr>
                <w:rFonts w:ascii="Cambria" w:eastAsia="Cambria" w:hAnsi="Cambria"/>
                <w:b/>
                <w:color w:val="000000"/>
                <w:sz w:val="32"/>
                <w:szCs w:val="32"/>
                <w:rtl/>
              </w:rPr>
              <w:t xml:space="preserve">مراجعة أداء مؤسسات التعليم العالي </w:t>
            </w:r>
            <w:r>
              <w:rPr>
                <w:rFonts w:ascii="Cambria" w:eastAsia="Cambria" w:hAnsi="Cambria" w:cs="Cambria"/>
                <w:b/>
                <w:color w:val="000000"/>
                <w:sz w:val="32"/>
                <w:szCs w:val="32"/>
                <w:rtl/>
              </w:rPr>
              <w:t>((</w:t>
            </w:r>
            <w:r>
              <w:rPr>
                <w:rFonts w:ascii="Cambria" w:eastAsia="Cambria" w:hAnsi="Cambria"/>
                <w:b/>
                <w:color w:val="000000"/>
                <w:sz w:val="32"/>
                <w:szCs w:val="32"/>
                <w:rtl/>
              </w:rPr>
              <w:t>مراجعة البرنامج الأكاديمي</w:t>
            </w:r>
            <w:r>
              <w:rPr>
                <w:rFonts w:ascii="Cambria" w:eastAsia="Cambria" w:hAnsi="Cambria" w:cs="Cambria"/>
                <w:b/>
                <w:color w:val="000000"/>
                <w:sz w:val="32"/>
                <w:szCs w:val="32"/>
                <w:rtl/>
              </w:rPr>
              <w:t>))</w:t>
            </w:r>
          </w:p>
        </w:tc>
      </w:tr>
    </w:tbl>
    <w:p w:rsidR="00F33F95" w:rsidRDefault="00F33F95" w:rsidP="00784741">
      <w:pPr>
        <w:shd w:val="clear" w:color="auto" w:fill="FFFFFF" w:themeFill="background1"/>
        <w:spacing w:after="240" w:line="276" w:lineRule="auto"/>
        <w:jc w:val="center"/>
        <w:rPr>
          <w:sz w:val="24"/>
          <w:szCs w:val="24"/>
        </w:rPr>
      </w:pPr>
    </w:p>
    <w:p w:rsidR="00F33F95" w:rsidRDefault="009A484F" w:rsidP="00784741">
      <w:pPr>
        <w:shd w:val="clear" w:color="auto" w:fill="FFFFFF" w:themeFill="background1"/>
        <w:spacing w:after="240" w:line="276" w:lineRule="auto"/>
        <w:rPr>
          <w:sz w:val="24"/>
          <w:szCs w:val="24"/>
        </w:rPr>
      </w:pPr>
      <w:r>
        <w:rPr>
          <w:b/>
          <w:color w:val="1F4E79"/>
          <w:sz w:val="32"/>
          <w:szCs w:val="32"/>
          <w:rtl/>
        </w:rPr>
        <w:t>وصف المقرر</w:t>
      </w:r>
    </w:p>
    <w:tbl>
      <w:tblPr>
        <w:tblStyle w:val="a0"/>
        <w:bidiVisual/>
        <w:tblW w:w="8994" w:type="dxa"/>
        <w:jc w:val="righ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8994"/>
      </w:tblGrid>
      <w:tr w:rsidR="00F33F95" w:rsidTr="00CE0E74">
        <w:trPr>
          <w:trHeight w:val="794"/>
          <w:jc w:val="right"/>
        </w:trPr>
        <w:tc>
          <w:tcPr>
            <w:tcW w:w="8994" w:type="dxa"/>
            <w:shd w:val="clear" w:color="auto" w:fill="auto"/>
          </w:tcPr>
          <w:p w:rsidR="00F33F95" w:rsidRDefault="009A484F" w:rsidP="00784741">
            <w:pPr>
              <w:shd w:val="clear" w:color="auto" w:fill="FFFFFF" w:themeFill="background1"/>
              <w:spacing w:before="240" w:after="200" w:line="276" w:lineRule="auto"/>
              <w:jc w:val="both"/>
              <w:rPr>
                <w:rFonts w:ascii="Cambria" w:eastAsia="Cambria" w:hAnsi="Cambria" w:cs="Cambria"/>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F33F95" w:rsidRDefault="00F33F95" w:rsidP="00835F83">
      <w:pPr>
        <w:shd w:val="clear" w:color="auto" w:fill="FFFFFF" w:themeFill="background1"/>
        <w:spacing w:before="240" w:after="200" w:line="276" w:lineRule="auto"/>
        <w:ind w:left="-335" w:right="-426"/>
        <w:rPr>
          <w:rFonts w:ascii="Arial" w:eastAsia="Arial" w:hAnsi="Arial" w:cs="Arial"/>
          <w:sz w:val="28"/>
          <w:szCs w:val="28"/>
        </w:rPr>
      </w:pPr>
    </w:p>
    <w:tbl>
      <w:tblPr>
        <w:tblStyle w:val="a1"/>
        <w:bidiVisual/>
        <w:tblW w:w="9720" w:type="dxa"/>
        <w:jc w:val="righ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774"/>
        <w:gridCol w:w="5946"/>
      </w:tblGrid>
      <w:tr w:rsidR="00F33F95" w:rsidTr="00CE0E74">
        <w:trPr>
          <w:trHeight w:val="624"/>
          <w:jc w:val="right"/>
        </w:trPr>
        <w:tc>
          <w:tcPr>
            <w:tcW w:w="3774" w:type="dxa"/>
            <w:tcBorders>
              <w:right w:val="single" w:sz="6" w:space="0" w:color="4F81BD"/>
            </w:tcBorders>
            <w:shd w:val="clear" w:color="auto" w:fill="auto"/>
            <w:vAlign w:val="center"/>
          </w:tcPr>
          <w:p w:rsidR="00F33F95" w:rsidRDefault="009A484F" w:rsidP="00835F83">
            <w:pPr>
              <w:numPr>
                <w:ilvl w:val="0"/>
                <w:numId w:val="3"/>
              </w:numPr>
              <w:shd w:val="clear" w:color="auto" w:fill="FFFFFF" w:themeFill="background1"/>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6" w:type="dxa"/>
            <w:tcBorders>
              <w:left w:val="single" w:sz="6" w:space="0" w:color="4F81BD"/>
            </w:tcBorders>
            <w:shd w:val="clear" w:color="auto" w:fill="auto"/>
            <w:vAlign w:val="center"/>
          </w:tcPr>
          <w:p w:rsidR="00F33F95" w:rsidRDefault="009A484F" w:rsidP="00835F83">
            <w:pPr>
              <w:shd w:val="clear" w:color="auto" w:fill="FFFFFF" w:themeFill="background1"/>
              <w:rPr>
                <w:sz w:val="28"/>
                <w:szCs w:val="28"/>
              </w:rPr>
            </w:pPr>
            <w:r>
              <w:rPr>
                <w:sz w:val="28"/>
                <w:szCs w:val="28"/>
                <w:rtl/>
              </w:rPr>
              <w:t>كلية الإدارة والاقتصاد – جامعة بغداد</w:t>
            </w:r>
          </w:p>
        </w:tc>
      </w:tr>
      <w:tr w:rsidR="00F33F95" w:rsidTr="00CE0E74">
        <w:trPr>
          <w:trHeight w:val="624"/>
          <w:jc w:val="right"/>
        </w:trPr>
        <w:tc>
          <w:tcPr>
            <w:tcW w:w="3774" w:type="dxa"/>
            <w:shd w:val="clear" w:color="auto" w:fill="auto"/>
            <w:vAlign w:val="center"/>
          </w:tcPr>
          <w:p w:rsidR="00F33F95" w:rsidRDefault="009A484F" w:rsidP="00835F83">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الجامعي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6" w:type="dxa"/>
            <w:shd w:val="clear" w:color="auto" w:fill="auto"/>
            <w:vAlign w:val="center"/>
          </w:tcPr>
          <w:p w:rsidR="00F33F95" w:rsidRDefault="009A484F" w:rsidP="00835F83">
            <w:pPr>
              <w:shd w:val="clear" w:color="auto" w:fill="FFFFFF" w:themeFill="background1"/>
              <w:rPr>
                <w:sz w:val="28"/>
                <w:szCs w:val="28"/>
              </w:rPr>
            </w:pPr>
            <w:r>
              <w:rPr>
                <w:sz w:val="28"/>
                <w:szCs w:val="28"/>
                <w:rtl/>
              </w:rPr>
              <w:t>القسم العلمي – إدارة الأعمال</w:t>
            </w:r>
          </w:p>
        </w:tc>
      </w:tr>
      <w:tr w:rsidR="00F33F95" w:rsidTr="00CE0E74">
        <w:trPr>
          <w:trHeight w:val="624"/>
          <w:jc w:val="right"/>
        </w:trPr>
        <w:tc>
          <w:tcPr>
            <w:tcW w:w="3774" w:type="dxa"/>
            <w:tcBorders>
              <w:right w:val="single" w:sz="6" w:space="0" w:color="4F81BD"/>
            </w:tcBorders>
            <w:shd w:val="clear" w:color="auto" w:fill="auto"/>
            <w:vAlign w:val="center"/>
          </w:tcPr>
          <w:p w:rsidR="00F33F95" w:rsidRDefault="009A484F" w:rsidP="00835F83">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6" w:type="dxa"/>
            <w:tcBorders>
              <w:left w:val="single" w:sz="6" w:space="0" w:color="4F81BD"/>
            </w:tcBorders>
            <w:shd w:val="clear" w:color="auto" w:fill="auto"/>
            <w:vAlign w:val="center"/>
          </w:tcPr>
          <w:p w:rsidR="00F33F95" w:rsidRDefault="009A484F" w:rsidP="00835F83">
            <w:pPr>
              <w:shd w:val="clear" w:color="auto" w:fill="FFFFFF" w:themeFill="background1"/>
              <w:rPr>
                <w:sz w:val="28"/>
                <w:szCs w:val="28"/>
              </w:rPr>
            </w:pPr>
            <w:r>
              <w:rPr>
                <w:sz w:val="28"/>
                <w:szCs w:val="28"/>
                <w:rtl/>
              </w:rPr>
              <w:t>نظرية المنظمة</w:t>
            </w:r>
          </w:p>
        </w:tc>
      </w:tr>
      <w:tr w:rsidR="00F33F95" w:rsidTr="00CE0E74">
        <w:trPr>
          <w:trHeight w:val="624"/>
          <w:jc w:val="right"/>
        </w:trPr>
        <w:tc>
          <w:tcPr>
            <w:tcW w:w="3774" w:type="dxa"/>
            <w:shd w:val="clear" w:color="auto" w:fill="auto"/>
            <w:vAlign w:val="center"/>
          </w:tcPr>
          <w:p w:rsidR="00F33F95" w:rsidRDefault="009A484F" w:rsidP="00835F83">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البرامج التي يدخل فيها</w:t>
            </w:r>
          </w:p>
        </w:tc>
        <w:tc>
          <w:tcPr>
            <w:tcW w:w="5946" w:type="dxa"/>
            <w:shd w:val="clear" w:color="auto" w:fill="auto"/>
            <w:vAlign w:val="center"/>
          </w:tcPr>
          <w:p w:rsidR="00F33F95" w:rsidRDefault="009A484F" w:rsidP="00835F83">
            <w:pPr>
              <w:shd w:val="clear" w:color="auto" w:fill="FFFFFF" w:themeFill="background1"/>
              <w:rPr>
                <w:sz w:val="28"/>
                <w:szCs w:val="28"/>
              </w:rPr>
            </w:pPr>
            <w:r>
              <w:rPr>
                <w:sz w:val="28"/>
                <w:szCs w:val="28"/>
                <w:rtl/>
              </w:rPr>
              <w:t>بكالوريوس إدارة الأعمال</w:t>
            </w:r>
          </w:p>
        </w:tc>
      </w:tr>
      <w:tr w:rsidR="00F33F95" w:rsidTr="00CE0E74">
        <w:trPr>
          <w:trHeight w:val="624"/>
          <w:jc w:val="right"/>
        </w:trPr>
        <w:tc>
          <w:tcPr>
            <w:tcW w:w="3774" w:type="dxa"/>
            <w:tcBorders>
              <w:right w:val="single" w:sz="6" w:space="0" w:color="4F81BD"/>
            </w:tcBorders>
            <w:shd w:val="clear" w:color="auto" w:fill="auto"/>
            <w:vAlign w:val="center"/>
          </w:tcPr>
          <w:p w:rsidR="00F33F95" w:rsidRDefault="009A484F" w:rsidP="00835F83">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6" w:type="dxa"/>
            <w:tcBorders>
              <w:left w:val="single" w:sz="6" w:space="0" w:color="4F81BD"/>
            </w:tcBorders>
            <w:shd w:val="clear" w:color="auto" w:fill="auto"/>
            <w:vAlign w:val="center"/>
          </w:tcPr>
          <w:p w:rsidR="00F33F95" w:rsidRDefault="009A484F" w:rsidP="00835F83">
            <w:pPr>
              <w:shd w:val="clear" w:color="auto" w:fill="FFFFFF" w:themeFill="background1"/>
              <w:rPr>
                <w:sz w:val="28"/>
                <w:szCs w:val="28"/>
              </w:rPr>
            </w:pPr>
            <w:r>
              <w:rPr>
                <w:sz w:val="28"/>
                <w:szCs w:val="28"/>
                <w:rtl/>
              </w:rPr>
              <w:t>قاعة دراسية الكترونية</w:t>
            </w:r>
          </w:p>
        </w:tc>
      </w:tr>
      <w:tr w:rsidR="00F33F95" w:rsidTr="00CE0E74">
        <w:trPr>
          <w:trHeight w:val="624"/>
          <w:jc w:val="right"/>
        </w:trPr>
        <w:tc>
          <w:tcPr>
            <w:tcW w:w="3774" w:type="dxa"/>
            <w:shd w:val="clear" w:color="auto" w:fill="auto"/>
            <w:vAlign w:val="center"/>
          </w:tcPr>
          <w:p w:rsidR="00F33F95" w:rsidRDefault="009A484F" w:rsidP="00835F83">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6" w:type="dxa"/>
            <w:shd w:val="clear" w:color="auto" w:fill="auto"/>
            <w:vAlign w:val="center"/>
          </w:tcPr>
          <w:p w:rsidR="00F33F95" w:rsidRDefault="009A484F" w:rsidP="00835F83">
            <w:pPr>
              <w:shd w:val="clear" w:color="auto" w:fill="FFFFFF" w:themeFill="background1"/>
              <w:rPr>
                <w:sz w:val="28"/>
                <w:szCs w:val="28"/>
              </w:rPr>
            </w:pPr>
            <w:r>
              <w:rPr>
                <w:sz w:val="28"/>
                <w:szCs w:val="28"/>
                <w:rtl/>
              </w:rPr>
              <w:t>فصلي/ (كورس واحد)</w:t>
            </w:r>
          </w:p>
        </w:tc>
      </w:tr>
      <w:tr w:rsidR="00F33F95" w:rsidTr="00CE0E74">
        <w:trPr>
          <w:trHeight w:val="624"/>
          <w:jc w:val="right"/>
        </w:trPr>
        <w:tc>
          <w:tcPr>
            <w:tcW w:w="3774" w:type="dxa"/>
            <w:tcBorders>
              <w:right w:val="single" w:sz="6" w:space="0" w:color="4F81BD"/>
            </w:tcBorders>
            <w:shd w:val="clear" w:color="auto" w:fill="auto"/>
            <w:vAlign w:val="center"/>
          </w:tcPr>
          <w:p w:rsidR="00F33F95" w:rsidRDefault="009A484F" w:rsidP="00835F83">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6" w:type="dxa"/>
            <w:tcBorders>
              <w:left w:val="single" w:sz="6" w:space="0" w:color="4F81BD"/>
            </w:tcBorders>
            <w:shd w:val="clear" w:color="auto" w:fill="auto"/>
            <w:vAlign w:val="center"/>
          </w:tcPr>
          <w:p w:rsidR="00F33F95" w:rsidRDefault="009A484F" w:rsidP="00835F83">
            <w:pPr>
              <w:shd w:val="clear" w:color="auto" w:fill="FFFFFF" w:themeFill="background1"/>
              <w:rPr>
                <w:sz w:val="28"/>
                <w:szCs w:val="28"/>
              </w:rPr>
            </w:pPr>
            <w:r>
              <w:rPr>
                <w:sz w:val="28"/>
                <w:szCs w:val="28"/>
                <w:rtl/>
              </w:rPr>
              <w:t>3 ساعات بواقع 45 ساعة للكورس</w:t>
            </w:r>
          </w:p>
        </w:tc>
      </w:tr>
      <w:tr w:rsidR="00F33F95" w:rsidTr="00CE0E74">
        <w:trPr>
          <w:trHeight w:val="624"/>
          <w:jc w:val="right"/>
        </w:trPr>
        <w:tc>
          <w:tcPr>
            <w:tcW w:w="3774" w:type="dxa"/>
            <w:shd w:val="clear" w:color="auto" w:fill="auto"/>
            <w:vAlign w:val="center"/>
          </w:tcPr>
          <w:p w:rsidR="00F33F95" w:rsidRDefault="009A484F" w:rsidP="00835F83">
            <w:pPr>
              <w:numPr>
                <w:ilvl w:val="0"/>
                <w:numId w:val="3"/>
              </w:num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تاريخ إعداد هذا الوصف</w:t>
            </w:r>
          </w:p>
        </w:tc>
        <w:tc>
          <w:tcPr>
            <w:tcW w:w="5946" w:type="dxa"/>
            <w:shd w:val="clear" w:color="auto" w:fill="auto"/>
            <w:vAlign w:val="center"/>
          </w:tcPr>
          <w:p w:rsidR="00F33F95" w:rsidRDefault="00784741" w:rsidP="0034257D">
            <w:pPr>
              <w:shd w:val="clear" w:color="auto" w:fill="FFFFFF" w:themeFill="background1"/>
              <w:rPr>
                <w:sz w:val="28"/>
                <w:szCs w:val="28"/>
              </w:rPr>
            </w:pPr>
            <w:r>
              <w:rPr>
                <w:rFonts w:hint="cs"/>
                <w:sz w:val="28"/>
                <w:szCs w:val="28"/>
                <w:rtl/>
              </w:rPr>
              <w:t>1/</w:t>
            </w:r>
            <w:r w:rsidR="0034257D">
              <w:rPr>
                <w:rFonts w:hint="cs"/>
                <w:sz w:val="28"/>
                <w:szCs w:val="28"/>
                <w:rtl/>
              </w:rPr>
              <w:t>3</w:t>
            </w:r>
            <w:r>
              <w:rPr>
                <w:rFonts w:hint="cs"/>
                <w:sz w:val="28"/>
                <w:szCs w:val="28"/>
                <w:rtl/>
              </w:rPr>
              <w:t>/202</w:t>
            </w:r>
            <w:r w:rsidR="00CE0E74">
              <w:rPr>
                <w:rFonts w:hint="cs"/>
                <w:sz w:val="28"/>
                <w:szCs w:val="28"/>
                <w:rtl/>
              </w:rPr>
              <w:t>2</w:t>
            </w:r>
          </w:p>
        </w:tc>
      </w:tr>
      <w:tr w:rsidR="00F33F95" w:rsidTr="00CE0E74">
        <w:trPr>
          <w:trHeight w:val="592"/>
          <w:jc w:val="right"/>
        </w:trPr>
        <w:tc>
          <w:tcPr>
            <w:tcW w:w="9720" w:type="dxa"/>
            <w:gridSpan w:val="2"/>
            <w:shd w:val="clear" w:color="auto" w:fill="auto"/>
            <w:vAlign w:val="center"/>
          </w:tcPr>
          <w:p w:rsidR="00F33F95" w:rsidRDefault="009A484F" w:rsidP="00835F83">
            <w:pPr>
              <w:shd w:val="clear" w:color="auto" w:fill="FFFFFF" w:themeFill="background1"/>
              <w:rPr>
                <w:sz w:val="28"/>
                <w:szCs w:val="28"/>
              </w:rPr>
            </w:pPr>
            <w:r>
              <w:rPr>
                <w:sz w:val="28"/>
                <w:szCs w:val="28"/>
                <w:rtl/>
              </w:rPr>
              <w:t>1-تعريف الطالب بالاسس العلمية لنظرية المنظمة</w:t>
            </w:r>
          </w:p>
        </w:tc>
      </w:tr>
      <w:tr w:rsidR="00F33F95" w:rsidTr="00CE0E74">
        <w:trPr>
          <w:trHeight w:val="592"/>
          <w:jc w:val="right"/>
        </w:trPr>
        <w:tc>
          <w:tcPr>
            <w:tcW w:w="9720" w:type="dxa"/>
            <w:gridSpan w:val="2"/>
            <w:shd w:val="clear" w:color="auto" w:fill="auto"/>
            <w:vAlign w:val="center"/>
          </w:tcPr>
          <w:p w:rsidR="00F33F95" w:rsidRDefault="009A484F" w:rsidP="00835F83">
            <w:pPr>
              <w:shd w:val="clear" w:color="auto" w:fill="FFFFFF" w:themeFill="background1"/>
              <w:rPr>
                <w:sz w:val="28"/>
                <w:szCs w:val="28"/>
              </w:rPr>
            </w:pPr>
            <w:r>
              <w:rPr>
                <w:sz w:val="28"/>
                <w:szCs w:val="28"/>
                <w:rtl/>
              </w:rPr>
              <w:t>2- توسيع مدارك الطلبة لفهم التطور التاريخي لنظرية المنظمة</w:t>
            </w:r>
          </w:p>
        </w:tc>
      </w:tr>
      <w:tr w:rsidR="00F33F95" w:rsidTr="00CE0E74">
        <w:trPr>
          <w:trHeight w:val="592"/>
          <w:jc w:val="right"/>
        </w:trPr>
        <w:tc>
          <w:tcPr>
            <w:tcW w:w="9720" w:type="dxa"/>
            <w:gridSpan w:val="2"/>
            <w:shd w:val="clear" w:color="auto" w:fill="auto"/>
            <w:vAlign w:val="center"/>
          </w:tcPr>
          <w:p w:rsidR="00F33F95" w:rsidRDefault="009A484F" w:rsidP="00835F83">
            <w:pPr>
              <w:shd w:val="clear" w:color="auto" w:fill="FFFFFF" w:themeFill="background1"/>
              <w:rPr>
                <w:sz w:val="28"/>
                <w:szCs w:val="28"/>
              </w:rPr>
            </w:pPr>
            <w:r>
              <w:rPr>
                <w:sz w:val="28"/>
                <w:szCs w:val="28"/>
                <w:rtl/>
              </w:rPr>
              <w:t>3- تعميق المعرفة الاكاديمية بالمادة ومحاولة ربطها بالواقع الميداني.</w:t>
            </w:r>
          </w:p>
        </w:tc>
      </w:tr>
      <w:tr w:rsidR="00F33F95" w:rsidTr="00CE0E74">
        <w:trPr>
          <w:trHeight w:val="653"/>
          <w:jc w:val="right"/>
        </w:trPr>
        <w:tc>
          <w:tcPr>
            <w:tcW w:w="9720" w:type="dxa"/>
            <w:gridSpan w:val="2"/>
            <w:shd w:val="clear" w:color="auto" w:fill="auto"/>
            <w:vAlign w:val="center"/>
          </w:tcPr>
          <w:p w:rsidR="00F33F95" w:rsidRDefault="009A484F" w:rsidP="00835F83">
            <w:pPr>
              <w:numPr>
                <w:ilvl w:val="0"/>
                <w:numId w:val="3"/>
              </w:numPr>
              <w:shd w:val="clear" w:color="auto" w:fill="FFFFFF" w:themeFill="background1"/>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التعلم وطرائق التعليم والتعلم والتقييم</w:t>
            </w:r>
          </w:p>
        </w:tc>
      </w:tr>
      <w:tr w:rsidR="00F33F95" w:rsidTr="00CE0E74">
        <w:trPr>
          <w:trHeight w:val="2490"/>
          <w:jc w:val="right"/>
        </w:trPr>
        <w:tc>
          <w:tcPr>
            <w:tcW w:w="9720" w:type="dxa"/>
            <w:gridSpan w:val="2"/>
            <w:shd w:val="clear" w:color="auto" w:fill="auto"/>
            <w:vAlign w:val="center"/>
          </w:tcPr>
          <w:p w:rsidR="00F33F95" w:rsidRDefault="009A484F" w:rsidP="00835F83">
            <w:pPr>
              <w:numPr>
                <w:ilvl w:val="0"/>
                <w:numId w:val="1"/>
              </w:numPr>
              <w:pBdr>
                <w:top w:val="nil"/>
                <w:left w:val="nil"/>
                <w:bottom w:val="nil"/>
                <w:right w:val="nil"/>
                <w:between w:val="nil"/>
              </w:pBd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lastRenderedPageBreak/>
              <w:t>المعرفة والفهم</w:t>
            </w:r>
          </w:p>
          <w:p w:rsidR="00F33F95" w:rsidRDefault="009A484F" w:rsidP="00835F83">
            <w:pPr>
              <w:shd w:val="clear" w:color="auto" w:fill="FFFFFF" w:themeFill="background1"/>
              <w:ind w:left="612"/>
              <w:rPr>
                <w:sz w:val="28"/>
                <w:szCs w:val="28"/>
              </w:rPr>
            </w:pPr>
            <w:r>
              <w:rPr>
                <w:sz w:val="28"/>
                <w:szCs w:val="28"/>
                <w:rtl/>
              </w:rPr>
              <w:t>أ1- امتلاك المعرفة العلمية والفكرية وتكيفها مع الواقع الفعلي.</w:t>
            </w:r>
          </w:p>
          <w:p w:rsidR="00F33F95" w:rsidRDefault="009A484F" w:rsidP="00835F83">
            <w:pPr>
              <w:shd w:val="clear" w:color="auto" w:fill="FFFFFF" w:themeFill="background1"/>
              <w:ind w:left="612"/>
              <w:rPr>
                <w:sz w:val="28"/>
                <w:szCs w:val="28"/>
              </w:rPr>
            </w:pPr>
            <w:r>
              <w:rPr>
                <w:sz w:val="28"/>
                <w:szCs w:val="28"/>
                <w:rtl/>
              </w:rPr>
              <w:t>أ2- فهم ومحاكاة مشكلات المنظمات المعاصرة ومايتعلق بالقصور الناجم عن غياب تطبيق نظريات الادارة  في المنظمات.</w:t>
            </w:r>
          </w:p>
          <w:p w:rsidR="00F33F95" w:rsidRDefault="009A484F" w:rsidP="00835F83">
            <w:pPr>
              <w:pBdr>
                <w:top w:val="nil"/>
                <w:left w:val="nil"/>
                <w:bottom w:val="nil"/>
                <w:right w:val="nil"/>
                <w:between w:val="nil"/>
              </w:pBdr>
              <w:shd w:val="clear" w:color="auto" w:fill="FFFFFF" w:themeFill="background1"/>
              <w:ind w:left="638"/>
              <w:rPr>
                <w:rFonts w:ascii="Cambria" w:eastAsia="Cambria" w:hAnsi="Cambria" w:cs="Cambria"/>
                <w:color w:val="000000"/>
                <w:sz w:val="28"/>
                <w:szCs w:val="28"/>
              </w:rPr>
            </w:pPr>
            <w:r>
              <w:rPr>
                <w:color w:val="000000"/>
                <w:sz w:val="28"/>
                <w:szCs w:val="28"/>
                <w:rtl/>
              </w:rPr>
              <w:t>أ3- تعميق الجانب الفكري فيما يتعلق بمدارس الفكر الاداري</w:t>
            </w:r>
          </w:p>
        </w:tc>
      </w:tr>
      <w:tr w:rsidR="00F33F95" w:rsidTr="00CE0E74">
        <w:trPr>
          <w:trHeight w:val="1631"/>
          <w:jc w:val="right"/>
        </w:trPr>
        <w:tc>
          <w:tcPr>
            <w:tcW w:w="9720" w:type="dxa"/>
            <w:gridSpan w:val="2"/>
            <w:shd w:val="clear" w:color="auto" w:fill="auto"/>
            <w:vAlign w:val="center"/>
          </w:tcPr>
          <w:p w:rsidR="00F33F95" w:rsidRDefault="009A484F" w:rsidP="00835F83">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المهارات الخاصة بالموضوع</w:t>
            </w:r>
          </w:p>
          <w:p w:rsidR="00F33F95" w:rsidRDefault="009A484F" w:rsidP="00835F83">
            <w:pPr>
              <w:shd w:val="clear" w:color="auto" w:fill="FFFFFF" w:themeFill="background1"/>
              <w:ind w:left="612"/>
              <w:rPr>
                <w:sz w:val="28"/>
                <w:szCs w:val="28"/>
              </w:rPr>
            </w:pPr>
            <w:r>
              <w:rPr>
                <w:sz w:val="28"/>
                <w:szCs w:val="28"/>
                <w:rtl/>
              </w:rPr>
              <w:t>ب 1 – القدرة على العمل الجماعي لمعالجة المشكلات الادارية</w:t>
            </w:r>
          </w:p>
          <w:p w:rsidR="00F33F95" w:rsidRDefault="009A484F" w:rsidP="00835F83">
            <w:pPr>
              <w:shd w:val="clear" w:color="auto" w:fill="FFFFFF" w:themeFill="background1"/>
              <w:ind w:left="612"/>
              <w:rPr>
                <w:sz w:val="28"/>
                <w:szCs w:val="28"/>
              </w:rPr>
            </w:pPr>
            <w:r>
              <w:rPr>
                <w:sz w:val="28"/>
                <w:szCs w:val="28"/>
                <w:rtl/>
              </w:rPr>
              <w:t>ب 2 – مهارات التعلم في مجال البحث العلمي</w:t>
            </w:r>
          </w:p>
          <w:p w:rsidR="00F33F95" w:rsidRDefault="009A484F" w:rsidP="00835F83">
            <w:pPr>
              <w:shd w:val="clear" w:color="auto" w:fill="FFFFFF" w:themeFill="background1"/>
              <w:ind w:left="612"/>
              <w:rPr>
                <w:sz w:val="28"/>
                <w:szCs w:val="28"/>
              </w:rPr>
            </w:pPr>
            <w:r>
              <w:rPr>
                <w:sz w:val="28"/>
                <w:szCs w:val="28"/>
                <w:rtl/>
              </w:rPr>
              <w:t>ب 3 – مهارات تحليلية .</w:t>
            </w:r>
          </w:p>
          <w:p w:rsidR="00F33F95" w:rsidRDefault="00F33F95" w:rsidP="00835F83">
            <w:pPr>
              <w:shd w:val="clear" w:color="auto" w:fill="FFFFFF" w:themeFill="background1"/>
              <w:ind w:left="612"/>
              <w:rPr>
                <w:rFonts w:ascii="Cambria" w:eastAsia="Cambria" w:hAnsi="Cambria" w:cs="Cambria"/>
                <w:color w:val="000000"/>
                <w:sz w:val="28"/>
                <w:szCs w:val="28"/>
              </w:rPr>
            </w:pPr>
          </w:p>
        </w:tc>
      </w:tr>
      <w:tr w:rsidR="00F33F95" w:rsidTr="00CE0E74">
        <w:trPr>
          <w:trHeight w:val="423"/>
          <w:jc w:val="right"/>
        </w:trPr>
        <w:tc>
          <w:tcPr>
            <w:tcW w:w="9720" w:type="dxa"/>
            <w:gridSpan w:val="2"/>
            <w:shd w:val="clear" w:color="auto" w:fill="auto"/>
            <w:vAlign w:val="center"/>
          </w:tcPr>
          <w:p w:rsidR="00F33F95" w:rsidRDefault="009A484F" w:rsidP="00835F83">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طرائق التعليم والتعلم</w:t>
            </w:r>
          </w:p>
        </w:tc>
      </w:tr>
      <w:tr w:rsidR="00F33F95" w:rsidTr="00CE0E74">
        <w:trPr>
          <w:trHeight w:val="624"/>
          <w:jc w:val="right"/>
        </w:trPr>
        <w:tc>
          <w:tcPr>
            <w:tcW w:w="9720" w:type="dxa"/>
            <w:gridSpan w:val="2"/>
            <w:shd w:val="clear" w:color="auto" w:fill="auto"/>
            <w:vAlign w:val="center"/>
          </w:tcPr>
          <w:p w:rsidR="00F33F95" w:rsidRDefault="009A484F" w:rsidP="00835F83">
            <w:pPr>
              <w:numPr>
                <w:ilvl w:val="0"/>
                <w:numId w:val="2"/>
              </w:numPr>
              <w:shd w:val="clear" w:color="auto" w:fill="FFFFFF" w:themeFill="background1"/>
              <w:rPr>
                <w:sz w:val="28"/>
                <w:szCs w:val="28"/>
              </w:rPr>
            </w:pPr>
            <w:r>
              <w:rPr>
                <w:sz w:val="28"/>
                <w:szCs w:val="28"/>
                <w:rtl/>
              </w:rPr>
              <w:t>الصفوف الالكترونية ,والتعلم التفاعلي</w:t>
            </w:r>
          </w:p>
          <w:p w:rsidR="00F33F95" w:rsidRDefault="009A484F" w:rsidP="00835F83">
            <w:pPr>
              <w:numPr>
                <w:ilvl w:val="0"/>
                <w:numId w:val="2"/>
              </w:numPr>
              <w:shd w:val="clear" w:color="auto" w:fill="FFFFFF" w:themeFill="background1"/>
              <w:rPr>
                <w:sz w:val="28"/>
                <w:szCs w:val="28"/>
              </w:rPr>
            </w:pPr>
            <w:r>
              <w:rPr>
                <w:sz w:val="28"/>
                <w:szCs w:val="28"/>
                <w:rtl/>
              </w:rPr>
              <w:t>مناقشات وحوارات</w:t>
            </w:r>
          </w:p>
          <w:p w:rsidR="00F33F95" w:rsidRDefault="009A484F" w:rsidP="00835F83">
            <w:pPr>
              <w:numPr>
                <w:ilvl w:val="0"/>
                <w:numId w:val="2"/>
              </w:numPr>
              <w:shd w:val="clear" w:color="auto" w:fill="FFFFFF" w:themeFill="background1"/>
              <w:rPr>
                <w:sz w:val="28"/>
                <w:szCs w:val="28"/>
              </w:rPr>
            </w:pPr>
            <w:r>
              <w:rPr>
                <w:sz w:val="28"/>
                <w:szCs w:val="28"/>
                <w:rtl/>
              </w:rPr>
              <w:t>حالات دراسية</w:t>
            </w:r>
          </w:p>
          <w:p w:rsidR="00F33F95" w:rsidRDefault="009A484F" w:rsidP="00835F83">
            <w:pPr>
              <w:shd w:val="clear" w:color="auto" w:fill="FFFFFF" w:themeFill="background1"/>
              <w:rPr>
                <w:sz w:val="28"/>
                <w:szCs w:val="28"/>
              </w:rPr>
            </w:pPr>
            <w:r>
              <w:rPr>
                <w:sz w:val="28"/>
                <w:szCs w:val="28"/>
                <w:rtl/>
              </w:rPr>
              <w:t>5-اختبارات</w:t>
            </w:r>
          </w:p>
        </w:tc>
      </w:tr>
      <w:tr w:rsidR="00F33F95" w:rsidTr="00CE0E74">
        <w:trPr>
          <w:trHeight w:val="400"/>
          <w:jc w:val="right"/>
        </w:trPr>
        <w:tc>
          <w:tcPr>
            <w:tcW w:w="9720" w:type="dxa"/>
            <w:gridSpan w:val="2"/>
            <w:shd w:val="clear" w:color="auto" w:fill="auto"/>
            <w:vAlign w:val="center"/>
          </w:tcPr>
          <w:p w:rsidR="00F33F95" w:rsidRDefault="009A484F" w:rsidP="00835F83">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طرائق التقييم</w:t>
            </w:r>
          </w:p>
        </w:tc>
      </w:tr>
      <w:tr w:rsidR="00F33F95" w:rsidTr="00CE0E74">
        <w:trPr>
          <w:trHeight w:val="624"/>
          <w:jc w:val="right"/>
        </w:trPr>
        <w:tc>
          <w:tcPr>
            <w:tcW w:w="9720" w:type="dxa"/>
            <w:gridSpan w:val="2"/>
            <w:shd w:val="clear" w:color="auto" w:fill="auto"/>
            <w:vAlign w:val="center"/>
          </w:tcPr>
          <w:p w:rsidR="00F33F95" w:rsidRDefault="009A484F" w:rsidP="00835F83">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الامتحانات الشهرية</w:t>
            </w:r>
            <w:r>
              <w:rPr>
                <w:rFonts w:ascii="Cambria" w:eastAsia="Cambria" w:hAnsi="Cambria" w:cs="Cambria"/>
                <w:color w:val="000000"/>
                <w:sz w:val="28"/>
                <w:szCs w:val="28"/>
                <w:rtl/>
              </w:rPr>
              <w:t>.</w:t>
            </w:r>
          </w:p>
          <w:p w:rsidR="00F33F95" w:rsidRDefault="009A484F" w:rsidP="00835F83">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الامتحانات اليومية</w:t>
            </w:r>
            <w:r>
              <w:rPr>
                <w:rFonts w:ascii="Cambria" w:eastAsia="Cambria" w:hAnsi="Cambria" w:cs="Cambria"/>
                <w:color w:val="000000"/>
                <w:sz w:val="28"/>
                <w:szCs w:val="28"/>
                <w:rtl/>
              </w:rPr>
              <w:t>.</w:t>
            </w:r>
          </w:p>
          <w:p w:rsidR="00F33F95" w:rsidRDefault="009A484F" w:rsidP="00835F83">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الواجبات المنزلية</w:t>
            </w:r>
            <w:r>
              <w:rPr>
                <w:rFonts w:ascii="Cambria" w:eastAsia="Cambria" w:hAnsi="Cambria" w:cs="Cambria"/>
                <w:color w:val="000000"/>
                <w:sz w:val="28"/>
                <w:szCs w:val="28"/>
                <w:rtl/>
              </w:rPr>
              <w:t>.</w:t>
            </w:r>
          </w:p>
          <w:p w:rsidR="00F33F95" w:rsidRDefault="009A484F" w:rsidP="00835F83">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المشاركات الصفية</w:t>
            </w:r>
            <w:r>
              <w:rPr>
                <w:rFonts w:ascii="Cambria" w:eastAsia="Cambria" w:hAnsi="Cambria" w:cs="Cambria"/>
                <w:color w:val="000000"/>
                <w:sz w:val="28"/>
                <w:szCs w:val="28"/>
                <w:rtl/>
              </w:rPr>
              <w:t>.</w:t>
            </w:r>
          </w:p>
        </w:tc>
      </w:tr>
      <w:tr w:rsidR="00F33F95" w:rsidTr="00CE0E74">
        <w:trPr>
          <w:trHeight w:val="1290"/>
          <w:jc w:val="right"/>
        </w:trPr>
        <w:tc>
          <w:tcPr>
            <w:tcW w:w="9720" w:type="dxa"/>
            <w:gridSpan w:val="2"/>
            <w:shd w:val="clear" w:color="auto" w:fill="auto"/>
            <w:vAlign w:val="center"/>
          </w:tcPr>
          <w:p w:rsidR="00F33F95" w:rsidRDefault="009A484F" w:rsidP="00835F83">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مهارات التفكير</w:t>
            </w:r>
          </w:p>
          <w:p w:rsidR="00F33F95" w:rsidRDefault="009A484F" w:rsidP="00835F83">
            <w:pPr>
              <w:shd w:val="clear" w:color="auto" w:fill="FFFFFF" w:themeFill="background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1- </w:t>
            </w:r>
            <w:r>
              <w:rPr>
                <w:sz w:val="28"/>
                <w:szCs w:val="28"/>
                <w:rtl/>
              </w:rPr>
              <w:t>القدرة</w:t>
            </w:r>
            <w:r>
              <w:rPr>
                <w:rFonts w:ascii="Cambria" w:eastAsia="Cambria" w:hAnsi="Cambria"/>
                <w:color w:val="000000"/>
                <w:sz w:val="28"/>
                <w:szCs w:val="28"/>
                <w:rtl/>
              </w:rPr>
              <w:t xml:space="preserve"> على المقارنة والاستنباط</w:t>
            </w:r>
            <w:r>
              <w:rPr>
                <w:rFonts w:ascii="Cambria" w:eastAsia="Cambria" w:hAnsi="Cambria" w:cs="Cambria"/>
                <w:color w:val="000000"/>
                <w:sz w:val="28"/>
                <w:szCs w:val="28"/>
                <w:rtl/>
              </w:rPr>
              <w:t>.</w:t>
            </w:r>
          </w:p>
          <w:p w:rsidR="00F33F95" w:rsidRDefault="009A484F" w:rsidP="00835F83">
            <w:pPr>
              <w:shd w:val="clear" w:color="auto" w:fill="FFFFFF" w:themeFill="background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2-</w:t>
            </w:r>
            <w:r>
              <w:rPr>
                <w:rFonts w:ascii="Cambria" w:eastAsia="Cambria" w:hAnsi="Cambria"/>
                <w:color w:val="000000"/>
                <w:sz w:val="28"/>
                <w:szCs w:val="28"/>
                <w:rtl/>
              </w:rPr>
              <w:t>القدرة على الربط بين المعرفة المكتسبة والتطبيق العملي</w:t>
            </w:r>
            <w:r>
              <w:rPr>
                <w:rFonts w:ascii="Cambria" w:eastAsia="Cambria" w:hAnsi="Cambria" w:cs="Cambria"/>
                <w:color w:val="000000"/>
                <w:sz w:val="28"/>
                <w:szCs w:val="28"/>
                <w:rtl/>
              </w:rPr>
              <w:t>.</w:t>
            </w:r>
          </w:p>
        </w:tc>
      </w:tr>
      <w:tr w:rsidR="00F33F95" w:rsidTr="00CE0E74">
        <w:trPr>
          <w:trHeight w:val="471"/>
          <w:jc w:val="right"/>
        </w:trPr>
        <w:tc>
          <w:tcPr>
            <w:tcW w:w="9720" w:type="dxa"/>
            <w:gridSpan w:val="2"/>
            <w:shd w:val="clear" w:color="auto" w:fill="auto"/>
            <w:vAlign w:val="center"/>
          </w:tcPr>
          <w:p w:rsidR="00F33F95" w:rsidRDefault="009A484F" w:rsidP="00835F83">
            <w:pPr>
              <w:shd w:val="clear" w:color="auto" w:fill="FFFFFF" w:themeFill="background1"/>
              <w:tabs>
                <w:tab w:val="left" w:pos="612"/>
              </w:tabs>
              <w:ind w:left="360"/>
              <w:rPr>
                <w:rFonts w:ascii="Cambria" w:eastAsia="Cambria" w:hAnsi="Cambria" w:cs="Cambria"/>
                <w:color w:val="000000"/>
                <w:sz w:val="28"/>
                <w:szCs w:val="28"/>
              </w:rPr>
            </w:pPr>
            <w:r>
              <w:rPr>
                <w:rFonts w:ascii="Cambria" w:eastAsia="Cambria" w:hAnsi="Cambria"/>
                <w:color w:val="000000"/>
                <w:sz w:val="28"/>
                <w:szCs w:val="28"/>
                <w:rtl/>
              </w:rPr>
              <w:t>طرائق التعليم والتعلم</w:t>
            </w:r>
          </w:p>
        </w:tc>
      </w:tr>
      <w:tr w:rsidR="00F33F95" w:rsidTr="00CE0E74">
        <w:trPr>
          <w:trHeight w:val="624"/>
          <w:jc w:val="right"/>
        </w:trPr>
        <w:tc>
          <w:tcPr>
            <w:tcW w:w="9720" w:type="dxa"/>
            <w:gridSpan w:val="2"/>
            <w:shd w:val="clear" w:color="auto" w:fill="auto"/>
            <w:vAlign w:val="center"/>
          </w:tcPr>
          <w:p w:rsidR="00F33F95" w:rsidRDefault="009A484F" w:rsidP="00835F83">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المحاضرة</w:t>
            </w:r>
            <w:r>
              <w:rPr>
                <w:rFonts w:ascii="Cambria" w:eastAsia="Cambria" w:hAnsi="Cambria" w:cs="Cambria"/>
                <w:color w:val="000000"/>
                <w:sz w:val="28"/>
                <w:szCs w:val="28"/>
                <w:rtl/>
              </w:rPr>
              <w:t>.</w:t>
            </w:r>
          </w:p>
          <w:p w:rsidR="00F33F95" w:rsidRDefault="009A484F" w:rsidP="00835F83">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الحوار والنقاش</w:t>
            </w:r>
            <w:r>
              <w:rPr>
                <w:rFonts w:ascii="Cambria" w:eastAsia="Cambria" w:hAnsi="Cambria" w:cs="Cambria"/>
                <w:color w:val="000000"/>
                <w:sz w:val="28"/>
                <w:szCs w:val="28"/>
                <w:rtl/>
              </w:rPr>
              <w:t>.</w:t>
            </w:r>
          </w:p>
          <w:p w:rsidR="00F33F95" w:rsidRDefault="009A484F" w:rsidP="00835F83">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المشاركة والتعبير عن الأفكار</w:t>
            </w:r>
            <w:r>
              <w:rPr>
                <w:rFonts w:ascii="Cambria" w:eastAsia="Cambria" w:hAnsi="Cambria" w:cs="Cambria"/>
                <w:color w:val="000000"/>
                <w:sz w:val="28"/>
                <w:szCs w:val="28"/>
                <w:rtl/>
              </w:rPr>
              <w:t>.</w:t>
            </w:r>
          </w:p>
        </w:tc>
      </w:tr>
      <w:tr w:rsidR="00F33F95" w:rsidTr="00CE0E74">
        <w:trPr>
          <w:trHeight w:val="425"/>
          <w:jc w:val="right"/>
        </w:trPr>
        <w:tc>
          <w:tcPr>
            <w:tcW w:w="9720" w:type="dxa"/>
            <w:gridSpan w:val="2"/>
            <w:shd w:val="clear" w:color="auto" w:fill="auto"/>
            <w:vAlign w:val="center"/>
          </w:tcPr>
          <w:p w:rsidR="00F33F95" w:rsidRDefault="009A484F" w:rsidP="00835F83">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طرائق التقييم</w:t>
            </w:r>
          </w:p>
        </w:tc>
      </w:tr>
      <w:tr w:rsidR="00F33F95" w:rsidTr="00CE0E74">
        <w:trPr>
          <w:trHeight w:val="624"/>
          <w:jc w:val="right"/>
        </w:trPr>
        <w:tc>
          <w:tcPr>
            <w:tcW w:w="9720" w:type="dxa"/>
            <w:gridSpan w:val="2"/>
            <w:shd w:val="clear" w:color="auto" w:fill="auto"/>
            <w:vAlign w:val="center"/>
          </w:tcPr>
          <w:p w:rsidR="00F33F95" w:rsidRDefault="009A484F" w:rsidP="00835F83">
            <w:pPr>
              <w:numPr>
                <w:ilvl w:val="0"/>
                <w:numId w:val="5"/>
              </w:numPr>
              <w:shd w:val="clear" w:color="auto" w:fill="FFFFFF" w:themeFill="background1"/>
              <w:rPr>
                <w:color w:val="000000"/>
                <w:sz w:val="28"/>
                <w:szCs w:val="28"/>
              </w:rPr>
            </w:pPr>
            <w:r>
              <w:rPr>
                <w:rFonts w:ascii="Cambria" w:eastAsia="Cambria" w:hAnsi="Cambria"/>
                <w:color w:val="000000"/>
                <w:sz w:val="28"/>
                <w:szCs w:val="28"/>
                <w:rtl/>
              </w:rPr>
              <w:t xml:space="preserve">الاختبارات </w:t>
            </w:r>
            <w:r>
              <w:rPr>
                <w:rFonts w:ascii="Cambria" w:eastAsia="Cambria" w:hAnsi="Cambria" w:cs="Cambria"/>
                <w:color w:val="000000"/>
                <w:sz w:val="28"/>
                <w:szCs w:val="28"/>
                <w:rtl/>
              </w:rPr>
              <w:t>(</w:t>
            </w:r>
            <w:r>
              <w:rPr>
                <w:rFonts w:ascii="Cambria" w:eastAsia="Cambria" w:hAnsi="Cambria"/>
                <w:color w:val="000000"/>
                <w:sz w:val="28"/>
                <w:szCs w:val="28"/>
                <w:rtl/>
              </w:rPr>
              <w:t>الامتحانات</w:t>
            </w:r>
            <w:r>
              <w:rPr>
                <w:rFonts w:ascii="Cambria" w:eastAsia="Cambria" w:hAnsi="Cambria" w:cs="Cambria"/>
                <w:color w:val="000000"/>
                <w:sz w:val="28"/>
                <w:szCs w:val="28"/>
                <w:rtl/>
              </w:rPr>
              <w:t xml:space="preserve">) </w:t>
            </w:r>
            <w:r>
              <w:rPr>
                <w:rFonts w:ascii="Cambria" w:eastAsia="Cambria" w:hAnsi="Cambria"/>
                <w:color w:val="000000"/>
                <w:sz w:val="28"/>
                <w:szCs w:val="28"/>
                <w:rtl/>
              </w:rPr>
              <w:t>الشهرية التحريرية</w:t>
            </w:r>
            <w:r>
              <w:rPr>
                <w:rFonts w:ascii="Cambria" w:eastAsia="Cambria" w:hAnsi="Cambria" w:cs="Cambria"/>
                <w:color w:val="000000"/>
                <w:sz w:val="28"/>
                <w:szCs w:val="28"/>
                <w:rtl/>
              </w:rPr>
              <w:t>.</w:t>
            </w:r>
          </w:p>
          <w:p w:rsidR="00F33F95" w:rsidRDefault="009A484F" w:rsidP="00835F83">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الاختبارات اليومية والشفهية</w:t>
            </w:r>
            <w:r>
              <w:rPr>
                <w:rFonts w:ascii="Cambria" w:eastAsia="Cambria" w:hAnsi="Cambria" w:cs="Cambria"/>
                <w:color w:val="000000"/>
                <w:sz w:val="28"/>
                <w:szCs w:val="28"/>
                <w:rtl/>
              </w:rPr>
              <w:t>.</w:t>
            </w:r>
          </w:p>
          <w:p w:rsidR="00F33F95" w:rsidRDefault="009A484F" w:rsidP="00835F83">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الواجبات المنزلية</w:t>
            </w:r>
            <w:r>
              <w:rPr>
                <w:rFonts w:ascii="Cambria" w:eastAsia="Cambria" w:hAnsi="Cambria" w:cs="Cambria"/>
                <w:color w:val="000000"/>
                <w:sz w:val="28"/>
                <w:szCs w:val="28"/>
                <w:rtl/>
              </w:rPr>
              <w:t>.</w:t>
            </w:r>
          </w:p>
          <w:p w:rsidR="00F33F95" w:rsidRDefault="009A484F" w:rsidP="00835F83">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الأسئلة المباشرة وإعداد التقارير والبحوث والمناقشات الصفية لها</w:t>
            </w:r>
            <w:r>
              <w:rPr>
                <w:rFonts w:ascii="Cambria" w:eastAsia="Cambria" w:hAnsi="Cambria" w:cs="Cambria"/>
                <w:color w:val="000000"/>
                <w:sz w:val="28"/>
                <w:szCs w:val="28"/>
                <w:rtl/>
              </w:rPr>
              <w:t>.</w:t>
            </w:r>
          </w:p>
        </w:tc>
      </w:tr>
      <w:tr w:rsidR="00F33F95" w:rsidTr="00CE0E74">
        <w:trPr>
          <w:trHeight w:val="1584"/>
          <w:jc w:val="right"/>
        </w:trPr>
        <w:tc>
          <w:tcPr>
            <w:tcW w:w="9720" w:type="dxa"/>
            <w:gridSpan w:val="2"/>
            <w:shd w:val="clear" w:color="auto" w:fill="auto"/>
            <w:vAlign w:val="center"/>
          </w:tcPr>
          <w:p w:rsidR="00F33F95" w:rsidRDefault="009A484F" w:rsidP="00835F83">
            <w:p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برواد الفكر التنظيمي </w:t>
            </w:r>
            <w:r>
              <w:rPr>
                <w:rFonts w:ascii="Cambria" w:eastAsia="Cambria" w:hAnsi="Cambria" w:cs="Cambria"/>
                <w:color w:val="000000"/>
                <w:sz w:val="28"/>
                <w:szCs w:val="28"/>
                <w:rtl/>
              </w:rPr>
              <w:t>).</w:t>
            </w:r>
          </w:p>
          <w:p w:rsidR="00F33F95" w:rsidRDefault="009A484F" w:rsidP="00835F83">
            <w:pPr>
              <w:shd w:val="clear" w:color="auto" w:fill="FFFFFF" w:themeFill="background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1- </w:t>
            </w:r>
            <w:r>
              <w:rPr>
                <w:rFonts w:ascii="Cambria" w:eastAsia="Cambria" w:hAnsi="Cambria"/>
                <w:color w:val="000000"/>
                <w:sz w:val="28"/>
                <w:szCs w:val="28"/>
                <w:rtl/>
              </w:rPr>
              <w:t>مهارة العمل الجماعي</w:t>
            </w:r>
            <w:r>
              <w:rPr>
                <w:rFonts w:ascii="Cambria" w:eastAsia="Cambria" w:hAnsi="Cambria" w:cs="Cambria"/>
                <w:color w:val="000000"/>
                <w:sz w:val="28"/>
                <w:szCs w:val="28"/>
                <w:rtl/>
              </w:rPr>
              <w:t>.</w:t>
            </w:r>
          </w:p>
          <w:p w:rsidR="00F33F95" w:rsidRDefault="009A484F" w:rsidP="00835F83">
            <w:pPr>
              <w:shd w:val="clear" w:color="auto" w:fill="FFFFFF" w:themeFill="background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2- </w:t>
            </w:r>
            <w:r>
              <w:rPr>
                <w:rFonts w:ascii="Cambria" w:eastAsia="Cambria" w:hAnsi="Cambria"/>
                <w:color w:val="000000"/>
                <w:sz w:val="28"/>
                <w:szCs w:val="28"/>
                <w:rtl/>
              </w:rPr>
              <w:t>مهارة التحفيز لتحقيق النتائج الإيجابية</w:t>
            </w:r>
            <w:r>
              <w:rPr>
                <w:rFonts w:ascii="Cambria" w:eastAsia="Cambria" w:hAnsi="Cambria" w:cs="Cambria"/>
                <w:color w:val="000000"/>
                <w:sz w:val="28"/>
                <w:szCs w:val="28"/>
                <w:rtl/>
              </w:rPr>
              <w:t>.</w:t>
            </w:r>
          </w:p>
          <w:p w:rsidR="00F33F95" w:rsidRDefault="009A484F" w:rsidP="00835F83">
            <w:pPr>
              <w:shd w:val="clear" w:color="auto" w:fill="FFFFFF" w:themeFill="background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3- </w:t>
            </w:r>
            <w:r>
              <w:rPr>
                <w:rFonts w:ascii="Cambria" w:eastAsia="Cambria" w:hAnsi="Cambria"/>
                <w:color w:val="000000"/>
                <w:sz w:val="28"/>
                <w:szCs w:val="28"/>
                <w:rtl/>
              </w:rPr>
              <w:t>مهارة الاتصال الفعال بين الطلبة</w:t>
            </w:r>
            <w:r>
              <w:rPr>
                <w:rFonts w:ascii="Cambria" w:eastAsia="Cambria" w:hAnsi="Cambria" w:cs="Cambria"/>
                <w:color w:val="000000"/>
                <w:sz w:val="28"/>
                <w:szCs w:val="28"/>
                <w:rtl/>
              </w:rPr>
              <w:t>.</w:t>
            </w:r>
          </w:p>
        </w:tc>
      </w:tr>
    </w:tbl>
    <w:p w:rsidR="00F33F95" w:rsidRDefault="00F33F95" w:rsidP="00835F83">
      <w:pPr>
        <w:widowControl w:val="0"/>
        <w:pBdr>
          <w:top w:val="nil"/>
          <w:left w:val="nil"/>
          <w:bottom w:val="nil"/>
          <w:right w:val="nil"/>
          <w:between w:val="nil"/>
        </w:pBdr>
        <w:shd w:val="clear" w:color="auto" w:fill="FFFFFF" w:themeFill="background1"/>
        <w:spacing w:line="276" w:lineRule="auto"/>
        <w:rPr>
          <w:rFonts w:ascii="Cambria" w:eastAsia="Cambria" w:hAnsi="Cambria" w:cs="Cambria"/>
          <w:color w:val="000000"/>
          <w:sz w:val="28"/>
          <w:szCs w:val="28"/>
        </w:rPr>
      </w:pPr>
    </w:p>
    <w:tbl>
      <w:tblPr>
        <w:tblStyle w:val="a2"/>
        <w:bidiVisual/>
        <w:tblW w:w="1053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00"/>
        <w:gridCol w:w="900"/>
        <w:gridCol w:w="2056"/>
        <w:gridCol w:w="3150"/>
        <w:gridCol w:w="1724"/>
        <w:gridCol w:w="1800"/>
      </w:tblGrid>
      <w:tr w:rsidR="00F33F95" w:rsidTr="00CE0E74">
        <w:trPr>
          <w:trHeight w:val="538"/>
          <w:jc w:val="center"/>
        </w:trPr>
        <w:tc>
          <w:tcPr>
            <w:tcW w:w="10530" w:type="dxa"/>
            <w:gridSpan w:val="6"/>
            <w:shd w:val="clear" w:color="auto" w:fill="auto"/>
            <w:vAlign w:val="center"/>
          </w:tcPr>
          <w:p w:rsidR="00F33F95" w:rsidRDefault="009A484F" w:rsidP="00835F83">
            <w:pPr>
              <w:numPr>
                <w:ilvl w:val="0"/>
                <w:numId w:val="3"/>
              </w:numPr>
              <w:shd w:val="clear" w:color="auto" w:fill="FFFFFF" w:themeFill="background1"/>
              <w:tabs>
                <w:tab w:val="left" w:pos="432"/>
              </w:tabs>
              <w:rPr>
                <w:rFonts w:ascii="Cambria" w:eastAsia="Cambria" w:hAnsi="Cambria" w:cs="Cambria"/>
                <w:color w:val="000000"/>
                <w:sz w:val="28"/>
                <w:szCs w:val="28"/>
              </w:rPr>
            </w:pPr>
            <w:r>
              <w:rPr>
                <w:rFonts w:ascii="Cambria" w:eastAsia="Cambria" w:hAnsi="Cambria"/>
                <w:color w:val="000000"/>
                <w:sz w:val="28"/>
                <w:szCs w:val="28"/>
                <w:rtl/>
              </w:rPr>
              <w:lastRenderedPageBreak/>
              <w:t>بنية المقرر نظرية المنظمة</w:t>
            </w:r>
          </w:p>
        </w:tc>
      </w:tr>
      <w:tr w:rsidR="00F33F95" w:rsidTr="00CE0E74">
        <w:trPr>
          <w:trHeight w:val="772"/>
          <w:jc w:val="center"/>
        </w:trPr>
        <w:tc>
          <w:tcPr>
            <w:tcW w:w="900" w:type="dxa"/>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900" w:type="dxa"/>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2056" w:type="dxa"/>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3150" w:type="dxa"/>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المساق أو الموضوع</w:t>
            </w:r>
          </w:p>
        </w:tc>
        <w:tc>
          <w:tcPr>
            <w:tcW w:w="1724" w:type="dxa"/>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800" w:type="dxa"/>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F33F95" w:rsidTr="00CE0E74">
        <w:trPr>
          <w:trHeight w:val="399"/>
          <w:jc w:val="center"/>
        </w:trPr>
        <w:tc>
          <w:tcPr>
            <w:tcW w:w="900" w:type="dxa"/>
            <w:tcBorders>
              <w:right w:val="single" w:sz="6" w:space="0" w:color="4F81BD"/>
            </w:tcBorders>
            <w:shd w:val="clear" w:color="auto" w:fill="auto"/>
            <w:vAlign w:val="center"/>
          </w:tcPr>
          <w:p w:rsidR="00F33F95" w:rsidRDefault="009A484F" w:rsidP="00835F83">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s="Cambria"/>
                <w:color w:val="000000"/>
                <w:sz w:val="28"/>
                <w:szCs w:val="28"/>
              </w:rPr>
              <w:t>1</w:t>
            </w:r>
          </w:p>
        </w:tc>
        <w:tc>
          <w:tcPr>
            <w:tcW w:w="90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tabs>
                <w:tab w:val="left" w:pos="642"/>
              </w:tabs>
              <w:rPr>
                <w:color w:val="000000"/>
                <w:sz w:val="28"/>
                <w:szCs w:val="28"/>
              </w:rPr>
            </w:pPr>
            <w:r>
              <w:rPr>
                <w:color w:val="000000"/>
                <w:sz w:val="28"/>
                <w:szCs w:val="28"/>
                <w:rtl/>
              </w:rPr>
              <w:t>فهم تطور الفكر التنظيمي للمدارس الكلاسيكية</w:t>
            </w:r>
          </w:p>
        </w:tc>
        <w:tc>
          <w:tcPr>
            <w:tcW w:w="315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sz w:val="28"/>
                <w:szCs w:val="28"/>
              </w:rPr>
            </w:pPr>
            <w:r>
              <w:rPr>
                <w:sz w:val="28"/>
                <w:szCs w:val="28"/>
                <w:rtl/>
              </w:rPr>
              <w:t>تطور نظرية المنظمة</w:t>
            </w:r>
          </w:p>
          <w:p w:rsidR="00F33F95" w:rsidRDefault="00F33F95" w:rsidP="00835F83">
            <w:pPr>
              <w:shd w:val="clear" w:color="auto" w:fill="FFFFFF" w:themeFill="background1"/>
              <w:rPr>
                <w:sz w:val="28"/>
                <w:szCs w:val="28"/>
              </w:rPr>
            </w:pPr>
          </w:p>
        </w:tc>
        <w:tc>
          <w:tcPr>
            <w:tcW w:w="1724"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F33F95" w:rsidRDefault="009A484F" w:rsidP="00835F83">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اختبارات الكترونية ونقاش مباشر</w:t>
            </w:r>
          </w:p>
        </w:tc>
      </w:tr>
      <w:tr w:rsidR="00F33F95" w:rsidTr="00CE0E74">
        <w:trPr>
          <w:trHeight w:val="339"/>
          <w:jc w:val="center"/>
        </w:trPr>
        <w:tc>
          <w:tcPr>
            <w:tcW w:w="900" w:type="dxa"/>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2</w:t>
            </w:r>
          </w:p>
        </w:tc>
        <w:tc>
          <w:tcPr>
            <w:tcW w:w="900" w:type="dxa"/>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shd w:val="clear" w:color="auto" w:fill="auto"/>
            <w:vAlign w:val="center"/>
          </w:tcPr>
          <w:p w:rsidR="00F33F95" w:rsidRDefault="009A484F" w:rsidP="00835F83">
            <w:pPr>
              <w:shd w:val="clear" w:color="auto" w:fill="FFFFFF" w:themeFill="background1"/>
              <w:tabs>
                <w:tab w:val="left" w:pos="642"/>
              </w:tabs>
              <w:rPr>
                <w:color w:val="000000"/>
                <w:sz w:val="28"/>
                <w:szCs w:val="28"/>
              </w:rPr>
            </w:pPr>
            <w:r>
              <w:rPr>
                <w:color w:val="000000"/>
                <w:sz w:val="28"/>
                <w:szCs w:val="28"/>
                <w:rtl/>
              </w:rPr>
              <w:t>فهم تطور الفكر التنظيمي للمدارس الحديثة</w:t>
            </w:r>
          </w:p>
        </w:tc>
        <w:tc>
          <w:tcPr>
            <w:tcW w:w="3150" w:type="dxa"/>
            <w:shd w:val="clear" w:color="auto" w:fill="auto"/>
            <w:vAlign w:val="center"/>
          </w:tcPr>
          <w:p w:rsidR="00F33F95" w:rsidRDefault="009A484F" w:rsidP="00835F83">
            <w:pPr>
              <w:shd w:val="clear" w:color="auto" w:fill="FFFFFF" w:themeFill="background1"/>
              <w:rPr>
                <w:sz w:val="28"/>
                <w:szCs w:val="28"/>
              </w:rPr>
            </w:pPr>
            <w:r>
              <w:rPr>
                <w:sz w:val="28"/>
                <w:szCs w:val="28"/>
                <w:rtl/>
              </w:rPr>
              <w:t>تطور نظرية المنظمة</w:t>
            </w:r>
          </w:p>
          <w:p w:rsidR="00F33F95" w:rsidRDefault="00F33F95" w:rsidP="00835F83">
            <w:pPr>
              <w:shd w:val="clear" w:color="auto" w:fill="FFFFFF" w:themeFill="background1"/>
              <w:rPr>
                <w:sz w:val="28"/>
                <w:szCs w:val="28"/>
              </w:rPr>
            </w:pPr>
          </w:p>
        </w:tc>
        <w:tc>
          <w:tcPr>
            <w:tcW w:w="1724" w:type="dxa"/>
            <w:shd w:val="clear" w:color="auto" w:fill="auto"/>
            <w:vAlign w:val="center"/>
          </w:tcPr>
          <w:p w:rsidR="00F33F95" w:rsidRDefault="009A484F" w:rsidP="00835F83">
            <w:pPr>
              <w:shd w:val="clear" w:color="auto" w:fill="FFFFFF" w:themeFill="background1"/>
            </w:pPr>
            <w:r>
              <w:rPr>
                <w:rFonts w:ascii="Cambria" w:eastAsia="Cambria" w:hAnsi="Cambria"/>
                <w:color w:val="000000"/>
                <w:sz w:val="28"/>
                <w:szCs w:val="28"/>
                <w:rtl/>
              </w:rPr>
              <w:t>محاضرة الكترونية وتفاعلية</w:t>
            </w:r>
          </w:p>
        </w:tc>
        <w:tc>
          <w:tcPr>
            <w:tcW w:w="1800" w:type="dxa"/>
            <w:shd w:val="clear" w:color="auto" w:fill="auto"/>
            <w:vAlign w:val="center"/>
          </w:tcPr>
          <w:p w:rsidR="00F33F95" w:rsidRDefault="009A484F" w:rsidP="00835F83">
            <w:pPr>
              <w:shd w:val="clear" w:color="auto" w:fill="FFFFFF" w:themeFill="background1"/>
            </w:pPr>
            <w:r>
              <w:rPr>
                <w:rFonts w:ascii="Cambria" w:eastAsia="Cambria" w:hAnsi="Cambria"/>
                <w:color w:val="000000"/>
                <w:sz w:val="28"/>
                <w:szCs w:val="28"/>
                <w:rtl/>
              </w:rPr>
              <w:t>اختبارات الكترونية ونقاش مباشر</w:t>
            </w:r>
          </w:p>
        </w:tc>
      </w:tr>
      <w:tr w:rsidR="00F33F95" w:rsidTr="00CE0E74">
        <w:trPr>
          <w:trHeight w:val="320"/>
          <w:jc w:val="center"/>
        </w:trPr>
        <w:tc>
          <w:tcPr>
            <w:tcW w:w="900" w:type="dxa"/>
            <w:tcBorders>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90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color w:val="000000"/>
                <w:sz w:val="28"/>
                <w:szCs w:val="28"/>
              </w:rPr>
            </w:pPr>
            <w:r>
              <w:rPr>
                <w:color w:val="000000"/>
                <w:sz w:val="28"/>
                <w:szCs w:val="28"/>
                <w:rtl/>
              </w:rPr>
              <w:t>فهم اجزاء المنظمات وطبيعة تكوينها فيما يخص الافراد</w:t>
            </w:r>
          </w:p>
        </w:tc>
        <w:tc>
          <w:tcPr>
            <w:tcW w:w="315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sz w:val="28"/>
                <w:szCs w:val="28"/>
              </w:rPr>
            </w:pPr>
            <w:r>
              <w:rPr>
                <w:sz w:val="28"/>
                <w:szCs w:val="28"/>
                <w:rtl/>
              </w:rPr>
              <w:t>مكونات المنظمة</w:t>
            </w:r>
          </w:p>
        </w:tc>
        <w:tc>
          <w:tcPr>
            <w:tcW w:w="1724"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pPr>
            <w:r>
              <w:rPr>
                <w:rFonts w:ascii="Cambria" w:eastAsia="Cambria" w:hAnsi="Cambria"/>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F33F95" w:rsidRDefault="009A484F" w:rsidP="00835F83">
            <w:pPr>
              <w:shd w:val="clear" w:color="auto" w:fill="FFFFFF" w:themeFill="background1"/>
            </w:pPr>
            <w:r>
              <w:rPr>
                <w:rFonts w:ascii="Cambria" w:eastAsia="Cambria" w:hAnsi="Cambria"/>
                <w:color w:val="000000"/>
                <w:sz w:val="28"/>
                <w:szCs w:val="28"/>
                <w:rtl/>
              </w:rPr>
              <w:t>اختبارات الكترونية ونقاش مباشر</w:t>
            </w:r>
          </w:p>
        </w:tc>
      </w:tr>
      <w:tr w:rsidR="00F33F95" w:rsidTr="00CE0E74">
        <w:trPr>
          <w:trHeight w:val="331"/>
          <w:jc w:val="center"/>
        </w:trPr>
        <w:tc>
          <w:tcPr>
            <w:tcW w:w="900" w:type="dxa"/>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4</w:t>
            </w:r>
          </w:p>
        </w:tc>
        <w:tc>
          <w:tcPr>
            <w:tcW w:w="900" w:type="dxa"/>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shd w:val="clear" w:color="auto" w:fill="auto"/>
            <w:vAlign w:val="center"/>
          </w:tcPr>
          <w:p w:rsidR="00F33F95" w:rsidRDefault="009A484F" w:rsidP="00835F83">
            <w:pPr>
              <w:shd w:val="clear" w:color="auto" w:fill="FFFFFF" w:themeFill="background1"/>
              <w:rPr>
                <w:color w:val="000000"/>
                <w:sz w:val="28"/>
                <w:szCs w:val="28"/>
              </w:rPr>
            </w:pPr>
            <w:r>
              <w:rPr>
                <w:color w:val="000000"/>
                <w:sz w:val="28"/>
                <w:szCs w:val="28"/>
                <w:rtl/>
              </w:rPr>
              <w:t>فهم اجزاء المنظمات وطبيعة تكوينها التنظيم غير الرسمي</w:t>
            </w:r>
          </w:p>
        </w:tc>
        <w:tc>
          <w:tcPr>
            <w:tcW w:w="3150" w:type="dxa"/>
            <w:shd w:val="clear" w:color="auto" w:fill="auto"/>
            <w:vAlign w:val="center"/>
          </w:tcPr>
          <w:p w:rsidR="00F33F95" w:rsidRDefault="009A484F" w:rsidP="00835F83">
            <w:pPr>
              <w:shd w:val="clear" w:color="auto" w:fill="FFFFFF" w:themeFill="background1"/>
              <w:rPr>
                <w:sz w:val="28"/>
                <w:szCs w:val="28"/>
              </w:rPr>
            </w:pPr>
            <w:r>
              <w:rPr>
                <w:sz w:val="28"/>
                <w:szCs w:val="28"/>
                <w:rtl/>
              </w:rPr>
              <w:t>مكونات المنظمة</w:t>
            </w:r>
          </w:p>
        </w:tc>
        <w:tc>
          <w:tcPr>
            <w:tcW w:w="1724" w:type="dxa"/>
            <w:shd w:val="clear" w:color="auto" w:fill="auto"/>
            <w:vAlign w:val="center"/>
          </w:tcPr>
          <w:p w:rsidR="00F33F95" w:rsidRDefault="009A484F" w:rsidP="00835F83">
            <w:pPr>
              <w:shd w:val="clear" w:color="auto" w:fill="FFFFFF" w:themeFill="background1"/>
            </w:pPr>
            <w:r>
              <w:rPr>
                <w:rFonts w:ascii="Cambria" w:eastAsia="Cambria" w:hAnsi="Cambria"/>
                <w:color w:val="000000"/>
                <w:sz w:val="28"/>
                <w:szCs w:val="28"/>
                <w:rtl/>
              </w:rPr>
              <w:t>محاضرة الكترونية وتفاعلية</w:t>
            </w:r>
          </w:p>
        </w:tc>
        <w:tc>
          <w:tcPr>
            <w:tcW w:w="1800" w:type="dxa"/>
            <w:shd w:val="clear" w:color="auto" w:fill="auto"/>
            <w:vAlign w:val="center"/>
          </w:tcPr>
          <w:p w:rsidR="00F33F95" w:rsidRDefault="009A484F" w:rsidP="00835F83">
            <w:pPr>
              <w:shd w:val="clear" w:color="auto" w:fill="FFFFFF" w:themeFill="background1"/>
            </w:pPr>
            <w:r>
              <w:rPr>
                <w:rFonts w:ascii="Cambria" w:eastAsia="Cambria" w:hAnsi="Cambria"/>
                <w:color w:val="000000"/>
                <w:sz w:val="28"/>
                <w:szCs w:val="28"/>
                <w:rtl/>
              </w:rPr>
              <w:t>اختبارات الكترونية ونقاش مباشر</w:t>
            </w:r>
          </w:p>
        </w:tc>
      </w:tr>
      <w:tr w:rsidR="00F33F95" w:rsidTr="00CE0E74">
        <w:trPr>
          <w:trHeight w:val="340"/>
          <w:jc w:val="center"/>
        </w:trPr>
        <w:tc>
          <w:tcPr>
            <w:tcW w:w="900" w:type="dxa"/>
            <w:tcBorders>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5</w:t>
            </w:r>
          </w:p>
        </w:tc>
        <w:tc>
          <w:tcPr>
            <w:tcW w:w="90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color w:val="000000"/>
                <w:sz w:val="28"/>
                <w:szCs w:val="28"/>
              </w:rPr>
            </w:pPr>
            <w:r>
              <w:rPr>
                <w:color w:val="000000"/>
                <w:sz w:val="28"/>
                <w:szCs w:val="28"/>
                <w:rtl/>
              </w:rPr>
              <w:t>تعريف الطالب باهمية كل من التنظيمين الرسمي وغير الرسمي</w:t>
            </w:r>
          </w:p>
        </w:tc>
        <w:tc>
          <w:tcPr>
            <w:tcW w:w="315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sz w:val="28"/>
                <w:szCs w:val="28"/>
              </w:rPr>
            </w:pPr>
            <w:r>
              <w:rPr>
                <w:sz w:val="28"/>
                <w:szCs w:val="28"/>
                <w:rtl/>
              </w:rPr>
              <w:t>الهيكل التنظيمي</w:t>
            </w:r>
          </w:p>
          <w:p w:rsidR="00F33F95" w:rsidRDefault="00F33F95" w:rsidP="00835F83">
            <w:pPr>
              <w:shd w:val="clear" w:color="auto" w:fill="FFFFFF" w:themeFill="background1"/>
              <w:rPr>
                <w:sz w:val="28"/>
                <w:szCs w:val="28"/>
              </w:rPr>
            </w:pPr>
          </w:p>
        </w:tc>
        <w:tc>
          <w:tcPr>
            <w:tcW w:w="1724"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pPr>
            <w:r>
              <w:rPr>
                <w:rFonts w:ascii="Cambria" w:eastAsia="Cambria" w:hAnsi="Cambria"/>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F33F95" w:rsidRDefault="009A484F" w:rsidP="00835F83">
            <w:pPr>
              <w:shd w:val="clear" w:color="auto" w:fill="FFFFFF" w:themeFill="background1"/>
            </w:pPr>
            <w:r>
              <w:rPr>
                <w:rFonts w:ascii="Cambria" w:eastAsia="Cambria" w:hAnsi="Cambria"/>
                <w:color w:val="000000"/>
                <w:sz w:val="28"/>
                <w:szCs w:val="28"/>
                <w:rtl/>
              </w:rPr>
              <w:t>اختبارات الكترونية ونقاش مباشر</w:t>
            </w:r>
          </w:p>
        </w:tc>
      </w:tr>
      <w:tr w:rsidR="00F33F95" w:rsidTr="00CE0E74">
        <w:trPr>
          <w:trHeight w:val="323"/>
          <w:jc w:val="center"/>
        </w:trPr>
        <w:tc>
          <w:tcPr>
            <w:tcW w:w="900" w:type="dxa"/>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6</w:t>
            </w:r>
          </w:p>
        </w:tc>
        <w:tc>
          <w:tcPr>
            <w:tcW w:w="900" w:type="dxa"/>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shd w:val="clear" w:color="auto" w:fill="auto"/>
            <w:vAlign w:val="center"/>
          </w:tcPr>
          <w:p w:rsidR="00F33F95" w:rsidRDefault="009A484F" w:rsidP="00835F83">
            <w:pPr>
              <w:shd w:val="clear" w:color="auto" w:fill="FFFFFF" w:themeFill="background1"/>
              <w:rPr>
                <w:color w:val="000000"/>
                <w:sz w:val="28"/>
                <w:szCs w:val="28"/>
              </w:rPr>
            </w:pPr>
            <w:r>
              <w:rPr>
                <w:color w:val="000000"/>
                <w:sz w:val="28"/>
                <w:szCs w:val="28"/>
                <w:rtl/>
              </w:rPr>
              <w:t>ادراك اهمية البيئة الخارجية في اطار مختلف القرارات التي تتخذها الادارة الحديثة</w:t>
            </w:r>
          </w:p>
        </w:tc>
        <w:tc>
          <w:tcPr>
            <w:tcW w:w="3150" w:type="dxa"/>
            <w:shd w:val="clear" w:color="auto" w:fill="auto"/>
            <w:vAlign w:val="center"/>
          </w:tcPr>
          <w:p w:rsidR="00F33F95" w:rsidRDefault="009A484F" w:rsidP="00835F83">
            <w:pPr>
              <w:shd w:val="clear" w:color="auto" w:fill="FFFFFF" w:themeFill="background1"/>
              <w:rPr>
                <w:sz w:val="28"/>
                <w:szCs w:val="28"/>
              </w:rPr>
            </w:pPr>
            <w:r>
              <w:rPr>
                <w:sz w:val="28"/>
                <w:szCs w:val="28"/>
                <w:rtl/>
              </w:rPr>
              <w:t>البيئة الخارجية للمنظمة</w:t>
            </w:r>
          </w:p>
          <w:p w:rsidR="00F33F95" w:rsidRDefault="00F33F95" w:rsidP="00835F83">
            <w:pPr>
              <w:shd w:val="clear" w:color="auto" w:fill="FFFFFF" w:themeFill="background1"/>
              <w:rPr>
                <w:sz w:val="28"/>
                <w:szCs w:val="28"/>
              </w:rPr>
            </w:pPr>
          </w:p>
        </w:tc>
        <w:tc>
          <w:tcPr>
            <w:tcW w:w="1724" w:type="dxa"/>
            <w:shd w:val="clear" w:color="auto" w:fill="auto"/>
            <w:vAlign w:val="center"/>
          </w:tcPr>
          <w:p w:rsidR="00F33F95" w:rsidRDefault="009A484F" w:rsidP="00835F83">
            <w:pPr>
              <w:shd w:val="clear" w:color="auto" w:fill="FFFFFF" w:themeFill="background1"/>
            </w:pPr>
            <w:r>
              <w:rPr>
                <w:rFonts w:ascii="Cambria" w:eastAsia="Cambria" w:hAnsi="Cambria"/>
                <w:color w:val="000000"/>
                <w:sz w:val="28"/>
                <w:szCs w:val="28"/>
                <w:rtl/>
              </w:rPr>
              <w:t>محاضرة الكترونية وتفاعلية</w:t>
            </w:r>
          </w:p>
        </w:tc>
        <w:tc>
          <w:tcPr>
            <w:tcW w:w="1800" w:type="dxa"/>
            <w:shd w:val="clear" w:color="auto" w:fill="auto"/>
            <w:vAlign w:val="center"/>
          </w:tcPr>
          <w:p w:rsidR="00F33F95" w:rsidRDefault="009A484F" w:rsidP="00835F83">
            <w:pPr>
              <w:shd w:val="clear" w:color="auto" w:fill="FFFFFF" w:themeFill="background1"/>
            </w:pPr>
            <w:r>
              <w:rPr>
                <w:rFonts w:ascii="Cambria" w:eastAsia="Cambria" w:hAnsi="Cambria"/>
                <w:color w:val="000000"/>
                <w:sz w:val="28"/>
                <w:szCs w:val="28"/>
                <w:rtl/>
              </w:rPr>
              <w:t>اختبارات الكترونية ونقاش مباشر</w:t>
            </w:r>
          </w:p>
        </w:tc>
      </w:tr>
      <w:tr w:rsidR="00F33F95" w:rsidTr="00CE0E74">
        <w:trPr>
          <w:trHeight w:val="493"/>
          <w:jc w:val="center"/>
        </w:trPr>
        <w:tc>
          <w:tcPr>
            <w:tcW w:w="900" w:type="dxa"/>
            <w:tcBorders>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7</w:t>
            </w:r>
          </w:p>
        </w:tc>
        <w:tc>
          <w:tcPr>
            <w:tcW w:w="90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color w:val="000000"/>
                <w:sz w:val="28"/>
                <w:szCs w:val="28"/>
              </w:rPr>
            </w:pPr>
            <w:r>
              <w:rPr>
                <w:color w:val="000000"/>
                <w:sz w:val="28"/>
                <w:szCs w:val="28"/>
                <w:rtl/>
              </w:rPr>
              <w:t>فهم طبيعة الاتصالات لما لها من دور في تحقيق اهداف المنظمة</w:t>
            </w:r>
          </w:p>
        </w:tc>
        <w:tc>
          <w:tcPr>
            <w:tcW w:w="315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sz w:val="28"/>
                <w:szCs w:val="28"/>
              </w:rPr>
            </w:pPr>
            <w:r>
              <w:rPr>
                <w:sz w:val="28"/>
                <w:szCs w:val="28"/>
                <w:rtl/>
              </w:rPr>
              <w:t>مفهوم وطبيعة الاتصالات</w:t>
            </w:r>
          </w:p>
          <w:p w:rsidR="00F33F95" w:rsidRDefault="00F33F95" w:rsidP="00835F83">
            <w:pPr>
              <w:shd w:val="clear" w:color="auto" w:fill="FFFFFF" w:themeFill="background1"/>
              <w:rPr>
                <w:sz w:val="28"/>
                <w:szCs w:val="28"/>
              </w:rPr>
            </w:pPr>
          </w:p>
        </w:tc>
        <w:tc>
          <w:tcPr>
            <w:tcW w:w="1724"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pPr>
            <w:r>
              <w:rPr>
                <w:rFonts w:ascii="Cambria" w:eastAsia="Cambria" w:hAnsi="Cambria"/>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F33F95" w:rsidRDefault="009A484F" w:rsidP="00835F83">
            <w:pPr>
              <w:shd w:val="clear" w:color="auto" w:fill="FFFFFF" w:themeFill="background1"/>
            </w:pPr>
            <w:r>
              <w:rPr>
                <w:rFonts w:ascii="Cambria" w:eastAsia="Cambria" w:hAnsi="Cambria"/>
                <w:color w:val="000000"/>
                <w:sz w:val="28"/>
                <w:szCs w:val="28"/>
                <w:rtl/>
              </w:rPr>
              <w:t>اختبارات الكترونية ونقاش مباشر</w:t>
            </w:r>
          </w:p>
        </w:tc>
      </w:tr>
      <w:tr w:rsidR="00F33F95" w:rsidTr="00CE0E74">
        <w:trPr>
          <w:trHeight w:val="319"/>
          <w:jc w:val="center"/>
        </w:trPr>
        <w:tc>
          <w:tcPr>
            <w:tcW w:w="900" w:type="dxa"/>
            <w:tcBorders>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8</w:t>
            </w:r>
          </w:p>
        </w:tc>
        <w:tc>
          <w:tcPr>
            <w:tcW w:w="90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tcBorders>
              <w:left w:val="single" w:sz="6" w:space="0" w:color="4F81BD"/>
              <w:right w:val="single" w:sz="6" w:space="0" w:color="4F81BD"/>
            </w:tcBorders>
            <w:shd w:val="clear" w:color="auto" w:fill="auto"/>
            <w:vAlign w:val="center"/>
          </w:tcPr>
          <w:p w:rsidR="00F33F95" w:rsidRDefault="00F33F95" w:rsidP="00835F83">
            <w:pPr>
              <w:shd w:val="clear" w:color="auto" w:fill="FFFFFF" w:themeFill="background1"/>
              <w:rPr>
                <w:color w:val="000000"/>
                <w:sz w:val="28"/>
                <w:szCs w:val="28"/>
              </w:rPr>
            </w:pPr>
          </w:p>
        </w:tc>
        <w:tc>
          <w:tcPr>
            <w:tcW w:w="315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sz w:val="28"/>
                <w:szCs w:val="28"/>
              </w:rPr>
            </w:pPr>
            <w:r>
              <w:rPr>
                <w:sz w:val="28"/>
                <w:szCs w:val="28"/>
                <w:rtl/>
              </w:rPr>
              <w:t>اختبار</w:t>
            </w:r>
          </w:p>
          <w:p w:rsidR="00F33F95" w:rsidRDefault="00F33F95" w:rsidP="00835F83">
            <w:pPr>
              <w:shd w:val="clear" w:color="auto" w:fill="FFFFFF" w:themeFill="background1"/>
              <w:rPr>
                <w:sz w:val="28"/>
                <w:szCs w:val="28"/>
              </w:rPr>
            </w:pPr>
          </w:p>
        </w:tc>
        <w:tc>
          <w:tcPr>
            <w:tcW w:w="1724"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pPr>
            <w:r>
              <w:rPr>
                <w:rFonts w:ascii="Cambria" w:eastAsia="Cambria" w:hAnsi="Cambria"/>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F33F95" w:rsidRDefault="009A484F" w:rsidP="00835F83">
            <w:pPr>
              <w:shd w:val="clear" w:color="auto" w:fill="FFFFFF" w:themeFill="background1"/>
            </w:pPr>
            <w:r>
              <w:rPr>
                <w:rFonts w:ascii="Cambria" w:eastAsia="Cambria" w:hAnsi="Cambria"/>
                <w:color w:val="000000"/>
                <w:sz w:val="28"/>
                <w:szCs w:val="28"/>
                <w:rtl/>
              </w:rPr>
              <w:t>اختبارات الكترونية ونقاش مباشر</w:t>
            </w:r>
          </w:p>
        </w:tc>
      </w:tr>
      <w:tr w:rsidR="00F33F95" w:rsidTr="00CE0E74">
        <w:trPr>
          <w:trHeight w:val="319"/>
          <w:jc w:val="center"/>
        </w:trPr>
        <w:tc>
          <w:tcPr>
            <w:tcW w:w="900" w:type="dxa"/>
            <w:tcBorders>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9</w:t>
            </w:r>
          </w:p>
        </w:tc>
        <w:tc>
          <w:tcPr>
            <w:tcW w:w="90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color w:val="000000"/>
                <w:sz w:val="28"/>
                <w:szCs w:val="28"/>
              </w:rPr>
            </w:pPr>
            <w:r>
              <w:rPr>
                <w:color w:val="000000"/>
                <w:sz w:val="28"/>
                <w:szCs w:val="28"/>
                <w:rtl/>
              </w:rPr>
              <w:t>تعلم مهارات ونظريات القيادة</w:t>
            </w:r>
          </w:p>
        </w:tc>
        <w:tc>
          <w:tcPr>
            <w:tcW w:w="315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sz w:val="28"/>
                <w:szCs w:val="28"/>
              </w:rPr>
            </w:pPr>
            <w:r>
              <w:rPr>
                <w:sz w:val="28"/>
                <w:szCs w:val="28"/>
                <w:rtl/>
              </w:rPr>
              <w:t>القيادة</w:t>
            </w:r>
          </w:p>
        </w:tc>
        <w:tc>
          <w:tcPr>
            <w:tcW w:w="1724"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pPr>
            <w:r>
              <w:rPr>
                <w:rFonts w:ascii="Cambria" w:eastAsia="Cambria" w:hAnsi="Cambria"/>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F33F95" w:rsidRDefault="009A484F" w:rsidP="00835F83">
            <w:pPr>
              <w:shd w:val="clear" w:color="auto" w:fill="FFFFFF" w:themeFill="background1"/>
            </w:pPr>
            <w:r>
              <w:rPr>
                <w:rFonts w:ascii="Cambria" w:eastAsia="Cambria" w:hAnsi="Cambria"/>
                <w:color w:val="000000"/>
                <w:sz w:val="28"/>
                <w:szCs w:val="28"/>
                <w:rtl/>
              </w:rPr>
              <w:t>اختبارات الكترونية ونقاش مباشر</w:t>
            </w:r>
          </w:p>
        </w:tc>
      </w:tr>
      <w:tr w:rsidR="00F33F95" w:rsidTr="00CE0E74">
        <w:trPr>
          <w:trHeight w:val="319"/>
          <w:jc w:val="center"/>
        </w:trPr>
        <w:tc>
          <w:tcPr>
            <w:tcW w:w="900" w:type="dxa"/>
            <w:tcBorders>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10</w:t>
            </w:r>
          </w:p>
        </w:tc>
        <w:tc>
          <w:tcPr>
            <w:tcW w:w="90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color w:val="000000"/>
                <w:sz w:val="28"/>
                <w:szCs w:val="28"/>
              </w:rPr>
            </w:pPr>
            <w:r>
              <w:rPr>
                <w:color w:val="000000"/>
                <w:sz w:val="28"/>
                <w:szCs w:val="28"/>
                <w:rtl/>
              </w:rPr>
              <w:t>استيعاب بان القراراتصلة تفاعلية متكاملة للبناء التنظيمي</w:t>
            </w:r>
          </w:p>
        </w:tc>
        <w:tc>
          <w:tcPr>
            <w:tcW w:w="315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sz w:val="28"/>
                <w:szCs w:val="28"/>
              </w:rPr>
            </w:pPr>
            <w:r>
              <w:rPr>
                <w:sz w:val="28"/>
                <w:szCs w:val="28"/>
                <w:rtl/>
              </w:rPr>
              <w:t>اتخاذ القرارات</w:t>
            </w:r>
          </w:p>
        </w:tc>
        <w:tc>
          <w:tcPr>
            <w:tcW w:w="1724"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pPr>
            <w:r>
              <w:rPr>
                <w:rFonts w:ascii="Cambria" w:eastAsia="Cambria" w:hAnsi="Cambria"/>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F33F95" w:rsidRDefault="009A484F" w:rsidP="00835F83">
            <w:pPr>
              <w:shd w:val="clear" w:color="auto" w:fill="FFFFFF" w:themeFill="background1"/>
            </w:pPr>
            <w:r>
              <w:rPr>
                <w:rFonts w:ascii="Cambria" w:eastAsia="Cambria" w:hAnsi="Cambria"/>
                <w:color w:val="000000"/>
                <w:sz w:val="28"/>
                <w:szCs w:val="28"/>
                <w:rtl/>
              </w:rPr>
              <w:t>اختبارات الكترونية ونقاش مباشر</w:t>
            </w:r>
          </w:p>
        </w:tc>
      </w:tr>
      <w:tr w:rsidR="00F33F95" w:rsidTr="00CE0E74">
        <w:trPr>
          <w:trHeight w:val="319"/>
          <w:jc w:val="center"/>
        </w:trPr>
        <w:tc>
          <w:tcPr>
            <w:tcW w:w="900" w:type="dxa"/>
            <w:tcBorders>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11</w:t>
            </w:r>
          </w:p>
        </w:tc>
        <w:tc>
          <w:tcPr>
            <w:tcW w:w="90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color w:val="000000"/>
                <w:sz w:val="28"/>
                <w:szCs w:val="28"/>
              </w:rPr>
            </w:pPr>
            <w:r>
              <w:rPr>
                <w:color w:val="000000"/>
                <w:sz w:val="28"/>
                <w:szCs w:val="28"/>
                <w:rtl/>
              </w:rPr>
              <w:t>فهم طبيعة التحفيز والعلاقة بين الوافع والحوافز</w:t>
            </w:r>
          </w:p>
        </w:tc>
        <w:tc>
          <w:tcPr>
            <w:tcW w:w="315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sz w:val="28"/>
                <w:szCs w:val="28"/>
              </w:rPr>
            </w:pPr>
            <w:r>
              <w:rPr>
                <w:sz w:val="28"/>
                <w:szCs w:val="28"/>
                <w:rtl/>
              </w:rPr>
              <w:t>الدوافع والحوافز</w:t>
            </w:r>
          </w:p>
        </w:tc>
        <w:tc>
          <w:tcPr>
            <w:tcW w:w="1724"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pPr>
            <w:r>
              <w:rPr>
                <w:rFonts w:ascii="Cambria" w:eastAsia="Cambria" w:hAnsi="Cambria"/>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F33F95" w:rsidRDefault="009A484F" w:rsidP="00835F83">
            <w:pPr>
              <w:shd w:val="clear" w:color="auto" w:fill="FFFFFF" w:themeFill="background1"/>
            </w:pPr>
            <w:r>
              <w:rPr>
                <w:rFonts w:ascii="Cambria" w:eastAsia="Cambria" w:hAnsi="Cambria"/>
                <w:color w:val="000000"/>
                <w:sz w:val="28"/>
                <w:szCs w:val="28"/>
                <w:rtl/>
              </w:rPr>
              <w:t>اختبارات الكترونية ونقاش مباشر</w:t>
            </w:r>
          </w:p>
        </w:tc>
      </w:tr>
      <w:tr w:rsidR="00F33F95" w:rsidTr="00CE0E74">
        <w:trPr>
          <w:trHeight w:val="319"/>
          <w:jc w:val="center"/>
        </w:trPr>
        <w:tc>
          <w:tcPr>
            <w:tcW w:w="900" w:type="dxa"/>
            <w:tcBorders>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12</w:t>
            </w:r>
          </w:p>
        </w:tc>
        <w:tc>
          <w:tcPr>
            <w:tcW w:w="90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color w:val="000000"/>
                <w:sz w:val="28"/>
                <w:szCs w:val="28"/>
              </w:rPr>
            </w:pPr>
            <w:r>
              <w:rPr>
                <w:color w:val="000000"/>
                <w:sz w:val="28"/>
                <w:szCs w:val="28"/>
                <w:rtl/>
              </w:rPr>
              <w:t xml:space="preserve">فهم واستيعاب اسباب </w:t>
            </w:r>
            <w:r>
              <w:rPr>
                <w:color w:val="000000"/>
                <w:sz w:val="28"/>
                <w:szCs w:val="28"/>
                <w:rtl/>
              </w:rPr>
              <w:lastRenderedPageBreak/>
              <w:t>ومراحل الصراع التظيمي</w:t>
            </w:r>
          </w:p>
        </w:tc>
        <w:tc>
          <w:tcPr>
            <w:tcW w:w="315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sz w:val="28"/>
                <w:szCs w:val="28"/>
              </w:rPr>
            </w:pPr>
            <w:r>
              <w:rPr>
                <w:sz w:val="28"/>
                <w:szCs w:val="28"/>
                <w:rtl/>
              </w:rPr>
              <w:lastRenderedPageBreak/>
              <w:t>الصراع في المنظمة</w:t>
            </w:r>
          </w:p>
        </w:tc>
        <w:tc>
          <w:tcPr>
            <w:tcW w:w="1724"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pPr>
            <w:r>
              <w:rPr>
                <w:rFonts w:ascii="Cambria" w:eastAsia="Cambria" w:hAnsi="Cambria"/>
                <w:color w:val="000000"/>
                <w:sz w:val="28"/>
                <w:szCs w:val="28"/>
                <w:rtl/>
              </w:rPr>
              <w:t xml:space="preserve">محاضرة </w:t>
            </w:r>
            <w:r>
              <w:rPr>
                <w:rFonts w:ascii="Cambria" w:eastAsia="Cambria" w:hAnsi="Cambria"/>
                <w:color w:val="000000"/>
                <w:sz w:val="28"/>
                <w:szCs w:val="28"/>
                <w:rtl/>
              </w:rPr>
              <w:lastRenderedPageBreak/>
              <w:t>الكترونية وتفاعلية</w:t>
            </w:r>
          </w:p>
        </w:tc>
        <w:tc>
          <w:tcPr>
            <w:tcW w:w="1800" w:type="dxa"/>
            <w:tcBorders>
              <w:lef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lastRenderedPageBreak/>
              <w:t>الأسئلة المباشرة</w:t>
            </w:r>
          </w:p>
        </w:tc>
      </w:tr>
      <w:tr w:rsidR="00F33F95" w:rsidTr="00CE0E74">
        <w:trPr>
          <w:trHeight w:val="319"/>
          <w:jc w:val="center"/>
        </w:trPr>
        <w:tc>
          <w:tcPr>
            <w:tcW w:w="900" w:type="dxa"/>
            <w:tcBorders>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lastRenderedPageBreak/>
              <w:t>13</w:t>
            </w:r>
          </w:p>
        </w:tc>
        <w:tc>
          <w:tcPr>
            <w:tcW w:w="90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color w:val="000000"/>
                <w:sz w:val="28"/>
                <w:szCs w:val="28"/>
              </w:rPr>
            </w:pPr>
            <w:r>
              <w:rPr>
                <w:color w:val="000000"/>
                <w:sz w:val="28"/>
                <w:szCs w:val="28"/>
                <w:rtl/>
              </w:rPr>
              <w:t>فهم واستيعاب اجراءات الرقابة الادارية</w:t>
            </w:r>
          </w:p>
        </w:tc>
        <w:tc>
          <w:tcPr>
            <w:tcW w:w="315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sz w:val="28"/>
                <w:szCs w:val="28"/>
              </w:rPr>
            </w:pPr>
            <w:r>
              <w:rPr>
                <w:sz w:val="28"/>
                <w:szCs w:val="28"/>
                <w:rtl/>
              </w:rPr>
              <w:t>الرقابة</w:t>
            </w:r>
          </w:p>
        </w:tc>
        <w:tc>
          <w:tcPr>
            <w:tcW w:w="1724"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pPr>
            <w:r>
              <w:rPr>
                <w:rFonts w:ascii="Cambria" w:eastAsia="Cambria" w:hAnsi="Cambria"/>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مناقشات وأسئلة</w:t>
            </w:r>
          </w:p>
        </w:tc>
      </w:tr>
      <w:tr w:rsidR="00F33F95" w:rsidTr="00CE0E74">
        <w:trPr>
          <w:trHeight w:val="319"/>
          <w:jc w:val="center"/>
        </w:trPr>
        <w:tc>
          <w:tcPr>
            <w:tcW w:w="900" w:type="dxa"/>
            <w:tcBorders>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14</w:t>
            </w:r>
          </w:p>
        </w:tc>
        <w:tc>
          <w:tcPr>
            <w:tcW w:w="90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color w:val="000000"/>
                <w:sz w:val="28"/>
                <w:szCs w:val="28"/>
              </w:rPr>
            </w:pPr>
            <w:r>
              <w:rPr>
                <w:color w:val="000000"/>
                <w:sz w:val="28"/>
                <w:szCs w:val="28"/>
                <w:rtl/>
              </w:rPr>
              <w:t>تعلم طرق قياس كفاة المنظمة</w:t>
            </w:r>
          </w:p>
        </w:tc>
        <w:tc>
          <w:tcPr>
            <w:tcW w:w="315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sz w:val="28"/>
                <w:szCs w:val="28"/>
              </w:rPr>
            </w:pPr>
            <w:r>
              <w:rPr>
                <w:sz w:val="28"/>
                <w:szCs w:val="28"/>
                <w:rtl/>
              </w:rPr>
              <w:t>نجاح المنظمة : الكفاءة والفاعلية</w:t>
            </w:r>
          </w:p>
        </w:tc>
        <w:tc>
          <w:tcPr>
            <w:tcW w:w="1724"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pPr>
            <w:r>
              <w:rPr>
                <w:rFonts w:ascii="Cambria" w:eastAsia="Cambria" w:hAnsi="Cambria"/>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الملاحظة المباشرة</w:t>
            </w:r>
          </w:p>
        </w:tc>
      </w:tr>
      <w:tr w:rsidR="00F33F95" w:rsidTr="00CE0E74">
        <w:trPr>
          <w:trHeight w:val="319"/>
          <w:jc w:val="center"/>
        </w:trPr>
        <w:tc>
          <w:tcPr>
            <w:tcW w:w="900" w:type="dxa"/>
            <w:tcBorders>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15</w:t>
            </w:r>
          </w:p>
        </w:tc>
        <w:tc>
          <w:tcPr>
            <w:tcW w:w="90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color w:val="000000"/>
                <w:sz w:val="28"/>
                <w:szCs w:val="28"/>
              </w:rPr>
            </w:pPr>
            <w:r>
              <w:rPr>
                <w:color w:val="000000"/>
                <w:sz w:val="28"/>
                <w:szCs w:val="28"/>
                <w:rtl/>
              </w:rPr>
              <w:t>اختبار</w:t>
            </w:r>
          </w:p>
        </w:tc>
        <w:tc>
          <w:tcPr>
            <w:tcW w:w="315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sz w:val="28"/>
                <w:szCs w:val="28"/>
              </w:rPr>
            </w:pPr>
            <w:r>
              <w:rPr>
                <w:sz w:val="28"/>
                <w:szCs w:val="28"/>
                <w:rtl/>
              </w:rPr>
              <w:t>اختبار</w:t>
            </w:r>
          </w:p>
          <w:p w:rsidR="00F33F95" w:rsidRDefault="00F33F95" w:rsidP="00835F83">
            <w:pPr>
              <w:shd w:val="clear" w:color="auto" w:fill="FFFFFF" w:themeFill="background1"/>
              <w:rPr>
                <w:sz w:val="28"/>
                <w:szCs w:val="28"/>
              </w:rPr>
            </w:pPr>
          </w:p>
          <w:p w:rsidR="00F33F95" w:rsidRDefault="00F33F95" w:rsidP="00835F83">
            <w:pPr>
              <w:shd w:val="clear" w:color="auto" w:fill="FFFFFF" w:themeFill="background1"/>
              <w:rPr>
                <w:sz w:val="28"/>
                <w:szCs w:val="28"/>
              </w:rPr>
            </w:pPr>
          </w:p>
        </w:tc>
        <w:tc>
          <w:tcPr>
            <w:tcW w:w="1724"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pPr>
            <w:r>
              <w:rPr>
                <w:rFonts w:ascii="Cambria" w:eastAsia="Cambria" w:hAnsi="Cambria"/>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اختبارات الكترونية ونقاش مباشر</w:t>
            </w:r>
          </w:p>
        </w:tc>
      </w:tr>
    </w:tbl>
    <w:p w:rsidR="00F33F95" w:rsidRDefault="00F33F95" w:rsidP="00835F83">
      <w:pPr>
        <w:shd w:val="clear" w:color="auto" w:fill="FFFFFF" w:themeFill="background1"/>
        <w:spacing w:after="240" w:line="276" w:lineRule="auto"/>
        <w:rPr>
          <w:sz w:val="28"/>
          <w:szCs w:val="28"/>
        </w:rPr>
      </w:pPr>
    </w:p>
    <w:tbl>
      <w:tblPr>
        <w:tblStyle w:val="a3"/>
        <w:bidiVisual/>
        <w:tblW w:w="9720" w:type="dxa"/>
        <w:jc w:val="righ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007"/>
        <w:gridCol w:w="5713"/>
      </w:tblGrid>
      <w:tr w:rsidR="00F33F95" w:rsidTr="00CE0E74">
        <w:trPr>
          <w:trHeight w:val="477"/>
          <w:jc w:val="right"/>
        </w:trPr>
        <w:tc>
          <w:tcPr>
            <w:tcW w:w="9720" w:type="dxa"/>
            <w:gridSpan w:val="2"/>
            <w:shd w:val="clear" w:color="auto" w:fill="auto"/>
            <w:vAlign w:val="center"/>
          </w:tcPr>
          <w:p w:rsidR="00F33F95" w:rsidRDefault="009A484F" w:rsidP="00835F83">
            <w:pPr>
              <w:numPr>
                <w:ilvl w:val="0"/>
                <w:numId w:val="3"/>
              </w:numPr>
              <w:shd w:val="clear" w:color="auto" w:fill="FFFFFF" w:themeFill="background1"/>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F33F95" w:rsidTr="00CE0E74">
        <w:trPr>
          <w:trHeight w:val="1587"/>
          <w:jc w:val="right"/>
        </w:trPr>
        <w:tc>
          <w:tcPr>
            <w:tcW w:w="4007" w:type="dxa"/>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القراءات المطلوبة </w:t>
            </w:r>
            <w:r>
              <w:rPr>
                <w:rFonts w:ascii="Cambria" w:eastAsia="Cambria" w:hAnsi="Cambria" w:cs="Cambria"/>
                <w:color w:val="000000"/>
                <w:sz w:val="28"/>
                <w:szCs w:val="28"/>
                <w:rtl/>
              </w:rPr>
              <w:t>:</w:t>
            </w:r>
          </w:p>
          <w:p w:rsidR="00F33F95" w:rsidRDefault="009A484F" w:rsidP="00835F83">
            <w:pPr>
              <w:numPr>
                <w:ilvl w:val="0"/>
                <w:numId w:val="4"/>
              </w:numPr>
              <w:shd w:val="clear" w:color="auto" w:fill="FFFFFF" w:themeFill="background1"/>
              <w:rPr>
                <w:color w:val="000000"/>
                <w:sz w:val="28"/>
                <w:szCs w:val="28"/>
              </w:rPr>
            </w:pPr>
            <w:r>
              <w:rPr>
                <w:rFonts w:ascii="Cambria" w:eastAsia="Cambria" w:hAnsi="Cambria"/>
                <w:color w:val="000000"/>
                <w:sz w:val="28"/>
                <w:szCs w:val="28"/>
                <w:rtl/>
              </w:rPr>
              <w:t xml:space="preserve">النصوص الأساسية </w:t>
            </w:r>
          </w:p>
          <w:p w:rsidR="00F33F95" w:rsidRDefault="009A484F" w:rsidP="00835F83">
            <w:pPr>
              <w:numPr>
                <w:ilvl w:val="0"/>
                <w:numId w:val="4"/>
              </w:numPr>
              <w:shd w:val="clear" w:color="auto" w:fill="FFFFFF" w:themeFill="background1"/>
              <w:rPr>
                <w:color w:val="000000"/>
                <w:sz w:val="28"/>
                <w:szCs w:val="28"/>
              </w:rPr>
            </w:pPr>
            <w:r>
              <w:rPr>
                <w:rFonts w:ascii="Cambria" w:eastAsia="Cambria" w:hAnsi="Cambria"/>
                <w:color w:val="000000"/>
                <w:sz w:val="28"/>
                <w:szCs w:val="28"/>
                <w:rtl/>
              </w:rPr>
              <w:t>كتب المقرر</w:t>
            </w:r>
          </w:p>
          <w:p w:rsidR="00F33F95" w:rsidRDefault="009A484F" w:rsidP="00835F83">
            <w:pPr>
              <w:numPr>
                <w:ilvl w:val="0"/>
                <w:numId w:val="4"/>
              </w:numPr>
              <w:shd w:val="clear" w:color="auto" w:fill="FFFFFF" w:themeFill="background1"/>
              <w:rPr>
                <w:color w:val="000000"/>
                <w:sz w:val="28"/>
                <w:szCs w:val="28"/>
              </w:rPr>
            </w:pPr>
            <w:r>
              <w:rPr>
                <w:rFonts w:ascii="Cambria" w:eastAsia="Cambria" w:hAnsi="Cambria"/>
                <w:color w:val="000000"/>
                <w:sz w:val="28"/>
                <w:szCs w:val="28"/>
                <w:rtl/>
              </w:rPr>
              <w:t xml:space="preserve">أخرى     </w:t>
            </w:r>
          </w:p>
        </w:tc>
        <w:tc>
          <w:tcPr>
            <w:tcW w:w="5713" w:type="dxa"/>
            <w:shd w:val="clear" w:color="auto" w:fill="auto"/>
            <w:vAlign w:val="center"/>
          </w:tcPr>
          <w:p w:rsidR="00F33F95" w:rsidRDefault="009A484F" w:rsidP="00835F83">
            <w:pPr>
              <w:shd w:val="clear" w:color="auto" w:fill="FFFFFF" w:themeFill="background1"/>
              <w:rPr>
                <w:color w:val="000000"/>
                <w:sz w:val="28"/>
                <w:szCs w:val="28"/>
              </w:rPr>
            </w:pPr>
            <w:bookmarkStart w:id="0" w:name="_GoBack"/>
            <w:r>
              <w:rPr>
                <w:color w:val="000000"/>
                <w:sz w:val="28"/>
                <w:szCs w:val="28"/>
                <w:rtl/>
              </w:rPr>
              <w:t>كتاب منهجي بعنوان (نظرية المنظمة للدكتور خليل محمد الشماع و خضير كاظم حمود ) كلية الإدارة والاقتصاد- جامعة بغداد</w:t>
            </w:r>
            <w:bookmarkEnd w:id="0"/>
          </w:p>
        </w:tc>
      </w:tr>
      <w:tr w:rsidR="00F33F95" w:rsidTr="00CE0E74">
        <w:trPr>
          <w:trHeight w:val="1247"/>
          <w:jc w:val="right"/>
        </w:trPr>
        <w:tc>
          <w:tcPr>
            <w:tcW w:w="4007" w:type="dxa"/>
            <w:tcBorders>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متطلبات خاصة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وتشمل على سبيل المثال ورش العمل والدوريات والبرمجيات والمواقع الالكترونية </w:t>
            </w:r>
            <w:r>
              <w:rPr>
                <w:rFonts w:ascii="Cambria" w:eastAsia="Cambria" w:hAnsi="Cambria" w:cs="Cambria"/>
                <w:color w:val="000000"/>
                <w:sz w:val="28"/>
                <w:szCs w:val="28"/>
                <w:rtl/>
              </w:rPr>
              <w:t>)</w:t>
            </w:r>
          </w:p>
        </w:tc>
        <w:tc>
          <w:tcPr>
            <w:tcW w:w="5713" w:type="dxa"/>
            <w:tcBorders>
              <w:left w:val="single" w:sz="6" w:space="0" w:color="4F81BD"/>
            </w:tcBorders>
            <w:shd w:val="clear" w:color="auto" w:fill="auto"/>
            <w:vAlign w:val="center"/>
          </w:tcPr>
          <w:p w:rsidR="00F33F95" w:rsidRDefault="009A484F" w:rsidP="00835F83">
            <w:pPr>
              <w:shd w:val="clear" w:color="auto" w:fill="FFFFFF" w:themeFill="background1"/>
              <w:rPr>
                <w:color w:val="000000"/>
                <w:sz w:val="28"/>
                <w:szCs w:val="28"/>
              </w:rPr>
            </w:pPr>
            <w:r>
              <w:rPr>
                <w:color w:val="000000"/>
                <w:sz w:val="28"/>
                <w:szCs w:val="28"/>
                <w:rtl/>
              </w:rPr>
              <w:t>البحوث والدوريات وتقنية المعلومات عن طريق الإنترنيت حسب مواضيع المقرر.</w:t>
            </w:r>
          </w:p>
        </w:tc>
      </w:tr>
      <w:tr w:rsidR="00F33F95" w:rsidTr="00CE0E74">
        <w:trPr>
          <w:trHeight w:val="1247"/>
          <w:jc w:val="right"/>
        </w:trPr>
        <w:tc>
          <w:tcPr>
            <w:tcW w:w="4007" w:type="dxa"/>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الخدمات الاجتماعية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وتشمل على سبيل المثال محاضرات الضيوف والتدريب المهني والدراسات الميدانية </w:t>
            </w:r>
            <w:r>
              <w:rPr>
                <w:rFonts w:ascii="Cambria" w:eastAsia="Cambria" w:hAnsi="Cambria" w:cs="Cambria"/>
                <w:color w:val="000000"/>
                <w:sz w:val="28"/>
                <w:szCs w:val="28"/>
                <w:rtl/>
              </w:rPr>
              <w:t xml:space="preserve">) </w:t>
            </w:r>
          </w:p>
        </w:tc>
        <w:tc>
          <w:tcPr>
            <w:tcW w:w="5713" w:type="dxa"/>
            <w:shd w:val="clear" w:color="auto" w:fill="auto"/>
            <w:vAlign w:val="center"/>
          </w:tcPr>
          <w:p w:rsidR="00F33F95" w:rsidRDefault="00CE0E74" w:rsidP="00835F83">
            <w:pPr>
              <w:shd w:val="clear" w:color="auto" w:fill="FFFFFF" w:themeFill="background1"/>
              <w:rPr>
                <w:color w:val="000000"/>
                <w:sz w:val="28"/>
                <w:szCs w:val="28"/>
              </w:rPr>
            </w:pPr>
            <w:r>
              <w:rPr>
                <w:rFonts w:hint="cs"/>
                <w:color w:val="000000"/>
                <w:sz w:val="28"/>
                <w:szCs w:val="28"/>
                <w:rtl/>
              </w:rPr>
              <w:t>لاتوجد</w:t>
            </w:r>
          </w:p>
        </w:tc>
      </w:tr>
    </w:tbl>
    <w:p w:rsidR="00F33F95" w:rsidRDefault="00F33F95" w:rsidP="00835F83">
      <w:pPr>
        <w:shd w:val="clear" w:color="auto" w:fill="FFFFFF" w:themeFill="background1"/>
        <w:spacing w:after="240" w:line="276" w:lineRule="auto"/>
        <w:rPr>
          <w:sz w:val="24"/>
          <w:szCs w:val="24"/>
        </w:rPr>
      </w:pPr>
    </w:p>
    <w:tbl>
      <w:tblPr>
        <w:tblStyle w:val="a4"/>
        <w:bidiVisual/>
        <w:tblW w:w="9136" w:type="dxa"/>
        <w:jc w:val="righ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600"/>
        <w:gridCol w:w="5536"/>
      </w:tblGrid>
      <w:tr w:rsidR="00F33F95" w:rsidTr="00CE0E74">
        <w:trPr>
          <w:trHeight w:val="419"/>
          <w:jc w:val="right"/>
        </w:trPr>
        <w:tc>
          <w:tcPr>
            <w:tcW w:w="9136" w:type="dxa"/>
            <w:gridSpan w:val="2"/>
            <w:shd w:val="clear" w:color="auto" w:fill="auto"/>
            <w:vAlign w:val="center"/>
          </w:tcPr>
          <w:p w:rsidR="00F33F95" w:rsidRDefault="009A484F" w:rsidP="00835F83">
            <w:pPr>
              <w:numPr>
                <w:ilvl w:val="0"/>
                <w:numId w:val="3"/>
              </w:numPr>
              <w:shd w:val="clear" w:color="auto" w:fill="FFFFFF" w:themeFill="background1"/>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القبول </w:t>
            </w:r>
          </w:p>
        </w:tc>
      </w:tr>
      <w:tr w:rsidR="00F33F95" w:rsidTr="00CE0E74">
        <w:trPr>
          <w:trHeight w:val="473"/>
          <w:jc w:val="right"/>
        </w:trPr>
        <w:tc>
          <w:tcPr>
            <w:tcW w:w="3600" w:type="dxa"/>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المتطلبات السابقة</w:t>
            </w:r>
          </w:p>
        </w:tc>
        <w:tc>
          <w:tcPr>
            <w:tcW w:w="5536" w:type="dxa"/>
            <w:shd w:val="clear" w:color="auto" w:fill="auto"/>
            <w:vAlign w:val="center"/>
          </w:tcPr>
          <w:p w:rsidR="00F33F95" w:rsidRPr="00CE0E74" w:rsidRDefault="00CE0E74" w:rsidP="00835F83">
            <w:pPr>
              <w:shd w:val="clear" w:color="auto" w:fill="FFFFFF" w:themeFill="background1"/>
              <w:rPr>
                <w:rFonts w:ascii="Cambria" w:eastAsia="Cambria" w:hAnsi="Cambria"/>
                <w:color w:val="000000"/>
                <w:sz w:val="28"/>
                <w:szCs w:val="28"/>
              </w:rPr>
            </w:pPr>
            <w:r>
              <w:rPr>
                <w:rFonts w:ascii="Cambria" w:eastAsia="Cambria" w:hAnsi="Cambria" w:hint="cs"/>
                <w:color w:val="000000"/>
                <w:sz w:val="28"/>
                <w:szCs w:val="28"/>
                <w:rtl/>
              </w:rPr>
              <w:t>لاتوجد</w:t>
            </w:r>
          </w:p>
        </w:tc>
      </w:tr>
      <w:tr w:rsidR="00F33F95" w:rsidTr="00CE0E74">
        <w:trPr>
          <w:trHeight w:val="495"/>
          <w:jc w:val="right"/>
        </w:trPr>
        <w:tc>
          <w:tcPr>
            <w:tcW w:w="3600" w:type="dxa"/>
            <w:tcBorders>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أقل عدد من الطلبة </w:t>
            </w:r>
          </w:p>
        </w:tc>
        <w:tc>
          <w:tcPr>
            <w:tcW w:w="5536" w:type="dxa"/>
            <w:tcBorders>
              <w:left w:val="single" w:sz="6" w:space="0" w:color="4F81BD"/>
            </w:tcBorders>
            <w:shd w:val="clear" w:color="auto" w:fill="auto"/>
            <w:vAlign w:val="center"/>
          </w:tcPr>
          <w:p w:rsidR="00F33F95" w:rsidRDefault="00CE0E74" w:rsidP="00835F83">
            <w:pPr>
              <w:shd w:val="clear" w:color="auto" w:fill="FFFFFF" w:themeFill="background1"/>
              <w:rPr>
                <w:rFonts w:ascii="Cambria" w:eastAsia="Cambria" w:hAnsi="Cambria" w:cs="Cambria"/>
                <w:color w:val="000000"/>
                <w:sz w:val="28"/>
                <w:szCs w:val="28"/>
              </w:rPr>
            </w:pPr>
            <w:r>
              <w:rPr>
                <w:rFonts w:ascii="Cambria" w:eastAsia="Cambria" w:hAnsi="Cambria" w:cs="Cambria" w:hint="cs"/>
                <w:color w:val="000000"/>
                <w:sz w:val="28"/>
                <w:szCs w:val="28"/>
                <w:rtl/>
              </w:rPr>
              <w:t>20</w:t>
            </w:r>
          </w:p>
        </w:tc>
      </w:tr>
      <w:tr w:rsidR="00CE0E74" w:rsidTr="00CE0E74">
        <w:trPr>
          <w:trHeight w:val="495"/>
          <w:jc w:val="right"/>
        </w:trPr>
        <w:tc>
          <w:tcPr>
            <w:tcW w:w="3600" w:type="dxa"/>
            <w:tcBorders>
              <w:right w:val="single" w:sz="6" w:space="0" w:color="4F81BD"/>
            </w:tcBorders>
            <w:shd w:val="clear" w:color="auto" w:fill="auto"/>
            <w:vAlign w:val="center"/>
          </w:tcPr>
          <w:p w:rsidR="00CE0E74" w:rsidRDefault="00CE0E74" w:rsidP="00835F83">
            <w:pPr>
              <w:shd w:val="clear" w:color="auto" w:fill="FFFFFF" w:themeFill="background1"/>
              <w:rPr>
                <w:rFonts w:ascii="Cambria" w:eastAsia="Cambria" w:hAnsi="Cambria"/>
                <w:color w:val="000000"/>
                <w:sz w:val="28"/>
                <w:szCs w:val="28"/>
                <w:rtl/>
              </w:rPr>
            </w:pPr>
            <w:r>
              <w:rPr>
                <w:rFonts w:ascii="Cambria" w:eastAsia="Cambria" w:hAnsi="Cambria" w:hint="cs"/>
                <w:color w:val="000000"/>
                <w:sz w:val="28"/>
                <w:szCs w:val="28"/>
                <w:rtl/>
              </w:rPr>
              <w:t xml:space="preserve">اكبر عدد من الطلبة </w:t>
            </w:r>
          </w:p>
        </w:tc>
        <w:tc>
          <w:tcPr>
            <w:tcW w:w="5536" w:type="dxa"/>
            <w:tcBorders>
              <w:left w:val="single" w:sz="6" w:space="0" w:color="4F81BD"/>
            </w:tcBorders>
            <w:shd w:val="clear" w:color="auto" w:fill="auto"/>
            <w:vAlign w:val="center"/>
          </w:tcPr>
          <w:p w:rsidR="00CE0E74" w:rsidRDefault="00CE0E74" w:rsidP="00835F83">
            <w:pPr>
              <w:shd w:val="clear" w:color="auto" w:fill="FFFFFF" w:themeFill="background1"/>
              <w:rPr>
                <w:rFonts w:ascii="Cambria" w:eastAsia="Cambria" w:hAnsi="Cambria" w:cs="Cambria"/>
                <w:color w:val="000000"/>
                <w:sz w:val="28"/>
                <w:szCs w:val="28"/>
                <w:rtl/>
              </w:rPr>
            </w:pPr>
            <w:r>
              <w:rPr>
                <w:rFonts w:ascii="Cambria" w:eastAsia="Cambria" w:hAnsi="Cambria" w:cs="Cambria" w:hint="cs"/>
                <w:color w:val="000000"/>
                <w:sz w:val="28"/>
                <w:szCs w:val="28"/>
                <w:rtl/>
              </w:rPr>
              <w:t>40</w:t>
            </w:r>
          </w:p>
        </w:tc>
      </w:tr>
    </w:tbl>
    <w:p w:rsidR="00F33F95" w:rsidRDefault="00F33F95" w:rsidP="00835F83">
      <w:pPr>
        <w:shd w:val="clear" w:color="auto" w:fill="FFFFFF" w:themeFill="background1"/>
        <w:tabs>
          <w:tab w:val="left" w:pos="6422"/>
          <w:tab w:val="left" w:pos="6512"/>
          <w:tab w:val="left" w:pos="7232"/>
        </w:tabs>
        <w:spacing w:after="240" w:line="276" w:lineRule="auto"/>
        <w:rPr>
          <w:sz w:val="28"/>
          <w:szCs w:val="28"/>
        </w:rPr>
      </w:pPr>
    </w:p>
    <w:p w:rsidR="00F33F95" w:rsidRDefault="00F33F95" w:rsidP="00835F83">
      <w:pPr>
        <w:shd w:val="clear" w:color="auto" w:fill="FFFFFF" w:themeFill="background1"/>
        <w:tabs>
          <w:tab w:val="left" w:pos="6422"/>
          <w:tab w:val="left" w:pos="6512"/>
          <w:tab w:val="left" w:pos="7232"/>
        </w:tabs>
        <w:spacing w:after="240" w:line="276" w:lineRule="auto"/>
        <w:rPr>
          <w:sz w:val="28"/>
          <w:szCs w:val="28"/>
        </w:rPr>
      </w:pPr>
    </w:p>
    <w:sectPr w:rsidR="00F33F95" w:rsidSect="005B06E3">
      <w:footerReference w:type="default" r:id="rId7"/>
      <w:pgSz w:w="11906" w:h="16838"/>
      <w:pgMar w:top="630" w:right="1797" w:bottom="1560" w:left="1797" w:header="709" w:footer="709" w:gutter="0"/>
      <w:pgNumType w:start="1"/>
      <w:cols w:space="720" w:equalWidth="0">
        <w:col w:w="9360"/>
      </w:cols>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4E3" w:rsidRDefault="00FD14E3">
      <w:r>
        <w:separator/>
      </w:r>
    </w:p>
  </w:endnote>
  <w:endnote w:type="continuationSeparator" w:id="1">
    <w:p w:rsidR="00FD14E3" w:rsidRDefault="00FD1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95" w:rsidRDefault="00F33F95">
    <w:pPr>
      <w:widowControl w:val="0"/>
      <w:pBdr>
        <w:top w:val="nil"/>
        <w:left w:val="nil"/>
        <w:bottom w:val="nil"/>
        <w:right w:val="nil"/>
        <w:between w:val="nil"/>
      </w:pBdr>
      <w:spacing w:line="276" w:lineRule="auto"/>
    </w:pPr>
  </w:p>
  <w:tbl>
    <w:tblPr>
      <w:tblStyle w:val="a5"/>
      <w:bidiVisual/>
      <w:tblW w:w="9756" w:type="dxa"/>
      <w:jc w:val="right"/>
      <w:tblLayout w:type="fixed"/>
      <w:tblLook w:val="0000"/>
    </w:tblPr>
    <w:tblGrid>
      <w:gridCol w:w="4390"/>
      <w:gridCol w:w="976"/>
      <w:gridCol w:w="4390"/>
    </w:tblGrid>
    <w:tr w:rsidR="00F33F95">
      <w:trPr>
        <w:trHeight w:val="151"/>
        <w:jc w:val="right"/>
      </w:trPr>
      <w:tc>
        <w:tcPr>
          <w:tcW w:w="4390" w:type="dxa"/>
          <w:tcBorders>
            <w:bottom w:val="single" w:sz="4" w:space="0" w:color="4F81BD"/>
          </w:tcBorders>
        </w:tcPr>
        <w:p w:rsidR="00F33F95" w:rsidRDefault="00F33F95">
          <w:pPr>
            <w:pBdr>
              <w:top w:val="nil"/>
              <w:left w:val="nil"/>
              <w:bottom w:val="nil"/>
              <w:right w:val="nil"/>
              <w:between w:val="nil"/>
            </w:pBdr>
            <w:tabs>
              <w:tab w:val="center" w:pos="4153"/>
              <w:tab w:val="right" w:pos="8306"/>
            </w:tabs>
            <w:rPr>
              <w:rFonts w:ascii="Cambria" w:eastAsia="Cambria" w:hAnsi="Cambria" w:cs="Cambria"/>
              <w:color w:val="000000"/>
              <w:sz w:val="22"/>
              <w:szCs w:val="22"/>
            </w:rPr>
          </w:pPr>
        </w:p>
      </w:tc>
      <w:tc>
        <w:tcPr>
          <w:tcW w:w="976" w:type="dxa"/>
          <w:vMerge w:val="restart"/>
          <w:vAlign w:val="center"/>
        </w:tcPr>
        <w:p w:rsidR="00F33F95" w:rsidRDefault="009A484F">
          <w:pPr>
            <w:pBdr>
              <w:top w:val="nil"/>
              <w:left w:val="nil"/>
              <w:bottom w:val="nil"/>
              <w:right w:val="nil"/>
              <w:between w:val="nil"/>
            </w:pBdr>
            <w:rPr>
              <w:rFonts w:ascii="Cambria" w:eastAsia="Cambria" w:hAnsi="Cambria" w:cs="Cambria"/>
              <w:color w:val="000000"/>
            </w:rPr>
          </w:pPr>
          <w:r>
            <w:rPr>
              <w:rFonts w:ascii="Cambria" w:eastAsia="Cambria" w:hAnsi="Cambria"/>
              <w:b/>
              <w:color w:val="000000"/>
              <w:rtl/>
            </w:rPr>
            <w:t>الصفحة</w:t>
          </w:r>
          <w:r w:rsidR="00687D6A">
            <w:rPr>
              <w:color w:val="000000"/>
            </w:rPr>
            <w:fldChar w:fldCharType="begin"/>
          </w:r>
          <w:r>
            <w:rPr>
              <w:color w:val="000000"/>
            </w:rPr>
            <w:instrText>PAGE</w:instrText>
          </w:r>
          <w:r w:rsidR="00687D6A">
            <w:rPr>
              <w:color w:val="000000"/>
            </w:rPr>
            <w:fldChar w:fldCharType="separate"/>
          </w:r>
          <w:r w:rsidR="0034257D">
            <w:rPr>
              <w:noProof/>
              <w:color w:val="000000"/>
              <w:rtl/>
            </w:rPr>
            <w:t>2</w:t>
          </w:r>
          <w:r w:rsidR="00687D6A">
            <w:rPr>
              <w:color w:val="000000"/>
            </w:rPr>
            <w:fldChar w:fldCharType="end"/>
          </w:r>
        </w:p>
      </w:tc>
      <w:tc>
        <w:tcPr>
          <w:tcW w:w="4390" w:type="dxa"/>
          <w:tcBorders>
            <w:bottom w:val="single" w:sz="4" w:space="0" w:color="4F81BD"/>
          </w:tcBorders>
        </w:tcPr>
        <w:p w:rsidR="00F33F95" w:rsidRDefault="00F33F95">
          <w:pPr>
            <w:pBdr>
              <w:top w:val="nil"/>
              <w:left w:val="nil"/>
              <w:bottom w:val="nil"/>
              <w:right w:val="nil"/>
              <w:between w:val="nil"/>
            </w:pBdr>
            <w:tabs>
              <w:tab w:val="center" w:pos="4153"/>
              <w:tab w:val="right" w:pos="8306"/>
            </w:tabs>
            <w:rPr>
              <w:rFonts w:ascii="Cambria" w:eastAsia="Cambria" w:hAnsi="Cambria" w:cs="Cambria"/>
              <w:color w:val="000000"/>
              <w:sz w:val="22"/>
              <w:szCs w:val="22"/>
            </w:rPr>
          </w:pPr>
        </w:p>
      </w:tc>
    </w:tr>
    <w:tr w:rsidR="00F33F95">
      <w:trPr>
        <w:trHeight w:val="150"/>
        <w:jc w:val="right"/>
      </w:trPr>
      <w:tc>
        <w:tcPr>
          <w:tcW w:w="4390" w:type="dxa"/>
          <w:tcBorders>
            <w:top w:val="single" w:sz="4" w:space="0" w:color="4F81BD"/>
          </w:tcBorders>
        </w:tcPr>
        <w:p w:rsidR="00F33F95" w:rsidRDefault="00F33F95">
          <w:pPr>
            <w:pBdr>
              <w:top w:val="nil"/>
              <w:left w:val="nil"/>
              <w:bottom w:val="nil"/>
              <w:right w:val="nil"/>
              <w:between w:val="nil"/>
            </w:pBdr>
            <w:tabs>
              <w:tab w:val="center" w:pos="4153"/>
              <w:tab w:val="right" w:pos="8306"/>
            </w:tabs>
            <w:rPr>
              <w:rFonts w:ascii="Cambria" w:eastAsia="Cambria" w:hAnsi="Cambria" w:cs="Cambria"/>
              <w:color w:val="000000"/>
              <w:sz w:val="22"/>
              <w:szCs w:val="22"/>
            </w:rPr>
          </w:pPr>
        </w:p>
      </w:tc>
      <w:tc>
        <w:tcPr>
          <w:tcW w:w="976" w:type="dxa"/>
          <w:vMerge/>
          <w:vAlign w:val="center"/>
        </w:tcPr>
        <w:p w:rsidR="00F33F95" w:rsidRDefault="00F33F95">
          <w:pPr>
            <w:widowControl w:val="0"/>
            <w:pBdr>
              <w:top w:val="nil"/>
              <w:left w:val="nil"/>
              <w:bottom w:val="nil"/>
              <w:right w:val="nil"/>
              <w:between w:val="nil"/>
            </w:pBdr>
            <w:spacing w:line="276" w:lineRule="auto"/>
            <w:rPr>
              <w:rFonts w:ascii="Cambria" w:eastAsia="Cambria" w:hAnsi="Cambria" w:cs="Cambria"/>
              <w:color w:val="000000"/>
              <w:sz w:val="22"/>
              <w:szCs w:val="22"/>
            </w:rPr>
          </w:pPr>
        </w:p>
      </w:tc>
      <w:tc>
        <w:tcPr>
          <w:tcW w:w="4390" w:type="dxa"/>
          <w:tcBorders>
            <w:top w:val="single" w:sz="4" w:space="0" w:color="4F81BD"/>
          </w:tcBorders>
        </w:tcPr>
        <w:p w:rsidR="00F33F95" w:rsidRDefault="00F33F95">
          <w:pPr>
            <w:pBdr>
              <w:top w:val="nil"/>
              <w:left w:val="nil"/>
              <w:bottom w:val="nil"/>
              <w:right w:val="nil"/>
              <w:between w:val="nil"/>
            </w:pBdr>
            <w:tabs>
              <w:tab w:val="center" w:pos="4153"/>
              <w:tab w:val="right" w:pos="8306"/>
            </w:tabs>
            <w:rPr>
              <w:rFonts w:ascii="Cambria" w:eastAsia="Cambria" w:hAnsi="Cambria" w:cs="Cambria"/>
              <w:color w:val="000000"/>
              <w:sz w:val="22"/>
              <w:szCs w:val="22"/>
            </w:rPr>
          </w:pPr>
        </w:p>
      </w:tc>
    </w:tr>
  </w:tbl>
  <w:p w:rsidR="00F33F95" w:rsidRDefault="00F33F95">
    <w:pPr>
      <w:pBdr>
        <w:top w:val="nil"/>
        <w:left w:val="nil"/>
        <w:bottom w:val="nil"/>
        <w:right w:val="nil"/>
        <w:between w:val="nil"/>
      </w:pBdr>
      <w:tabs>
        <w:tab w:val="center" w:pos="4153"/>
        <w:tab w:val="right" w:pos="8306"/>
      </w:tabs>
      <w:rPr>
        <w:rFonts w:ascii="Calibri" w:eastAsia="Calibri" w:hAnsi="Calibri" w:cs="Calibri"/>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4E3" w:rsidRDefault="00FD14E3">
      <w:r>
        <w:separator/>
      </w:r>
    </w:p>
  </w:footnote>
  <w:footnote w:type="continuationSeparator" w:id="1">
    <w:p w:rsidR="00FD14E3" w:rsidRDefault="00FD14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910"/>
    <w:multiLevelType w:val="multilevel"/>
    <w:tmpl w:val="01F8C2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B271889"/>
    <w:multiLevelType w:val="multilevel"/>
    <w:tmpl w:val="E80A890C"/>
    <w:lvl w:ilvl="0">
      <w:start w:val="1"/>
      <w:numFmt w:val="decimal"/>
      <w:lvlText w:val="%1-"/>
      <w:lvlJc w:val="left"/>
      <w:pPr>
        <w:ind w:left="792" w:hanging="360"/>
      </w:pPr>
      <w:rPr>
        <w:vertAlign w:val="baseline"/>
      </w:rPr>
    </w:lvl>
    <w:lvl w:ilvl="1">
      <w:start w:val="1"/>
      <w:numFmt w:val="lowerLetter"/>
      <w:lvlText w:val="%2."/>
      <w:lvlJc w:val="left"/>
      <w:pPr>
        <w:ind w:left="1512" w:hanging="360"/>
      </w:pPr>
      <w:rPr>
        <w:vertAlign w:val="baseline"/>
      </w:rPr>
    </w:lvl>
    <w:lvl w:ilvl="2">
      <w:start w:val="1"/>
      <w:numFmt w:val="lowerRoman"/>
      <w:lvlText w:val="%3."/>
      <w:lvlJc w:val="right"/>
      <w:pPr>
        <w:ind w:left="2232" w:hanging="180"/>
      </w:pPr>
      <w:rPr>
        <w:vertAlign w:val="baseline"/>
      </w:rPr>
    </w:lvl>
    <w:lvl w:ilvl="3">
      <w:start w:val="1"/>
      <w:numFmt w:val="decimal"/>
      <w:lvlText w:val="%4."/>
      <w:lvlJc w:val="left"/>
      <w:pPr>
        <w:ind w:left="2952" w:hanging="360"/>
      </w:pPr>
      <w:rPr>
        <w:vertAlign w:val="baseline"/>
      </w:rPr>
    </w:lvl>
    <w:lvl w:ilvl="4">
      <w:start w:val="1"/>
      <w:numFmt w:val="lowerLetter"/>
      <w:lvlText w:val="%5."/>
      <w:lvlJc w:val="left"/>
      <w:pPr>
        <w:ind w:left="3672" w:hanging="360"/>
      </w:pPr>
      <w:rPr>
        <w:vertAlign w:val="baseline"/>
      </w:rPr>
    </w:lvl>
    <w:lvl w:ilvl="5">
      <w:start w:val="1"/>
      <w:numFmt w:val="lowerRoman"/>
      <w:lvlText w:val="%6."/>
      <w:lvlJc w:val="right"/>
      <w:pPr>
        <w:ind w:left="4392" w:hanging="180"/>
      </w:pPr>
      <w:rPr>
        <w:vertAlign w:val="baseline"/>
      </w:rPr>
    </w:lvl>
    <w:lvl w:ilvl="6">
      <w:start w:val="1"/>
      <w:numFmt w:val="decimal"/>
      <w:lvlText w:val="%7."/>
      <w:lvlJc w:val="left"/>
      <w:pPr>
        <w:ind w:left="5112" w:hanging="360"/>
      </w:pPr>
      <w:rPr>
        <w:vertAlign w:val="baseline"/>
      </w:rPr>
    </w:lvl>
    <w:lvl w:ilvl="7">
      <w:start w:val="1"/>
      <w:numFmt w:val="lowerLetter"/>
      <w:lvlText w:val="%8."/>
      <w:lvlJc w:val="left"/>
      <w:pPr>
        <w:ind w:left="5832" w:hanging="360"/>
      </w:pPr>
      <w:rPr>
        <w:vertAlign w:val="baseline"/>
      </w:rPr>
    </w:lvl>
    <w:lvl w:ilvl="8">
      <w:start w:val="1"/>
      <w:numFmt w:val="lowerRoman"/>
      <w:lvlText w:val="%9."/>
      <w:lvlJc w:val="right"/>
      <w:pPr>
        <w:ind w:left="6552" w:hanging="180"/>
      </w:pPr>
      <w:rPr>
        <w:vertAlign w:val="baseline"/>
      </w:rPr>
    </w:lvl>
  </w:abstractNum>
  <w:abstractNum w:abstractNumId="2">
    <w:nsid w:val="3A422EB4"/>
    <w:multiLevelType w:val="multilevel"/>
    <w:tmpl w:val="C292EA6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AED4716"/>
    <w:multiLevelType w:val="multilevel"/>
    <w:tmpl w:val="936C04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B0911CD"/>
    <w:multiLevelType w:val="multilevel"/>
    <w:tmpl w:val="353CA64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3F95"/>
    <w:rsid w:val="00112DE2"/>
    <w:rsid w:val="00321963"/>
    <w:rsid w:val="0034257D"/>
    <w:rsid w:val="003945D0"/>
    <w:rsid w:val="004529A5"/>
    <w:rsid w:val="00581EF9"/>
    <w:rsid w:val="005B06E3"/>
    <w:rsid w:val="00687D6A"/>
    <w:rsid w:val="00784741"/>
    <w:rsid w:val="00835F83"/>
    <w:rsid w:val="009A484F"/>
    <w:rsid w:val="00B36B9C"/>
    <w:rsid w:val="00CE0E74"/>
    <w:rsid w:val="00E25925"/>
    <w:rsid w:val="00E32268"/>
    <w:rsid w:val="00E919DC"/>
    <w:rsid w:val="00F33F95"/>
    <w:rsid w:val="00FD14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6E3"/>
  </w:style>
  <w:style w:type="paragraph" w:styleId="Heading1">
    <w:name w:val="heading 1"/>
    <w:basedOn w:val="Normal"/>
    <w:next w:val="Normal"/>
    <w:link w:val="Heading1Char"/>
    <w:qFormat/>
    <w:rsid w:val="005B06E3"/>
    <w:pPr>
      <w:spacing w:before="480"/>
      <w:outlineLvl w:val="0"/>
    </w:pPr>
    <w:rPr>
      <w:rFonts w:ascii="Cambria" w:eastAsia="Cambria" w:hAnsi="Cambria" w:cs="Cambria"/>
      <w:b/>
      <w:sz w:val="28"/>
      <w:szCs w:val="28"/>
    </w:rPr>
  </w:style>
  <w:style w:type="paragraph" w:styleId="Heading2">
    <w:name w:val="heading 2"/>
    <w:basedOn w:val="Normal"/>
    <w:next w:val="Normal"/>
    <w:link w:val="Heading2Char"/>
    <w:qFormat/>
    <w:rsid w:val="005B06E3"/>
    <w:pPr>
      <w:spacing w:before="200"/>
      <w:outlineLvl w:val="1"/>
    </w:pPr>
    <w:rPr>
      <w:rFonts w:ascii="Cambria" w:eastAsia="Cambria" w:hAnsi="Cambria" w:cs="Cambria"/>
      <w:b/>
      <w:sz w:val="26"/>
      <w:szCs w:val="26"/>
    </w:rPr>
  </w:style>
  <w:style w:type="paragraph" w:styleId="Heading3">
    <w:name w:val="heading 3"/>
    <w:basedOn w:val="Normal"/>
    <w:next w:val="Normal"/>
    <w:rsid w:val="005B06E3"/>
    <w:pPr>
      <w:spacing w:before="200" w:line="271" w:lineRule="auto"/>
      <w:outlineLvl w:val="2"/>
    </w:pPr>
    <w:rPr>
      <w:rFonts w:ascii="Cambria" w:eastAsia="Cambria" w:hAnsi="Cambria" w:cs="Cambria"/>
      <w:b/>
    </w:rPr>
  </w:style>
  <w:style w:type="paragraph" w:styleId="Heading4">
    <w:name w:val="heading 4"/>
    <w:basedOn w:val="Normal"/>
    <w:next w:val="Normal"/>
    <w:rsid w:val="005B06E3"/>
    <w:pPr>
      <w:spacing w:before="200"/>
      <w:outlineLvl w:val="3"/>
    </w:pPr>
    <w:rPr>
      <w:rFonts w:ascii="Cambria" w:eastAsia="Cambria" w:hAnsi="Cambria" w:cs="Cambria"/>
      <w:b/>
      <w:i/>
    </w:rPr>
  </w:style>
  <w:style w:type="paragraph" w:styleId="Heading5">
    <w:name w:val="heading 5"/>
    <w:basedOn w:val="Normal"/>
    <w:next w:val="Normal"/>
    <w:rsid w:val="005B06E3"/>
    <w:pPr>
      <w:spacing w:before="200"/>
      <w:outlineLvl w:val="4"/>
    </w:pPr>
    <w:rPr>
      <w:rFonts w:ascii="Cambria" w:eastAsia="Cambria" w:hAnsi="Cambria" w:cs="Cambria"/>
      <w:b/>
      <w:color w:val="7F7F7F"/>
    </w:rPr>
  </w:style>
  <w:style w:type="paragraph" w:styleId="Heading6">
    <w:name w:val="heading 6"/>
    <w:basedOn w:val="Normal"/>
    <w:next w:val="Normal"/>
    <w:rsid w:val="005B06E3"/>
    <w:pPr>
      <w:spacing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B06E3"/>
    <w:pPr>
      <w:pBdr>
        <w:bottom w:val="single" w:sz="4" w:space="1" w:color="000000"/>
      </w:pBdr>
    </w:pPr>
    <w:rPr>
      <w:rFonts w:ascii="Cambria" w:eastAsia="Cambria" w:hAnsi="Cambria" w:cs="Cambria"/>
      <w:sz w:val="52"/>
      <w:szCs w:val="52"/>
    </w:rPr>
  </w:style>
  <w:style w:type="paragraph" w:styleId="Subtitle">
    <w:name w:val="Subtitle"/>
    <w:basedOn w:val="Normal"/>
    <w:next w:val="Normal"/>
    <w:rsid w:val="005B06E3"/>
    <w:pPr>
      <w:spacing w:after="600"/>
    </w:pPr>
    <w:rPr>
      <w:rFonts w:ascii="Cambria" w:eastAsia="Cambria" w:hAnsi="Cambria" w:cs="Cambria"/>
      <w:i/>
      <w:sz w:val="24"/>
      <w:szCs w:val="24"/>
    </w:rPr>
  </w:style>
  <w:style w:type="table" w:customStyle="1" w:styleId="a">
    <w:basedOn w:val="TableNormal"/>
    <w:rsid w:val="005B06E3"/>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5B06E3"/>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5B06E3"/>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5B06E3"/>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5B06E3"/>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5B06E3"/>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5B06E3"/>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basedOn w:val="DefaultParagraphFont"/>
    <w:link w:val="Heading1"/>
    <w:rsid w:val="00CE0E74"/>
    <w:rPr>
      <w:rFonts w:ascii="Cambria" w:eastAsia="Cambria" w:hAnsi="Cambria" w:cs="Cambria"/>
      <w:b/>
      <w:sz w:val="28"/>
      <w:szCs w:val="28"/>
    </w:rPr>
  </w:style>
  <w:style w:type="character" w:customStyle="1" w:styleId="Heading2Char">
    <w:name w:val="Heading 2 Char"/>
    <w:basedOn w:val="DefaultParagraphFont"/>
    <w:link w:val="Heading2"/>
    <w:rsid w:val="00CE0E74"/>
    <w:rPr>
      <w:rFonts w:ascii="Cambria" w:eastAsia="Cambria" w:hAnsi="Cambria" w:cs="Cambria"/>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rFonts w:ascii="Cambria" w:eastAsia="Cambria" w:hAnsi="Cambria" w:cs="Cambria"/>
      <w:b/>
      <w:sz w:val="28"/>
      <w:szCs w:val="28"/>
    </w:rPr>
  </w:style>
  <w:style w:type="paragraph" w:styleId="Heading2">
    <w:name w:val="heading 2"/>
    <w:basedOn w:val="Normal"/>
    <w:next w:val="Normal"/>
    <w:pPr>
      <w:spacing w:before="200"/>
      <w:outlineLvl w:val="1"/>
    </w:pPr>
    <w:rPr>
      <w:rFonts w:ascii="Cambria" w:eastAsia="Cambria" w:hAnsi="Cambria" w:cs="Cambria"/>
      <w:b/>
      <w:sz w:val="26"/>
      <w:szCs w:val="26"/>
    </w:rPr>
  </w:style>
  <w:style w:type="paragraph" w:styleId="Heading3">
    <w:name w:val="heading 3"/>
    <w:basedOn w:val="Normal"/>
    <w:next w:val="Normal"/>
    <w:pPr>
      <w:spacing w:before="200" w:line="271" w:lineRule="auto"/>
      <w:outlineLvl w:val="2"/>
    </w:pPr>
    <w:rPr>
      <w:rFonts w:ascii="Cambria" w:eastAsia="Cambria" w:hAnsi="Cambria" w:cs="Cambria"/>
      <w:b/>
    </w:rPr>
  </w:style>
  <w:style w:type="paragraph" w:styleId="Heading4">
    <w:name w:val="heading 4"/>
    <w:basedOn w:val="Normal"/>
    <w:next w:val="Normal"/>
    <w:pPr>
      <w:spacing w:before="200"/>
      <w:outlineLvl w:val="3"/>
    </w:pPr>
    <w:rPr>
      <w:rFonts w:ascii="Cambria" w:eastAsia="Cambria" w:hAnsi="Cambria" w:cs="Cambria"/>
      <w:b/>
      <w:i/>
    </w:rPr>
  </w:style>
  <w:style w:type="paragraph" w:styleId="Heading5">
    <w:name w:val="heading 5"/>
    <w:basedOn w:val="Normal"/>
    <w:next w:val="Normal"/>
    <w:pPr>
      <w:spacing w:before="200"/>
      <w:outlineLvl w:val="4"/>
    </w:pPr>
    <w:rPr>
      <w:rFonts w:ascii="Cambria" w:eastAsia="Cambria" w:hAnsi="Cambria" w:cs="Cambria"/>
      <w:b/>
      <w:color w:val="7F7F7F"/>
    </w:rPr>
  </w:style>
  <w:style w:type="paragraph" w:styleId="Heading6">
    <w:name w:val="heading 6"/>
    <w:basedOn w:val="Normal"/>
    <w:next w:val="Normal"/>
    <w:pPr>
      <w:spacing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pPr>
    <w:rPr>
      <w:rFonts w:ascii="Cambria" w:eastAsia="Cambria" w:hAnsi="Cambria" w:cs="Cambria"/>
      <w:sz w:val="52"/>
      <w:szCs w:val="52"/>
    </w:rPr>
  </w:style>
  <w:style w:type="paragraph" w:styleId="Subtitle">
    <w:name w:val="Subtitle"/>
    <w:basedOn w:val="Normal"/>
    <w:next w:val="Normal"/>
    <w:pPr>
      <w:spacing w:after="600"/>
    </w:pPr>
    <w:rPr>
      <w:rFonts w:ascii="Cambria" w:eastAsia="Cambria" w:hAnsi="Cambria" w:cs="Cambria"/>
      <w:i/>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r="http://schemas.openxmlformats.org/officeDocument/2006/relationships" xmlns:w="http://schemas.openxmlformats.org/wordprocessingml/2006/main">
  <w:divs>
    <w:div w:id="601718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dc:creator>
  <cp:lastModifiedBy>lenovo</cp:lastModifiedBy>
  <cp:revision>9</cp:revision>
  <dcterms:created xsi:type="dcterms:W3CDTF">2020-09-26T14:24:00Z</dcterms:created>
  <dcterms:modified xsi:type="dcterms:W3CDTF">2022-04-04T13:40:00Z</dcterms:modified>
</cp:coreProperties>
</file>