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6E5E4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حاسوب </w:t>
            </w:r>
            <w:r w:rsidR="000C578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1+2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C945D7" w:rsidP="008D434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الاول +الفصل الثاني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B7577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717BC5" w:rsidP="00717BC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r w:rsidR="0037511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F6644B" w:rsidRPr="00125874" w:rsidTr="00FC4029">
        <w:trPr>
          <w:trHeight w:val="4364"/>
        </w:trPr>
        <w:tc>
          <w:tcPr>
            <w:tcW w:w="9016" w:type="dxa"/>
            <w:gridSpan w:val="2"/>
            <w:vAlign w:val="center"/>
          </w:tcPr>
          <w:p w:rsidR="00F6644B" w:rsidRPr="006E5E41" w:rsidRDefault="006E5E41" w:rsidP="00C945D7">
            <w:pPr>
              <w:autoSpaceDE w:val="0"/>
              <w:autoSpaceDN w:val="0"/>
              <w:adjustRightInd w:val="0"/>
              <w:ind w:left="720"/>
              <w:jc w:val="right"/>
              <w:rPr>
                <w:rFonts w:ascii="Cambria" w:hAnsi="Cambria" w:cs="Traditional Arabic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تعريف الطالب بالحاسوب ومكوناته المادية والبرمجية,تعريف الطلبة على برنامج الوندوز, وبرنامج الوورد وكبفية استخدام الانترنيت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6E5E41">
            <w:pPr>
              <w:pStyle w:val="ListParagraph"/>
              <w:jc w:val="right"/>
              <w:rPr>
                <w:b/>
                <w:bCs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معرفة</w:t>
            </w:r>
            <w:r w:rsidR="00B6096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782347">
              <w:rPr>
                <w:rFonts w:hint="cs"/>
                <w:b/>
                <w:bCs/>
                <w:rtl/>
                <w:lang w:bidi="ar-IQ"/>
              </w:rPr>
              <w:t xml:space="preserve">في </w:t>
            </w:r>
            <w:r w:rsidR="006E5E41">
              <w:rPr>
                <w:rFonts w:hint="cs"/>
                <w:b/>
                <w:bCs/>
                <w:rtl/>
                <w:lang w:bidi="ar-IQ"/>
              </w:rPr>
              <w:t>علم الحاسوب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وادبياتها</w:t>
            </w:r>
            <w:r w:rsidR="006E5E41">
              <w:rPr>
                <w:rFonts w:hint="cs"/>
                <w:b/>
                <w:bCs/>
                <w:rtl/>
                <w:lang w:bidi="ar-IQ"/>
              </w:rPr>
              <w:t xml:space="preserve"> في الاستعمال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BF23E1">
              <w:rPr>
                <w:b/>
                <w:bCs/>
                <w:lang w:val="en-US" w:bidi="ar-IQ"/>
              </w:rPr>
              <w:t xml:space="preserve">- </w:t>
            </w:r>
          </w:p>
          <w:p w:rsidR="00125874" w:rsidRPr="00125874" w:rsidRDefault="00BF23E1" w:rsidP="006E5E41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F23E1">
              <w:rPr>
                <w:b/>
                <w:bCs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 xml:space="preserve"> معرفة </w:t>
            </w:r>
            <w:r w:rsidR="006E5E41">
              <w:rPr>
                <w:rFonts w:hint="cs"/>
                <w:b/>
                <w:bCs/>
                <w:rtl/>
                <w:lang w:bidi="ar-IQ"/>
              </w:rPr>
              <w:t>اهم البرامج التطبيقية في مجال الحاسوب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6E5E41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782347">
              <w:rPr>
                <w:rFonts w:hint="cs"/>
                <w:b/>
                <w:bCs/>
                <w:rtl/>
                <w:lang w:bidi="ar-IQ"/>
              </w:rPr>
              <w:t xml:space="preserve">علم </w:t>
            </w:r>
            <w:r w:rsidR="006E5E41">
              <w:rPr>
                <w:rFonts w:hint="cs"/>
                <w:b/>
                <w:bCs/>
                <w:rtl/>
                <w:lang w:bidi="ar-IQ"/>
              </w:rPr>
              <w:t>الحاسوب في المصارف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457DAF" w:rsidRPr="00DA20DE" w:rsidRDefault="00DA20DE" w:rsidP="006E5E41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6E5E41">
              <w:rPr>
                <w:rFonts w:hint="cs"/>
                <w:b/>
                <w:bCs/>
                <w:rtl/>
                <w:lang w:bidi="ar-IQ"/>
              </w:rPr>
              <w:t>الحاسوب</w:t>
            </w:r>
          </w:p>
          <w:p w:rsidR="00125874" w:rsidRPr="00DA20DE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DA20DE" w:rsidRDefault="00457DAF" w:rsidP="006E5E41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782347">
              <w:rPr>
                <w:rFonts w:hint="cs"/>
                <w:b/>
                <w:bCs/>
                <w:rtl/>
                <w:lang w:bidi="ar-IQ"/>
              </w:rPr>
              <w:t xml:space="preserve">علم </w:t>
            </w:r>
            <w:r w:rsidR="006E5E41">
              <w:rPr>
                <w:rFonts w:hint="cs"/>
                <w:b/>
                <w:bCs/>
                <w:rtl/>
                <w:lang w:bidi="ar-IQ"/>
              </w:rPr>
              <w:t>الحاسوب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6E5E41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78234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علم </w:t>
                            </w:r>
                            <w:r w:rsidR="006E5E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الحاسوب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6E5E41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بما يخص </w:t>
                      </w:r>
                      <w:r w:rsidR="0078234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علم </w:t>
                      </w:r>
                      <w:r w:rsidR="006E5E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الحاسوب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1548"/>
        <w:gridCol w:w="32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E93410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2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B153A" w:rsidRPr="00125874" w:rsidTr="00693A08">
        <w:trPr>
          <w:trHeight w:val="547"/>
        </w:trPr>
        <w:tc>
          <w:tcPr>
            <w:tcW w:w="938" w:type="dxa"/>
            <w:vAlign w:val="center"/>
          </w:tcPr>
          <w:p w:rsidR="003B153A" w:rsidRPr="00AC7DCB" w:rsidRDefault="003B153A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3B153A" w:rsidRPr="00835D79" w:rsidRDefault="003B153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3B153A" w:rsidRPr="000264C6" w:rsidRDefault="003B153A" w:rsidP="00687A1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الفصل الاول</w:t>
            </w:r>
          </w:p>
        </w:tc>
        <w:tc>
          <w:tcPr>
            <w:tcW w:w="3262" w:type="dxa"/>
            <w:vAlign w:val="center"/>
          </w:tcPr>
          <w:p w:rsidR="003B153A" w:rsidRPr="00B17AAA" w:rsidRDefault="003B153A" w:rsidP="00687A12">
            <w:pPr>
              <w:jc w:val="center"/>
              <w:rPr>
                <w:rFonts w:ascii="Arial" w:hAnsi="Arial" w:cs="Simplified Arabic"/>
                <w:color w:val="FF0000"/>
              </w:rPr>
            </w:pPr>
            <w:r w:rsidRPr="00B17AAA">
              <w:rPr>
                <w:rFonts w:ascii="Arial" w:hAnsi="Arial" w:cs="Simplified Arabic" w:hint="cs"/>
                <w:color w:val="FF0000"/>
                <w:rtl/>
              </w:rPr>
              <w:t xml:space="preserve">الفصل الاول: اساسيات الحاسوب </w:t>
            </w:r>
            <w:r w:rsidRPr="00B17AAA">
              <w:rPr>
                <w:rFonts w:ascii="Arial" w:hAnsi="Arial" w:cs="Simplified Arabic"/>
                <w:color w:val="FF0000"/>
              </w:rPr>
              <w:t>Computer Fundamentals</w:t>
            </w:r>
          </w:p>
        </w:tc>
        <w:tc>
          <w:tcPr>
            <w:tcW w:w="1360" w:type="dxa"/>
            <w:vAlign w:val="center"/>
          </w:tcPr>
          <w:p w:rsidR="003B153A" w:rsidRPr="00125874" w:rsidRDefault="003B153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3B153A" w:rsidRPr="00125874" w:rsidRDefault="003B153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3B153A" w:rsidRPr="00125874" w:rsidTr="00693A08">
        <w:trPr>
          <w:trHeight w:val="547"/>
        </w:trPr>
        <w:tc>
          <w:tcPr>
            <w:tcW w:w="938" w:type="dxa"/>
            <w:vAlign w:val="center"/>
          </w:tcPr>
          <w:p w:rsidR="003B153A" w:rsidRPr="00AC7DCB" w:rsidRDefault="003B153A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78" w:type="dxa"/>
          </w:tcPr>
          <w:p w:rsidR="003B153A" w:rsidRDefault="003B153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3B153A" w:rsidRPr="000264C6" w:rsidRDefault="003B153A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3B153A" w:rsidRPr="00B17AAA" w:rsidRDefault="003B153A" w:rsidP="00687A12">
            <w:pPr>
              <w:jc w:val="center"/>
              <w:rPr>
                <w:rFonts w:ascii="Arial" w:hAnsi="Arial" w:cs="Simplified Arabic"/>
                <w:color w:val="000000"/>
              </w:rPr>
            </w:pPr>
            <w:r w:rsidRPr="00B17AAA">
              <w:rPr>
                <w:rFonts w:ascii="Arial" w:hAnsi="Arial" w:cs="Simplified Arabic" w:hint="cs"/>
                <w:color w:val="000000"/>
                <w:rtl/>
              </w:rPr>
              <w:t>مفهوم الحاسوب ، اطوار دورة حياة الحاسوب</w:t>
            </w:r>
          </w:p>
        </w:tc>
        <w:tc>
          <w:tcPr>
            <w:tcW w:w="1360" w:type="dxa"/>
            <w:vAlign w:val="center"/>
          </w:tcPr>
          <w:p w:rsidR="003B153A" w:rsidRPr="00125874" w:rsidRDefault="003B153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3B153A" w:rsidRPr="00125874" w:rsidRDefault="003B153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3B153A" w:rsidRPr="00125874" w:rsidTr="00693A08">
        <w:trPr>
          <w:trHeight w:val="547"/>
        </w:trPr>
        <w:tc>
          <w:tcPr>
            <w:tcW w:w="938" w:type="dxa"/>
            <w:vAlign w:val="center"/>
          </w:tcPr>
          <w:p w:rsidR="003B153A" w:rsidRPr="00AC7DCB" w:rsidRDefault="003B153A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78" w:type="dxa"/>
          </w:tcPr>
          <w:p w:rsidR="003B153A" w:rsidRDefault="003B153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3B153A" w:rsidRPr="000264C6" w:rsidRDefault="003B153A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3B153A" w:rsidRPr="00B17AAA" w:rsidRDefault="003B153A" w:rsidP="00687A12">
            <w:pPr>
              <w:jc w:val="center"/>
              <w:rPr>
                <w:rFonts w:ascii="Arial" w:hAnsi="Arial" w:cs="Simplified Arabic"/>
                <w:color w:val="000000"/>
              </w:rPr>
            </w:pPr>
            <w:r w:rsidRPr="00B17AAA">
              <w:rPr>
                <w:rFonts w:ascii="Arial" w:hAnsi="Arial" w:cs="Simplified Arabic" w:hint="cs"/>
                <w:color w:val="000000"/>
                <w:rtl/>
              </w:rPr>
              <w:t>تطور اجيال الحاسوب</w:t>
            </w:r>
          </w:p>
        </w:tc>
        <w:tc>
          <w:tcPr>
            <w:tcW w:w="1360" w:type="dxa"/>
            <w:vAlign w:val="center"/>
          </w:tcPr>
          <w:p w:rsidR="003B153A" w:rsidRPr="00125874" w:rsidRDefault="003B153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3B153A" w:rsidRPr="00125874" w:rsidRDefault="003B153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3B153A" w:rsidRPr="00125874" w:rsidTr="00693A08">
        <w:trPr>
          <w:trHeight w:val="547"/>
        </w:trPr>
        <w:tc>
          <w:tcPr>
            <w:tcW w:w="938" w:type="dxa"/>
            <w:vAlign w:val="center"/>
          </w:tcPr>
          <w:p w:rsidR="003B153A" w:rsidRPr="00AC7DCB" w:rsidRDefault="003B153A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78" w:type="dxa"/>
          </w:tcPr>
          <w:p w:rsidR="003B153A" w:rsidRDefault="003B153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3B153A" w:rsidRPr="000264C6" w:rsidRDefault="003B153A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3B153A" w:rsidRPr="00B17AAA" w:rsidRDefault="003B153A" w:rsidP="00687A12">
            <w:pPr>
              <w:jc w:val="center"/>
              <w:rPr>
                <w:rFonts w:ascii="Arial" w:hAnsi="Arial" w:cs="Simplified Arabic"/>
                <w:color w:val="000000"/>
              </w:rPr>
            </w:pPr>
            <w:r w:rsidRPr="00B17AAA">
              <w:rPr>
                <w:rFonts w:ascii="Arial" w:hAnsi="Arial" w:cs="Simplified Arabic" w:hint="cs"/>
                <w:color w:val="000000"/>
                <w:rtl/>
              </w:rPr>
              <w:t>مزايا الحاسوب ومجالات استخدامه</w:t>
            </w:r>
          </w:p>
        </w:tc>
        <w:tc>
          <w:tcPr>
            <w:tcW w:w="1360" w:type="dxa"/>
            <w:vAlign w:val="center"/>
          </w:tcPr>
          <w:p w:rsidR="003B153A" w:rsidRPr="00125874" w:rsidRDefault="003B153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3B153A" w:rsidRPr="00125874" w:rsidRDefault="003B153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3B153A" w:rsidRPr="00125874" w:rsidTr="00693A08">
        <w:trPr>
          <w:trHeight w:val="547"/>
        </w:trPr>
        <w:tc>
          <w:tcPr>
            <w:tcW w:w="938" w:type="dxa"/>
            <w:vAlign w:val="center"/>
          </w:tcPr>
          <w:p w:rsidR="003B153A" w:rsidRPr="00AC7DCB" w:rsidRDefault="003B153A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78" w:type="dxa"/>
          </w:tcPr>
          <w:p w:rsidR="003B153A" w:rsidRDefault="003B153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3B153A" w:rsidRPr="000264C6" w:rsidRDefault="003B153A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3B153A" w:rsidRPr="00B17AAA" w:rsidRDefault="003B153A" w:rsidP="00687A12">
            <w:pPr>
              <w:jc w:val="center"/>
              <w:rPr>
                <w:rFonts w:ascii="Arial" w:hAnsi="Arial" w:cs="Simplified Arabic"/>
                <w:color w:val="000000"/>
                <w:rtl/>
              </w:rPr>
            </w:pPr>
            <w:r w:rsidRPr="00B17AAA">
              <w:rPr>
                <w:rFonts w:ascii="Arial" w:hAnsi="Arial" w:cs="Simplified Arabic" w:hint="cs"/>
                <w:color w:val="000000"/>
                <w:rtl/>
              </w:rPr>
              <w:t>تصنيف الحاسوب من حيث الغرض والحجم ونوع البيانات</w:t>
            </w:r>
          </w:p>
        </w:tc>
        <w:tc>
          <w:tcPr>
            <w:tcW w:w="1360" w:type="dxa"/>
            <w:vAlign w:val="center"/>
          </w:tcPr>
          <w:p w:rsidR="003B153A" w:rsidRPr="00125874" w:rsidRDefault="003B153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3B153A" w:rsidRPr="00125874" w:rsidRDefault="003B153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3B153A" w:rsidRPr="00125874" w:rsidTr="00693A08">
        <w:trPr>
          <w:trHeight w:val="547"/>
        </w:trPr>
        <w:tc>
          <w:tcPr>
            <w:tcW w:w="938" w:type="dxa"/>
          </w:tcPr>
          <w:p w:rsidR="003B153A" w:rsidRPr="00AC7DCB" w:rsidRDefault="003B153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3B153A" w:rsidRDefault="003B153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3B153A" w:rsidRPr="000264C6" w:rsidRDefault="003B153A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3B153A" w:rsidRPr="00B17AAA" w:rsidRDefault="003B153A" w:rsidP="00687A12">
            <w:pPr>
              <w:jc w:val="center"/>
              <w:rPr>
                <w:rFonts w:ascii="Arial" w:hAnsi="Arial" w:cs="Simplified Arabic"/>
                <w:color w:val="000000"/>
                <w:rtl/>
                <w:lang w:bidi="ar-IQ"/>
              </w:rPr>
            </w:pPr>
            <w:r w:rsidRPr="00B17AAA">
              <w:rPr>
                <w:rFonts w:ascii="Arial" w:hAnsi="Arial" w:cs="Simplified Arabic" w:hint="cs"/>
                <w:color w:val="FF0000"/>
                <w:rtl/>
              </w:rPr>
              <w:t xml:space="preserve">الفصل الثاني: مكونات الحاسوب </w:t>
            </w:r>
            <w:r w:rsidRPr="00B17AAA">
              <w:rPr>
                <w:rFonts w:ascii="Arial" w:hAnsi="Arial" w:cs="Simplified Arabic"/>
                <w:color w:val="FF0000"/>
              </w:rPr>
              <w:t>Computer Components</w:t>
            </w:r>
          </w:p>
        </w:tc>
        <w:tc>
          <w:tcPr>
            <w:tcW w:w="1360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B153A" w:rsidRPr="00125874" w:rsidTr="00693A08">
        <w:trPr>
          <w:trHeight w:val="547"/>
        </w:trPr>
        <w:tc>
          <w:tcPr>
            <w:tcW w:w="938" w:type="dxa"/>
          </w:tcPr>
          <w:p w:rsidR="003B153A" w:rsidRPr="00AC7DCB" w:rsidRDefault="003B153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3B153A" w:rsidRDefault="003B153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3B153A" w:rsidRPr="000264C6" w:rsidRDefault="003B153A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3B153A" w:rsidRPr="00B17AAA" w:rsidRDefault="003B153A" w:rsidP="00687A12">
            <w:pPr>
              <w:jc w:val="center"/>
              <w:rPr>
                <w:rFonts w:ascii="Arial" w:hAnsi="Arial" w:cs="Simplified Arabic"/>
                <w:color w:val="000000"/>
              </w:rPr>
            </w:pPr>
            <w:r w:rsidRPr="00B17AAA">
              <w:rPr>
                <w:rFonts w:ascii="Arial" w:hAnsi="Arial" w:cs="Simplified Arabic" w:hint="cs"/>
                <w:color w:val="000000"/>
                <w:rtl/>
              </w:rPr>
              <w:t>مكونات الحاسوب</w:t>
            </w:r>
          </w:p>
        </w:tc>
        <w:tc>
          <w:tcPr>
            <w:tcW w:w="1360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B153A" w:rsidRPr="00125874" w:rsidTr="00693A08">
        <w:trPr>
          <w:trHeight w:val="547"/>
        </w:trPr>
        <w:tc>
          <w:tcPr>
            <w:tcW w:w="938" w:type="dxa"/>
          </w:tcPr>
          <w:p w:rsidR="003B153A" w:rsidRPr="00AC7DCB" w:rsidRDefault="003B153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3B153A" w:rsidRDefault="003B153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3B153A" w:rsidRPr="000264C6" w:rsidRDefault="003B153A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3B153A" w:rsidRPr="00B17AAA" w:rsidRDefault="003B153A" w:rsidP="00687A12">
            <w:pPr>
              <w:jc w:val="center"/>
              <w:rPr>
                <w:rFonts w:ascii="Arial" w:hAnsi="Arial" w:cs="Simplified Arabic"/>
                <w:color w:val="000000"/>
                <w:rtl/>
              </w:rPr>
            </w:pPr>
            <w:r w:rsidRPr="00B17AAA">
              <w:rPr>
                <w:rFonts w:ascii="Arial" w:hAnsi="Arial" w:cs="Simplified Arabic" w:hint="cs"/>
                <w:color w:val="000000"/>
                <w:rtl/>
                <w:lang w:bidi="ar-IQ"/>
              </w:rPr>
              <w:t>الاجزاء</w:t>
            </w:r>
            <w:r w:rsidRPr="00B17AAA">
              <w:rPr>
                <w:rFonts w:ascii="Arial" w:hAnsi="Arial" w:cs="Simplified Arabic" w:hint="cs"/>
                <w:color w:val="000000"/>
                <w:rtl/>
              </w:rPr>
              <w:t xml:space="preserve"> المادية للحاسوب</w:t>
            </w:r>
          </w:p>
        </w:tc>
        <w:tc>
          <w:tcPr>
            <w:tcW w:w="1360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B153A" w:rsidRPr="00125874" w:rsidTr="00693A08">
        <w:trPr>
          <w:trHeight w:val="547"/>
        </w:trPr>
        <w:tc>
          <w:tcPr>
            <w:tcW w:w="938" w:type="dxa"/>
          </w:tcPr>
          <w:p w:rsidR="003B153A" w:rsidRPr="00AC7DCB" w:rsidRDefault="003B153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3B153A" w:rsidRDefault="003B153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3B153A" w:rsidRPr="000264C6" w:rsidRDefault="003B153A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3B153A" w:rsidRPr="00B17AAA" w:rsidRDefault="003B153A" w:rsidP="00687A12">
            <w:pPr>
              <w:jc w:val="center"/>
              <w:rPr>
                <w:rFonts w:ascii="Arial" w:hAnsi="Arial" w:cs="Simplified Arabic"/>
                <w:color w:val="000000"/>
              </w:rPr>
            </w:pPr>
            <w:r w:rsidRPr="00B17AAA">
              <w:rPr>
                <w:rFonts w:ascii="Arial" w:hAnsi="Arial" w:cs="Simplified Arabic" w:hint="cs"/>
                <w:color w:val="000000"/>
                <w:rtl/>
              </w:rPr>
              <w:t>الكيانات البرمجية</w:t>
            </w:r>
          </w:p>
        </w:tc>
        <w:tc>
          <w:tcPr>
            <w:tcW w:w="1360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B153A" w:rsidRPr="00125874" w:rsidTr="00693A08">
        <w:trPr>
          <w:trHeight w:val="547"/>
        </w:trPr>
        <w:tc>
          <w:tcPr>
            <w:tcW w:w="938" w:type="dxa"/>
          </w:tcPr>
          <w:p w:rsidR="003B153A" w:rsidRPr="00AC7DCB" w:rsidRDefault="003B153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3B153A" w:rsidRDefault="003B153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3B153A" w:rsidRPr="000264C6" w:rsidRDefault="003B153A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3B153A" w:rsidRPr="00B17AAA" w:rsidRDefault="003B153A" w:rsidP="00687A12">
            <w:pPr>
              <w:jc w:val="center"/>
              <w:rPr>
                <w:rFonts w:ascii="Arial" w:hAnsi="Arial" w:cs="Simplified Arabic"/>
                <w:color w:val="000000"/>
              </w:rPr>
            </w:pPr>
            <w:r w:rsidRPr="00B17AAA">
              <w:rPr>
                <w:rFonts w:ascii="Arial" w:hAnsi="Arial" w:cs="Simplified Arabic" w:hint="cs"/>
                <w:color w:val="000000"/>
                <w:rtl/>
              </w:rPr>
              <w:t>حاسوبك الشخصي مفهوم امن الحاسوب وتراخيص البرامج</w:t>
            </w:r>
          </w:p>
        </w:tc>
        <w:tc>
          <w:tcPr>
            <w:tcW w:w="1360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B153A" w:rsidRPr="00125874" w:rsidTr="00693A08">
        <w:trPr>
          <w:trHeight w:val="547"/>
        </w:trPr>
        <w:tc>
          <w:tcPr>
            <w:tcW w:w="938" w:type="dxa"/>
          </w:tcPr>
          <w:p w:rsidR="003B153A" w:rsidRPr="00AC7DCB" w:rsidRDefault="003B153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3B153A" w:rsidRDefault="003B153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3B153A" w:rsidRPr="000264C6" w:rsidRDefault="003B153A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3B153A" w:rsidRPr="00B17AAA" w:rsidRDefault="003B153A" w:rsidP="00687A12">
            <w:pPr>
              <w:jc w:val="center"/>
              <w:rPr>
                <w:rFonts w:ascii="Arial" w:hAnsi="Arial" w:cs="Simplified Arabic"/>
                <w:color w:val="FF0000"/>
              </w:rPr>
            </w:pPr>
            <w:r w:rsidRPr="00B17AAA">
              <w:rPr>
                <w:rFonts w:ascii="Arial" w:hAnsi="Arial" w:cs="Simplified Arabic" w:hint="cs"/>
                <w:color w:val="FF0000"/>
                <w:rtl/>
              </w:rPr>
              <w:t>الفصل الثالث: امان الحاسوب وتراخيص البرامج</w:t>
            </w:r>
          </w:p>
          <w:p w:rsidR="003B153A" w:rsidRPr="00B17AAA" w:rsidRDefault="003B153A" w:rsidP="00687A12">
            <w:pPr>
              <w:jc w:val="center"/>
              <w:rPr>
                <w:rFonts w:ascii="Arial" w:hAnsi="Arial" w:cs="Simplified Arabic"/>
                <w:color w:val="000000"/>
              </w:rPr>
            </w:pPr>
            <w:r w:rsidRPr="00B17AAA">
              <w:rPr>
                <w:rFonts w:ascii="Arial" w:hAnsi="Arial" w:cs="Simplified Arabic"/>
                <w:color w:val="FF0000"/>
              </w:rPr>
              <w:t>Computer Safety &amp; Software Licences</w:t>
            </w:r>
          </w:p>
        </w:tc>
        <w:tc>
          <w:tcPr>
            <w:tcW w:w="1360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B153A" w:rsidRPr="00125874" w:rsidTr="00693A08">
        <w:trPr>
          <w:trHeight w:val="547"/>
        </w:trPr>
        <w:tc>
          <w:tcPr>
            <w:tcW w:w="938" w:type="dxa"/>
          </w:tcPr>
          <w:p w:rsidR="003B153A" w:rsidRPr="00AC7DCB" w:rsidRDefault="003B153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3B153A" w:rsidRDefault="003B153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3B153A" w:rsidRPr="000264C6" w:rsidRDefault="003B153A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3B153A" w:rsidRPr="00B17AAA" w:rsidRDefault="003B153A" w:rsidP="00687A12">
            <w:pPr>
              <w:jc w:val="center"/>
              <w:rPr>
                <w:rFonts w:ascii="Arial" w:hAnsi="Arial" w:cs="Simplified Arabic"/>
                <w:color w:val="000000"/>
              </w:rPr>
            </w:pPr>
            <w:r w:rsidRPr="00B17AAA">
              <w:rPr>
                <w:rFonts w:ascii="Arial" w:hAnsi="Arial" w:cs="Simplified Arabic" w:hint="cs"/>
                <w:color w:val="000000"/>
                <w:rtl/>
                <w:lang w:bidi="ar-IQ"/>
              </w:rPr>
              <w:t xml:space="preserve"> اخلاق العالم الالكتروني، اشكال التجاوزات، امن الحاسوب، خصوصية الحاسوب</w:t>
            </w:r>
          </w:p>
        </w:tc>
        <w:tc>
          <w:tcPr>
            <w:tcW w:w="1360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B153A" w:rsidRPr="00125874" w:rsidTr="00693A08">
        <w:trPr>
          <w:trHeight w:val="547"/>
        </w:trPr>
        <w:tc>
          <w:tcPr>
            <w:tcW w:w="938" w:type="dxa"/>
          </w:tcPr>
          <w:p w:rsidR="003B153A" w:rsidRPr="00AC7DCB" w:rsidRDefault="003B153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3B153A" w:rsidRDefault="003B153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3B153A" w:rsidRPr="00D208EC" w:rsidRDefault="003B153A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3B153A" w:rsidRPr="00B17AAA" w:rsidRDefault="003B153A" w:rsidP="00687A12">
            <w:pPr>
              <w:jc w:val="center"/>
              <w:rPr>
                <w:rFonts w:ascii="Arial" w:hAnsi="Arial" w:cs="Simplified Arabic"/>
                <w:color w:val="000000"/>
              </w:rPr>
            </w:pPr>
            <w:r w:rsidRPr="00B17AAA">
              <w:rPr>
                <w:rFonts w:ascii="Arial" w:hAnsi="Arial" w:cs="Simplified Arabic" w:hint="cs"/>
                <w:color w:val="000000"/>
                <w:rtl/>
              </w:rPr>
              <w:t>تراخيص برامج الحاسوب وانواعها، الملكية الفكرية، الاختراق الالكتروني، برامجيات خبيثة، اهم الخطوات اللازمة للحماية من عمليات الاختراق، اضرار الحاسوب على الصحة</w:t>
            </w:r>
          </w:p>
        </w:tc>
        <w:tc>
          <w:tcPr>
            <w:tcW w:w="1360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B153A" w:rsidRPr="00125874" w:rsidTr="00693A08">
        <w:trPr>
          <w:trHeight w:val="547"/>
        </w:trPr>
        <w:tc>
          <w:tcPr>
            <w:tcW w:w="938" w:type="dxa"/>
          </w:tcPr>
          <w:p w:rsidR="003B153A" w:rsidRPr="00AC7DCB" w:rsidRDefault="003B153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3B153A" w:rsidRDefault="003B153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3B153A" w:rsidRPr="000264C6" w:rsidRDefault="003B153A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3B153A" w:rsidRPr="00B17AAA" w:rsidRDefault="003B153A" w:rsidP="00687A12">
            <w:pPr>
              <w:jc w:val="center"/>
              <w:rPr>
                <w:rFonts w:ascii="Arial" w:hAnsi="Arial" w:cs="Simplified Arabic"/>
                <w:color w:val="000000"/>
              </w:rPr>
            </w:pPr>
            <w:r w:rsidRPr="00B17AAA">
              <w:rPr>
                <w:rFonts w:ascii="Arial" w:hAnsi="Arial" w:cs="Simplified Arabic" w:hint="cs"/>
                <w:color w:val="FF0000"/>
                <w:rtl/>
              </w:rPr>
              <w:t xml:space="preserve">الفصل </w:t>
            </w:r>
            <w:r w:rsidRPr="00B17AAA">
              <w:rPr>
                <w:rFonts w:ascii="Arial" w:hAnsi="Arial" w:cs="Simplified Arabic" w:hint="cs"/>
                <w:color w:val="FF0000"/>
                <w:rtl/>
                <w:lang w:bidi="ar-IQ"/>
              </w:rPr>
              <w:t>الرابع</w:t>
            </w:r>
            <w:r w:rsidRPr="00B17AAA">
              <w:rPr>
                <w:rFonts w:ascii="Arial" w:hAnsi="Arial" w:cs="Simplified Arabic" w:hint="cs"/>
                <w:color w:val="FF0000"/>
                <w:rtl/>
              </w:rPr>
              <w:t xml:space="preserve">: نظم التشغيل </w:t>
            </w:r>
            <w:r w:rsidRPr="00B17AAA">
              <w:rPr>
                <w:rFonts w:ascii="Arial" w:hAnsi="Arial" w:cs="Simplified Arabic"/>
                <w:color w:val="FF0000"/>
              </w:rPr>
              <w:t>Operating Systems</w:t>
            </w:r>
          </w:p>
        </w:tc>
        <w:tc>
          <w:tcPr>
            <w:tcW w:w="1360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B153A" w:rsidRPr="00125874" w:rsidTr="00693A08">
        <w:trPr>
          <w:trHeight w:val="547"/>
        </w:trPr>
        <w:tc>
          <w:tcPr>
            <w:tcW w:w="938" w:type="dxa"/>
          </w:tcPr>
          <w:p w:rsidR="003B153A" w:rsidRPr="00AC7DCB" w:rsidRDefault="003B153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978" w:type="dxa"/>
          </w:tcPr>
          <w:p w:rsidR="003B153A" w:rsidRDefault="003B153A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3B153A" w:rsidRPr="00D208EC" w:rsidRDefault="003B153A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3B153A" w:rsidRPr="00B17AAA" w:rsidRDefault="003B153A" w:rsidP="00687A12">
            <w:pPr>
              <w:jc w:val="center"/>
              <w:rPr>
                <w:rFonts w:ascii="Arial" w:hAnsi="Arial" w:cs="Simplified Arabic"/>
                <w:color w:val="000000"/>
              </w:rPr>
            </w:pPr>
            <w:r w:rsidRPr="00B17AAA">
              <w:rPr>
                <w:rFonts w:ascii="Arial" w:hAnsi="Arial" w:cs="Simplified Arabic" w:hint="cs"/>
                <w:color w:val="000000"/>
                <w:rtl/>
              </w:rPr>
              <w:t>تعريف نظام التشغيل، الوظائف ، الاهداف ، التصنيف</w:t>
            </w:r>
          </w:p>
        </w:tc>
        <w:tc>
          <w:tcPr>
            <w:tcW w:w="1360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3B153A" w:rsidRPr="00125874" w:rsidRDefault="003B153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B6096B">
      <w:pPr>
        <w:tabs>
          <w:tab w:val="left" w:pos="5443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Pr="00125874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B6096B" w:rsidRPr="00F8151D" w:rsidTr="00971954">
        <w:trPr>
          <w:trHeight w:val="615"/>
        </w:trPr>
        <w:tc>
          <w:tcPr>
            <w:tcW w:w="3889" w:type="dxa"/>
          </w:tcPr>
          <w:p w:rsidR="00B6096B" w:rsidRPr="00125874" w:rsidRDefault="00B6096B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6E5E41" w:rsidRPr="0079376C" w:rsidRDefault="006E5E41" w:rsidP="006E5E41">
            <w:pPr>
              <w:jc w:val="right"/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</w:rPr>
            </w:pPr>
            <w:r w:rsidRPr="00D167C6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اساسيات الحاسوب وتطبيقاته المكتبيه ( الجزء الاول)</w:t>
            </w:r>
          </w:p>
          <w:p w:rsidR="00B6096B" w:rsidRPr="00782347" w:rsidRDefault="006E5E41" w:rsidP="006E5E41">
            <w:pPr>
              <w:jc w:val="right"/>
              <w:rPr>
                <w:rFonts w:cs="Simplified Arabic"/>
                <w:b/>
                <w:bCs/>
                <w:sz w:val="32"/>
                <w:szCs w:val="32"/>
                <w:lang w:val="en-US"/>
              </w:rPr>
            </w:pP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أ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زياد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عبود،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أ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غسان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حميد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عبدالمجيد،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أ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أمير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حسين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مراد،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بلال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كمال</w:t>
            </w:r>
            <w:r w:rsidRPr="00657C9D">
              <w:rPr>
                <w:rFonts w:ascii="Arial" w:hAnsi="Arial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57C9D">
              <w:rPr>
                <w:rFonts w:ascii="Arial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احمد</w:t>
            </w:r>
          </w:p>
        </w:tc>
      </w:tr>
      <w:tr w:rsidR="00B6096B" w:rsidRPr="00125874" w:rsidTr="00971954">
        <w:trPr>
          <w:trHeight w:val="653"/>
        </w:trPr>
        <w:tc>
          <w:tcPr>
            <w:tcW w:w="388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971954">
        <w:trPr>
          <w:trHeight w:val="653"/>
        </w:trPr>
        <w:tc>
          <w:tcPr>
            <w:tcW w:w="3889" w:type="dxa"/>
          </w:tcPr>
          <w:p w:rsidR="00B6096B" w:rsidRPr="00125874" w:rsidRDefault="00B6096B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971954">
        <w:trPr>
          <w:trHeight w:val="692"/>
        </w:trPr>
        <w:tc>
          <w:tcPr>
            <w:tcW w:w="3889" w:type="dxa"/>
          </w:tcPr>
          <w:p w:rsidR="00B6096B" w:rsidRPr="00125874" w:rsidRDefault="00B6096B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C54010"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2-المراجعة الدورية للمقرر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4E" w:rsidRDefault="00C2644E" w:rsidP="00CA735C">
      <w:pPr>
        <w:spacing w:after="0" w:line="240" w:lineRule="auto"/>
      </w:pPr>
      <w:r>
        <w:separator/>
      </w:r>
    </w:p>
  </w:endnote>
  <w:endnote w:type="continuationSeparator" w:id="0">
    <w:p w:rsidR="00C2644E" w:rsidRDefault="00C2644E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4E" w:rsidRDefault="00C2644E" w:rsidP="00CA735C">
      <w:pPr>
        <w:spacing w:after="0" w:line="240" w:lineRule="auto"/>
      </w:pPr>
      <w:r>
        <w:separator/>
      </w:r>
    </w:p>
  </w:footnote>
  <w:footnote w:type="continuationSeparator" w:id="0">
    <w:p w:rsidR="00C2644E" w:rsidRDefault="00C2644E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3"/>
  </w:num>
  <w:num w:numId="6">
    <w:abstractNumId w:val="21"/>
  </w:num>
  <w:num w:numId="7">
    <w:abstractNumId w:val="4"/>
  </w:num>
  <w:num w:numId="8">
    <w:abstractNumId w:val="1"/>
  </w:num>
  <w:num w:numId="9">
    <w:abstractNumId w:val="6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9"/>
  </w:num>
  <w:num w:numId="15">
    <w:abstractNumId w:val="5"/>
  </w:num>
  <w:num w:numId="16">
    <w:abstractNumId w:val="20"/>
  </w:num>
  <w:num w:numId="17">
    <w:abstractNumId w:val="8"/>
  </w:num>
  <w:num w:numId="18">
    <w:abstractNumId w:val="15"/>
  </w:num>
  <w:num w:numId="19">
    <w:abstractNumId w:val="19"/>
  </w:num>
  <w:num w:numId="20">
    <w:abstractNumId w:val="1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C5780"/>
    <w:rsid w:val="00125874"/>
    <w:rsid w:val="0013598D"/>
    <w:rsid w:val="002A437F"/>
    <w:rsid w:val="002E5343"/>
    <w:rsid w:val="002F5392"/>
    <w:rsid w:val="00302DDF"/>
    <w:rsid w:val="0030691E"/>
    <w:rsid w:val="00375111"/>
    <w:rsid w:val="003B153A"/>
    <w:rsid w:val="003B7A3D"/>
    <w:rsid w:val="00451536"/>
    <w:rsid w:val="00457DAF"/>
    <w:rsid w:val="004F5E75"/>
    <w:rsid w:val="005146F0"/>
    <w:rsid w:val="0053113C"/>
    <w:rsid w:val="00542B55"/>
    <w:rsid w:val="005545F4"/>
    <w:rsid w:val="005D6AED"/>
    <w:rsid w:val="00621459"/>
    <w:rsid w:val="00637FAA"/>
    <w:rsid w:val="00671845"/>
    <w:rsid w:val="00690612"/>
    <w:rsid w:val="006A2C09"/>
    <w:rsid w:val="006C280A"/>
    <w:rsid w:val="006E5E41"/>
    <w:rsid w:val="00717BC5"/>
    <w:rsid w:val="0072096C"/>
    <w:rsid w:val="007378F3"/>
    <w:rsid w:val="00782347"/>
    <w:rsid w:val="007C0C0D"/>
    <w:rsid w:val="008273E0"/>
    <w:rsid w:val="00835D79"/>
    <w:rsid w:val="00847C41"/>
    <w:rsid w:val="008544EE"/>
    <w:rsid w:val="00874013"/>
    <w:rsid w:val="008B21DB"/>
    <w:rsid w:val="008D4345"/>
    <w:rsid w:val="0092431D"/>
    <w:rsid w:val="009D65EE"/>
    <w:rsid w:val="009E4BD6"/>
    <w:rsid w:val="009F15D8"/>
    <w:rsid w:val="00A81AD1"/>
    <w:rsid w:val="00AC7DCB"/>
    <w:rsid w:val="00AD641F"/>
    <w:rsid w:val="00AE36D1"/>
    <w:rsid w:val="00B03952"/>
    <w:rsid w:val="00B17AD2"/>
    <w:rsid w:val="00B540AB"/>
    <w:rsid w:val="00B6096B"/>
    <w:rsid w:val="00B71CFF"/>
    <w:rsid w:val="00B7577E"/>
    <w:rsid w:val="00BE16CC"/>
    <w:rsid w:val="00BF23E1"/>
    <w:rsid w:val="00C2644E"/>
    <w:rsid w:val="00C945D7"/>
    <w:rsid w:val="00CA735C"/>
    <w:rsid w:val="00D027B3"/>
    <w:rsid w:val="00DA20DE"/>
    <w:rsid w:val="00E246F5"/>
    <w:rsid w:val="00E93410"/>
    <w:rsid w:val="00EB6961"/>
    <w:rsid w:val="00EE6BFB"/>
    <w:rsid w:val="00F6644B"/>
    <w:rsid w:val="00F8151D"/>
    <w:rsid w:val="00FB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44</cp:revision>
  <dcterms:created xsi:type="dcterms:W3CDTF">2021-06-29T10:39:00Z</dcterms:created>
  <dcterms:modified xsi:type="dcterms:W3CDTF">2022-03-01T08:15:00Z</dcterms:modified>
</cp:coreProperties>
</file>