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8D434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رقابة وتدقيق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375111" w:rsidP="008D43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الكورس </w:t>
            </w:r>
            <w:r w:rsidR="008D434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915D1" w:rsidP="008915D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8D4345" w:rsidP="008D4345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التعرف على مفهوم واهداف التدقيق الداخلي والتدقيق الخارجي وادلة الاثبات ونظم الرقابة والتدقيق في المصارف , والتدقيق اليدوي والالكتروني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8D4345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 تطور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>مجالات الرقابة والتدقيق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8D434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وظائف 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>العمليات الرقابية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8D4345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معرفة اهمية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>الرقابة والتدقيق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8D4345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>معرفة  ادوات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>ووسائل الرقابة والتدقيق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8D4345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>الرقابة والتدقيق واهم التطبيقات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8D4345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8D43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الرقابة والتدقيق</w:t>
                            </w: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8D4345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8D43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الرقابة والتدقيق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  <w:vAlign w:val="center"/>
          </w:tcPr>
          <w:p w:rsidR="00E93410" w:rsidRPr="00AC7DCB" w:rsidRDefault="00E93410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E93410" w:rsidRPr="00835D79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E9341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التدقيق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حيث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المفهوم والاهداف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والانواع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والعلاقة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مع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المحاسبة</w:t>
            </w:r>
            <w:r w:rsidRPr="00E93410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1360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  <w:vAlign w:val="center"/>
          </w:tcPr>
          <w:p w:rsidR="00E93410" w:rsidRPr="00AC7DCB" w:rsidRDefault="00E93410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E93410" w:rsidRPr="00125874" w:rsidRDefault="00E93410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الاطار النظري للتدقيق</w:t>
            </w:r>
          </w:p>
        </w:tc>
        <w:tc>
          <w:tcPr>
            <w:tcW w:w="1360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  <w:vAlign w:val="center"/>
          </w:tcPr>
          <w:p w:rsidR="00E93410" w:rsidRPr="00AC7DCB" w:rsidRDefault="00E93410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E93410" w:rsidRPr="00125874" w:rsidRDefault="00E93410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معايير التدقيق المتعارف عليها</w:t>
            </w:r>
          </w:p>
        </w:tc>
        <w:tc>
          <w:tcPr>
            <w:tcW w:w="1360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  <w:vAlign w:val="center"/>
          </w:tcPr>
          <w:p w:rsidR="00E93410" w:rsidRPr="00AC7DCB" w:rsidRDefault="00E93410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E93410" w:rsidRPr="00125874" w:rsidRDefault="00E93410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اجراءات التدقيق</w:t>
            </w:r>
          </w:p>
        </w:tc>
        <w:tc>
          <w:tcPr>
            <w:tcW w:w="1360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  <w:vAlign w:val="center"/>
          </w:tcPr>
          <w:p w:rsidR="00E93410" w:rsidRPr="00AC7DCB" w:rsidRDefault="00E93410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E93410" w:rsidRPr="00125874" w:rsidRDefault="00E93410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دراسة وتقويم نظام الرقابة الداخلية</w:t>
            </w:r>
          </w:p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60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E93410" w:rsidRPr="00125874" w:rsidRDefault="00E934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التدقيق الخارجي مفهوم تعريف اهمية اهداف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تقرير مراقب الحسابات معاييره وسماته وانواعه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امتحان الشهر الاول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ادلة الثبات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مخاطر التدقيق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مسؤولية مراقب الحسابات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ااخطا والغش اسبابه وانوعه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التدقيق الالكتروني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الرقابة والتدقيق في النظم المحاسبية المتخصصة (المصارف)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3410" w:rsidRPr="00125874" w:rsidTr="00E93410">
        <w:trPr>
          <w:trHeight w:val="547"/>
        </w:trPr>
        <w:tc>
          <w:tcPr>
            <w:tcW w:w="938" w:type="dxa"/>
          </w:tcPr>
          <w:p w:rsidR="00E93410" w:rsidRPr="00AC7DCB" w:rsidRDefault="00E9341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vAlign w:val="center"/>
          </w:tcPr>
          <w:p w:rsidR="00E93410" w:rsidRPr="00125874" w:rsidRDefault="00E93410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1548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E93410" w:rsidRPr="00E93410" w:rsidRDefault="00E93410" w:rsidP="00955A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93410">
              <w:rPr>
                <w:rFonts w:ascii="Simplified Arabic" w:hAnsi="Simplified Arabic" w:cs="Simplified Arabic"/>
                <w:rtl/>
              </w:rPr>
              <w:t>امتحان الشهر الثاني</w:t>
            </w:r>
          </w:p>
        </w:tc>
        <w:tc>
          <w:tcPr>
            <w:tcW w:w="1360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E93410" w:rsidRPr="00125874" w:rsidRDefault="00E934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F8151D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8151D" w:rsidRPr="00F8151D" w:rsidRDefault="00F8151D" w:rsidP="00F8151D">
            <w:pPr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</w:rPr>
            </w:pPr>
            <w:r w:rsidRPr="00F8151D">
              <w:rPr>
                <w:rFonts w:cs="Simplified Arabic" w:hint="cs"/>
                <w:sz w:val="28"/>
                <w:szCs w:val="28"/>
                <w:rtl/>
              </w:rPr>
              <w:t>-ادلة التدقيق ,ومعاييرالتدقيق الدولية ديوان الرقابة المالية الاتحادي</w:t>
            </w:r>
          </w:p>
          <w:p w:rsidR="00F8151D" w:rsidRPr="00F8151D" w:rsidRDefault="00F8151D" w:rsidP="00F8151D">
            <w:pPr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</w:rPr>
            </w:pPr>
            <w:r w:rsidRPr="00F8151D">
              <w:rPr>
                <w:rFonts w:cs="Simplified Arabic" w:hint="cs"/>
                <w:sz w:val="28"/>
                <w:szCs w:val="28"/>
                <w:rtl/>
              </w:rPr>
              <w:t xml:space="preserve">-وليم توماس </w:t>
            </w:r>
          </w:p>
          <w:p w:rsidR="008273E0" w:rsidRPr="00F8151D" w:rsidRDefault="00F8151D" w:rsidP="00F8151D">
            <w:pPr>
              <w:bidi/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F8151D">
              <w:rPr>
                <w:rFonts w:cs="Simplified Arabic" w:hint="cs"/>
                <w:sz w:val="28"/>
                <w:szCs w:val="28"/>
                <w:rtl/>
              </w:rPr>
              <w:t>- اياد القريشي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0B" w:rsidRDefault="001A380B" w:rsidP="00CA735C">
      <w:pPr>
        <w:spacing w:after="0" w:line="240" w:lineRule="auto"/>
      </w:pPr>
      <w:r>
        <w:separator/>
      </w:r>
    </w:p>
  </w:endnote>
  <w:endnote w:type="continuationSeparator" w:id="0">
    <w:p w:rsidR="001A380B" w:rsidRDefault="001A380B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0B" w:rsidRDefault="001A380B" w:rsidP="00CA735C">
      <w:pPr>
        <w:spacing w:after="0" w:line="240" w:lineRule="auto"/>
      </w:pPr>
      <w:r>
        <w:separator/>
      </w:r>
    </w:p>
  </w:footnote>
  <w:footnote w:type="continuationSeparator" w:id="0">
    <w:p w:rsidR="001A380B" w:rsidRDefault="001A380B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1A380B"/>
    <w:rsid w:val="002A437F"/>
    <w:rsid w:val="002E5343"/>
    <w:rsid w:val="0030691E"/>
    <w:rsid w:val="00375111"/>
    <w:rsid w:val="00451536"/>
    <w:rsid w:val="00457DAF"/>
    <w:rsid w:val="004F5E75"/>
    <w:rsid w:val="005146F0"/>
    <w:rsid w:val="00542B55"/>
    <w:rsid w:val="005D6AED"/>
    <w:rsid w:val="00621459"/>
    <w:rsid w:val="00671845"/>
    <w:rsid w:val="00690612"/>
    <w:rsid w:val="006A2C09"/>
    <w:rsid w:val="0072096C"/>
    <w:rsid w:val="007C0C0D"/>
    <w:rsid w:val="008273E0"/>
    <w:rsid w:val="00835D79"/>
    <w:rsid w:val="00847C41"/>
    <w:rsid w:val="00874013"/>
    <w:rsid w:val="008915D1"/>
    <w:rsid w:val="008B21DB"/>
    <w:rsid w:val="008D4345"/>
    <w:rsid w:val="009D65EE"/>
    <w:rsid w:val="009E4BD6"/>
    <w:rsid w:val="00AC7DCB"/>
    <w:rsid w:val="00AE36D1"/>
    <w:rsid w:val="00B03952"/>
    <w:rsid w:val="00B17AD2"/>
    <w:rsid w:val="00B71CFF"/>
    <w:rsid w:val="00BE16CC"/>
    <w:rsid w:val="00BF23E1"/>
    <w:rsid w:val="00CA735C"/>
    <w:rsid w:val="00D027B3"/>
    <w:rsid w:val="00DA20DE"/>
    <w:rsid w:val="00E246F5"/>
    <w:rsid w:val="00E93410"/>
    <w:rsid w:val="00EB6961"/>
    <w:rsid w:val="00EE6BF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30</cp:revision>
  <dcterms:created xsi:type="dcterms:W3CDTF">2021-06-29T10:39:00Z</dcterms:created>
  <dcterms:modified xsi:type="dcterms:W3CDTF">2022-03-01T08:16:00Z</dcterms:modified>
</cp:coreProperties>
</file>