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C" w:rsidRPr="00D43EEF" w:rsidRDefault="0013598D" w:rsidP="00D43EEF">
      <w:pPr>
        <w:pStyle w:val="Heading2"/>
        <w:bidi/>
        <w:jc w:val="center"/>
        <w:rPr>
          <w:color w:val="auto"/>
          <w:rtl/>
          <w:lang w:bidi="ar-IQ"/>
        </w:rPr>
      </w:pPr>
      <w:r w:rsidRPr="00D43EEF">
        <w:rPr>
          <w:rFonts w:hint="cs"/>
          <w:color w:val="auto"/>
          <w:rtl/>
          <w:lang w:bidi="ar-IQ"/>
        </w:rPr>
        <w:t>نموذج وصف المقرر</w:t>
      </w:r>
    </w:p>
    <w:p w:rsidR="00CA735C" w:rsidRPr="00125874" w:rsidRDefault="00CA735C" w:rsidP="00CA735C">
      <w:pPr>
        <w:bidi/>
        <w:rPr>
          <w:b/>
          <w:bCs/>
          <w:sz w:val="32"/>
          <w:szCs w:val="32"/>
          <w:rtl/>
          <w:lang w:bidi="ar-IQ"/>
        </w:rPr>
      </w:pPr>
    </w:p>
    <w:p w:rsidR="00CA735C" w:rsidRPr="00125874" w:rsidRDefault="0013598D" w:rsidP="00CA735C">
      <w:pPr>
        <w:bidi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وصف المقرر</w:t>
      </w:r>
    </w:p>
    <w:p w:rsidR="00CA735C" w:rsidRPr="00125874" w:rsidRDefault="00EE6BFB" w:rsidP="00CA735C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5C" w:rsidRPr="00AE36D1" w:rsidRDefault="0013598D" w:rsidP="0013598D">
                            <w:pPr>
                              <w:bidi/>
                              <w:jc w:val="lowKashida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E36D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5.6pt;width:459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">
                <v:path arrowok="t"/>
                <v:textbox>
                  <w:txbxContent>
                    <w:p w:rsidR="00CA735C" w:rsidRPr="00AE36D1" w:rsidRDefault="0013598D" w:rsidP="0013598D">
                      <w:pPr>
                        <w:bidi/>
                        <w:jc w:val="lowKashida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AE36D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03"/>
        <w:gridCol w:w="5513"/>
      </w:tblGrid>
      <w:tr w:rsidR="00B71CFF" w:rsidRPr="00125874" w:rsidTr="00B71CFF">
        <w:trPr>
          <w:trHeight w:val="45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المؤسسة التعليمية</w:t>
            </w:r>
          </w:p>
        </w:tc>
        <w:tc>
          <w:tcPr>
            <w:tcW w:w="5513" w:type="dxa"/>
          </w:tcPr>
          <w:p w:rsidR="00B71CFF" w:rsidRPr="00125874" w:rsidRDefault="00EB6961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جامعة بغداد- كلية الادارة والاقتصاد</w:t>
            </w:r>
          </w:p>
        </w:tc>
      </w:tr>
      <w:tr w:rsidR="00B71CFF" w:rsidRPr="00125874" w:rsidTr="00B71CFF">
        <w:trPr>
          <w:trHeight w:val="46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القسم العلمي / المركز</w:t>
            </w:r>
          </w:p>
        </w:tc>
        <w:tc>
          <w:tcPr>
            <w:tcW w:w="5513" w:type="dxa"/>
          </w:tcPr>
          <w:p w:rsidR="00B71CFF" w:rsidRPr="00125874" w:rsidRDefault="00375111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العلوم المالية والمصرفية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/ رمز المقرر</w:t>
            </w:r>
          </w:p>
        </w:tc>
        <w:tc>
          <w:tcPr>
            <w:tcW w:w="5513" w:type="dxa"/>
          </w:tcPr>
          <w:p w:rsidR="00B71CFF" w:rsidRPr="00125874" w:rsidRDefault="00D43EEF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سياسة نقدية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اشكال الحضور المتاحة</w:t>
            </w:r>
          </w:p>
        </w:tc>
        <w:tc>
          <w:tcPr>
            <w:tcW w:w="5513" w:type="dxa"/>
          </w:tcPr>
          <w:p w:rsidR="00B71CFF" w:rsidRPr="00125874" w:rsidRDefault="009D65EE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محاضرات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/ السنة</w:t>
            </w:r>
          </w:p>
        </w:tc>
        <w:tc>
          <w:tcPr>
            <w:tcW w:w="5513" w:type="dxa"/>
          </w:tcPr>
          <w:p w:rsidR="00B71CFF" w:rsidRPr="00125874" w:rsidRDefault="00D43EEF" w:rsidP="00340065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الثاني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513" w:type="dxa"/>
          </w:tcPr>
          <w:p w:rsidR="00B71CFF" w:rsidRPr="00125874" w:rsidRDefault="00D43EEF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اعداد هذا الوصف</w:t>
            </w:r>
          </w:p>
        </w:tc>
        <w:tc>
          <w:tcPr>
            <w:tcW w:w="5513" w:type="dxa"/>
          </w:tcPr>
          <w:p w:rsidR="00B71CFF" w:rsidRPr="00125874" w:rsidRDefault="00031912" w:rsidP="00031912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2021</w:t>
            </w:r>
            <w:r w:rsidR="0037511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-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2022</w:t>
            </w:r>
            <w:bookmarkStart w:id="0" w:name="_GoBack"/>
            <w:bookmarkEnd w:id="0"/>
          </w:p>
        </w:tc>
      </w:tr>
      <w:tr w:rsidR="00B71CFF" w:rsidRPr="00125874" w:rsidTr="00B71CFF">
        <w:trPr>
          <w:trHeight w:val="455"/>
        </w:trPr>
        <w:tc>
          <w:tcPr>
            <w:tcW w:w="9016" w:type="dxa"/>
            <w:gridSpan w:val="2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اهداف المقرر</w:t>
            </w:r>
          </w:p>
        </w:tc>
      </w:tr>
      <w:tr w:rsidR="00697DB2" w:rsidRPr="00125874" w:rsidTr="00387BF0">
        <w:trPr>
          <w:trHeight w:val="4364"/>
        </w:trPr>
        <w:tc>
          <w:tcPr>
            <w:tcW w:w="9016" w:type="dxa"/>
            <w:gridSpan w:val="2"/>
          </w:tcPr>
          <w:p w:rsidR="00D43EEF" w:rsidRPr="00D43EEF" w:rsidRDefault="00D43EEF" w:rsidP="00D43EEF">
            <w:pPr>
              <w:shd w:val="clear" w:color="auto" w:fill="FFFFFF"/>
              <w:autoSpaceDE w:val="0"/>
              <w:autoSpaceDN w:val="0"/>
              <w:adjustRightInd w:val="0"/>
              <w:ind w:left="360" w:hanging="171"/>
              <w:jc w:val="center"/>
              <w:rPr>
                <w:rFonts w:ascii="Cambria" w:eastAsia="Calibri" w:hAnsi="Cambria"/>
                <w:b/>
                <w:bCs/>
                <w:color w:val="000000"/>
                <w:sz w:val="28"/>
                <w:szCs w:val="28"/>
                <w:lang w:val="en-US" w:bidi="ar-IQ"/>
              </w:rPr>
            </w:pPr>
            <w:r w:rsidRPr="00D43EEF">
              <w:rPr>
                <w:rFonts w:ascii="Cambria" w:eastAsia="Calibri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معرفة الطالب بأهمية ومكونات عناصر النظام النقدي للمحافظة على قيمة النقد</w:t>
            </w:r>
          </w:p>
          <w:p w:rsidR="00017BCC" w:rsidRPr="00D43EEF" w:rsidRDefault="00D43EEF" w:rsidP="00D43EEF">
            <w:pPr>
              <w:tabs>
                <w:tab w:val="left" w:pos="1977"/>
              </w:tabs>
              <w:jc w:val="right"/>
              <w:rPr>
                <w:b/>
                <w:bCs/>
                <w:sz w:val="32"/>
                <w:szCs w:val="32"/>
                <w:lang w:val="en-US" w:bidi="ar-IQ"/>
              </w:rPr>
            </w:pPr>
            <w:r w:rsidRPr="00D43EEF"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وكذلك</w:t>
            </w:r>
            <w:r w:rsidRPr="00D43EEF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تدعيم قدرة الطالب على تقييم نظم العمل المصرفي في المؤسسات المصرفية المختلفة</w:t>
            </w:r>
            <w:r w:rsidR="00E701B8" w:rsidRPr="00D43EEF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  <w:r w:rsidR="00DE6ECB" w:rsidRPr="00D43EEF">
              <w:rPr>
                <w:b/>
                <w:bCs/>
                <w:sz w:val="28"/>
                <w:szCs w:val="28"/>
                <w:lang w:val="en-US" w:bidi="ar-IQ"/>
              </w:rPr>
              <w:tab/>
            </w:r>
          </w:p>
        </w:tc>
      </w:tr>
    </w:tbl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1CFF" w:rsidRPr="00125874" w:rsidTr="00B71CFF">
        <w:trPr>
          <w:trHeight w:val="516"/>
        </w:trPr>
        <w:tc>
          <w:tcPr>
            <w:tcW w:w="9016" w:type="dxa"/>
          </w:tcPr>
          <w:p w:rsidR="00B71CFF" w:rsidRPr="00125874" w:rsidRDefault="00125874" w:rsidP="00B71CF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B71CFF" w:rsidRPr="00125874">
              <w:rPr>
                <w:rFonts w:hint="cs"/>
                <w:b/>
                <w:bCs/>
                <w:sz w:val="28"/>
                <w:szCs w:val="28"/>
                <w:rtl/>
              </w:rPr>
              <w:t>- مخرجات المقرر وطرائق التعليم والتعلم والتقييم</w:t>
            </w:r>
          </w:p>
        </w:tc>
      </w:tr>
      <w:tr w:rsidR="00B71CFF" w:rsidRPr="00125874" w:rsidTr="00B71CFF">
        <w:trPr>
          <w:trHeight w:val="91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أ- المعرفة والفهم </w:t>
            </w:r>
          </w:p>
          <w:p w:rsidR="00125874" w:rsidRPr="00125874" w:rsidRDefault="00FE3EA9" w:rsidP="00D43EE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معرفة الطالب </w:t>
            </w:r>
            <w:r w:rsidR="00D43EEF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بعناصر النظام النقدي واهميته وكيفية ادارة الاموال</w:t>
            </w:r>
          </w:p>
          <w:p w:rsidR="00B71CFF" w:rsidRPr="00FE3EA9" w:rsidRDefault="00B71CFF" w:rsidP="00FE3EA9">
            <w:pPr>
              <w:pStyle w:val="ListParagraph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</w:pP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125874" w:rsidRPr="00125874" w:rsidRDefault="00125874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F23E1" w:rsidRPr="00BF23E1" w:rsidRDefault="00BF23E1" w:rsidP="00DA20DE">
            <w:pPr>
              <w:pStyle w:val="ListParagraph"/>
              <w:rPr>
                <w:lang w:val="en-US" w:bidi="ar-IQ"/>
              </w:rPr>
            </w:pPr>
          </w:p>
          <w:p w:rsidR="00457DAF" w:rsidRPr="00DA20DE" w:rsidRDefault="00457DAF" w:rsidP="00D43EEF">
            <w:pPr>
              <w:pStyle w:val="ListParagraph"/>
              <w:jc w:val="right"/>
              <w:rPr>
                <w:b/>
                <w:bCs/>
                <w:lang w:val="en-US"/>
              </w:rPr>
            </w:pPr>
            <w:r w:rsidRPr="00DA20DE">
              <w:rPr>
                <w:rFonts w:hint="cs"/>
                <w:b/>
                <w:bCs/>
                <w:rtl/>
                <w:lang w:bidi="ar-IQ"/>
              </w:rPr>
              <w:t xml:space="preserve">معرفة </w:t>
            </w:r>
            <w:r w:rsidR="0053113C">
              <w:rPr>
                <w:rFonts w:hint="cs"/>
                <w:b/>
                <w:bCs/>
                <w:rtl/>
                <w:lang w:bidi="ar-IQ"/>
              </w:rPr>
              <w:t xml:space="preserve">اهمية </w:t>
            </w:r>
            <w:r w:rsidR="004B5E39">
              <w:rPr>
                <w:rFonts w:hint="cs"/>
                <w:b/>
                <w:bCs/>
                <w:rtl/>
                <w:lang w:bidi="ar-IQ"/>
              </w:rPr>
              <w:t xml:space="preserve">دراسة </w:t>
            </w:r>
            <w:r w:rsidR="00D43EEF">
              <w:rPr>
                <w:rFonts w:hint="cs"/>
                <w:b/>
                <w:bCs/>
                <w:rtl/>
                <w:lang w:bidi="ar-IQ"/>
              </w:rPr>
              <w:t>نظام النقد ومكوناته</w:t>
            </w:r>
            <w:r w:rsidR="009F15D8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DA20DE">
              <w:rPr>
                <w:b/>
                <w:bCs/>
                <w:lang w:val="en-US"/>
              </w:rPr>
              <w:t>-</w:t>
            </w:r>
          </w:p>
          <w:p w:rsidR="00FE3EA9" w:rsidRPr="001134A9" w:rsidRDefault="00DA20DE" w:rsidP="00D43EEF">
            <w:pPr>
              <w:pStyle w:val="ListParagraph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</w:pPr>
            <w:r w:rsidRPr="00DA20DE">
              <w:rPr>
                <w:rFonts w:hint="cs"/>
                <w:b/>
                <w:bCs/>
                <w:rtl/>
                <w:lang w:bidi="ar-IQ"/>
              </w:rPr>
              <w:t>-</w:t>
            </w:r>
            <w:r w:rsidR="00457DAF" w:rsidRPr="00DA20DE">
              <w:rPr>
                <w:rFonts w:hint="cs"/>
                <w:b/>
                <w:bCs/>
                <w:rtl/>
                <w:lang w:bidi="ar-IQ"/>
              </w:rPr>
              <w:t xml:space="preserve">معرفة  </w:t>
            </w:r>
            <w:r w:rsidR="0053113C">
              <w:rPr>
                <w:rFonts w:hint="cs"/>
                <w:b/>
                <w:bCs/>
                <w:rtl/>
                <w:lang w:bidi="ar-IQ"/>
              </w:rPr>
              <w:t xml:space="preserve">ادوات ووسائل </w:t>
            </w:r>
            <w:r w:rsidR="009F15D8">
              <w:rPr>
                <w:rFonts w:hint="cs"/>
                <w:b/>
                <w:bCs/>
                <w:rtl/>
                <w:lang w:bidi="ar-IQ"/>
              </w:rPr>
              <w:t xml:space="preserve">واساليب </w:t>
            </w:r>
            <w:r w:rsidR="00D43EEF">
              <w:rPr>
                <w:rFonts w:hint="cs"/>
                <w:b/>
                <w:bCs/>
                <w:rtl/>
                <w:lang w:bidi="ar-IQ"/>
              </w:rPr>
              <w:t>ادارة الساسية النقدية</w:t>
            </w:r>
            <w:r w:rsidR="001134A9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  <w:p w:rsidR="00B71CFF" w:rsidRPr="00125874" w:rsidRDefault="00B71CFF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125874" w:rsidRPr="00125874" w:rsidRDefault="00457DAF" w:rsidP="00D43EEF">
            <w:pPr>
              <w:bidi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DA20DE">
              <w:rPr>
                <w:rFonts w:hint="cs"/>
                <w:b/>
                <w:bCs/>
                <w:rtl/>
                <w:lang w:bidi="ar-IQ"/>
              </w:rPr>
              <w:t xml:space="preserve">الاطلاع على بعض مصادر </w:t>
            </w:r>
            <w:r w:rsidR="00D43EEF">
              <w:rPr>
                <w:rFonts w:hint="cs"/>
                <w:b/>
                <w:bCs/>
                <w:rtl/>
                <w:lang w:bidi="ar-IQ"/>
              </w:rPr>
              <w:t>السياسة النقدية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48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tabs>
                <w:tab w:val="left" w:pos="612"/>
              </w:tabs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B71CFF" w:rsidRPr="00125874" w:rsidTr="00B71CFF">
        <w:trPr>
          <w:trHeight w:val="1001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457DAF" w:rsidRPr="00DA20DE" w:rsidRDefault="00457DAF" w:rsidP="00457DAF">
            <w:pPr>
              <w:bidi/>
              <w:jc w:val="lowKashida"/>
              <w:rPr>
                <w:b/>
                <w:bCs/>
                <w:lang w:val="en-US"/>
              </w:rPr>
            </w:pPr>
            <w:r>
              <w:rPr>
                <w:rFonts w:hint="cs"/>
                <w:rtl/>
                <w:lang w:bidi="ar-IQ"/>
              </w:rPr>
              <w:t>-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عطاء واجبات للطلاب كتحضير قبل موعد المحاضرة</w:t>
            </w:r>
          </w:p>
          <w:p w:rsidR="00457DAF" w:rsidRPr="00DA20DE" w:rsidRDefault="00457DAF" w:rsidP="00457DAF">
            <w:pPr>
              <w:bidi/>
              <w:jc w:val="lowKashida"/>
              <w:rPr>
                <w:b/>
                <w:bCs/>
                <w:lang w:val="en-US"/>
              </w:rPr>
            </w:pPr>
            <w:r w:rsidRPr="00DA20DE">
              <w:rPr>
                <w:rFonts w:hint="cs"/>
                <w:b/>
                <w:bCs/>
                <w:rtl/>
                <w:lang w:val="en-US" w:bidi="ar-IQ"/>
              </w:rPr>
              <w:t xml:space="preserve">- 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مشاركة الطلاب في النقاش و طرح الاسئلة</w:t>
            </w:r>
          </w:p>
          <w:p w:rsidR="00B71CFF" w:rsidRPr="00DA20DE" w:rsidRDefault="00457DAF" w:rsidP="00457DAF">
            <w:pPr>
              <w:autoSpaceDE w:val="0"/>
              <w:autoSpaceDN w:val="0"/>
              <w:bidi/>
              <w:adjustRightInd w:val="0"/>
              <w:jc w:val="lowKashida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DA20DE">
              <w:rPr>
                <w:rFonts w:hint="cs"/>
                <w:b/>
                <w:bCs/>
                <w:rtl/>
                <w:lang w:val="en-US" w:bidi="ar-IQ"/>
              </w:rPr>
              <w:t xml:space="preserve">- 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مساعدة الطلاب على النقد البناء و ابداء الرأي مع احترام اراء زملائه الطلاب</w:t>
            </w:r>
          </w:p>
          <w:p w:rsidR="00125874" w:rsidRPr="00DA20DE" w:rsidRDefault="00125874" w:rsidP="00457DAF">
            <w:pPr>
              <w:autoSpaceDE w:val="0"/>
              <w:autoSpaceDN w:val="0"/>
              <w:bidi/>
              <w:adjustRightInd w:val="0"/>
              <w:ind w:left="360"/>
              <w:jc w:val="lowKashida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567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273E0" w:rsidRPr="00125874" w:rsidTr="00B71CFF">
        <w:trPr>
          <w:trHeight w:val="1539"/>
        </w:trPr>
        <w:tc>
          <w:tcPr>
            <w:tcW w:w="9016" w:type="dxa"/>
          </w:tcPr>
          <w:p w:rsidR="008273E0" w:rsidRPr="00125874" w:rsidRDefault="008273E0" w:rsidP="00125874">
            <w:pPr>
              <w:autoSpaceDE w:val="0"/>
              <w:autoSpaceDN w:val="0"/>
              <w:bidi/>
              <w:adjustRightInd w:val="0"/>
              <w:ind w:left="108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5146F0" w:rsidRPr="00BF23E1" w:rsidRDefault="005146F0" w:rsidP="005146F0">
            <w:pPr>
              <w:bidi/>
              <w:rPr>
                <w:b/>
                <w:bCs/>
                <w:lang w:val="en-US"/>
              </w:rPr>
            </w:pPr>
            <w:r>
              <w:rPr>
                <w:rFonts w:hint="cs"/>
                <w:rtl/>
                <w:lang w:bidi="ar-IQ"/>
              </w:rPr>
              <w:t>-</w:t>
            </w:r>
            <w:r w:rsidRPr="00BF23E1">
              <w:rPr>
                <w:rFonts w:hint="cs"/>
                <w:b/>
                <w:bCs/>
                <w:rtl/>
                <w:lang w:bidi="ar-IQ"/>
              </w:rPr>
              <w:t>المشاركات اليومية و طبيعة الاسئلة التي تثار في المحاضرة.</w:t>
            </w:r>
          </w:p>
          <w:p w:rsidR="00125874" w:rsidRPr="00BF23E1" w:rsidRDefault="005146F0" w:rsidP="005146F0">
            <w:pPr>
              <w:autoSpaceDE w:val="0"/>
              <w:autoSpaceDN w:val="0"/>
              <w:bidi/>
              <w:adjustRightInd w:val="0"/>
              <w:rPr>
                <w:b/>
                <w:bCs/>
                <w:sz w:val="28"/>
                <w:szCs w:val="28"/>
                <w:rtl/>
              </w:rPr>
            </w:pPr>
            <w:r w:rsidRPr="00BF23E1">
              <w:rPr>
                <w:rFonts w:hint="cs"/>
                <w:b/>
                <w:bCs/>
                <w:rtl/>
                <w:lang w:val="en-US" w:bidi="ar-IQ"/>
              </w:rPr>
              <w:t>-</w:t>
            </w:r>
            <w:r w:rsidRPr="00BF23E1">
              <w:rPr>
                <w:rFonts w:hint="cs"/>
                <w:b/>
                <w:bCs/>
                <w:rtl/>
                <w:lang w:bidi="ar-IQ"/>
              </w:rPr>
              <w:t>امتحان عدد اثنان</w:t>
            </w:r>
          </w:p>
          <w:p w:rsidR="005146F0" w:rsidRPr="00BF23E1" w:rsidRDefault="005146F0" w:rsidP="005146F0">
            <w:pPr>
              <w:autoSpaceDE w:val="0"/>
              <w:autoSpaceDN w:val="0"/>
              <w:bidi/>
              <w:adjustRightInd w:val="0"/>
              <w:rPr>
                <w:b/>
                <w:bCs/>
                <w:sz w:val="28"/>
                <w:szCs w:val="28"/>
                <w:rtl/>
              </w:rPr>
            </w:pPr>
            <w:r w:rsidRPr="00BF23E1">
              <w:rPr>
                <w:rFonts w:hint="cs"/>
                <w:b/>
                <w:bCs/>
                <w:sz w:val="28"/>
                <w:szCs w:val="28"/>
                <w:rtl/>
              </w:rPr>
              <w:t>اعداد تقارير</w:t>
            </w:r>
          </w:p>
          <w:p w:rsidR="00125874" w:rsidRPr="00BF23E1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DA20DE" w:rsidRPr="00125874" w:rsidRDefault="00DA20DE" w:rsidP="00DA20DE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</w:rPr>
      </w:pPr>
    </w:p>
    <w:p w:rsidR="008273E0" w:rsidRPr="00125874" w:rsidRDefault="00EE6BFB" w:rsidP="008273E0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-233680</wp:posOffset>
                </wp:positionV>
                <wp:extent cx="5857875" cy="1807210"/>
                <wp:effectExtent l="0" t="0" r="9525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57875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3E0" w:rsidRPr="00125874" w:rsidRDefault="008273E0" w:rsidP="008273E0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12587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د- المهارات العامة والتاهيلية المنقولة (المهارات الاخرى المتعلقة بقابلية التوظيف والتطور الشخصي)</w:t>
                            </w:r>
                          </w:p>
                          <w:p w:rsidR="00DA20DE" w:rsidRPr="00DA20DE" w:rsidRDefault="00DA20DE" w:rsidP="00DA20DE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DA20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الاطلاع على الجانب النظري للمادة</w:t>
                            </w:r>
                          </w:p>
                          <w:p w:rsidR="00DA20DE" w:rsidRDefault="00DA20DE" w:rsidP="00D43EEF">
                            <w:pPr>
                              <w:bidi/>
                              <w:rPr>
                                <w:rtl/>
                                <w:lang w:bidi="ar-IQ"/>
                              </w:rPr>
                            </w:pPr>
                            <w:r w:rsidRPr="00DA20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تقييم الواقع و الاستفادة من التجارب المختلفة بما يخص </w:t>
                            </w:r>
                            <w:r w:rsidR="004B5E3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دراسة </w:t>
                            </w:r>
                            <w:r w:rsidR="00D43EE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النقود</w:t>
                            </w:r>
                          </w:p>
                          <w:p w:rsidR="00125874" w:rsidRDefault="00125874" w:rsidP="00DA20DE">
                            <w:pPr>
                              <w:bidi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Pr="00125874" w:rsidRDefault="00125874" w:rsidP="00B71CFF">
                            <w:pPr>
                              <w:jc w:val="center"/>
                              <w:rPr>
                                <w:lang w:val="en-US"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3.7pt;margin-top:-18.4pt;width:461.25pt;height:14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">
                <v:path arrowok="t"/>
                <v:textbox>
                  <w:txbxContent>
                    <w:p w:rsidR="008273E0" w:rsidRPr="00125874" w:rsidRDefault="008273E0" w:rsidP="008273E0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12587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د- المهارات العامة والتاهيلية المنقولة (المهارات الاخرى المتعلقة بقابلية التوظيف والتطور الشخصي)</w:t>
                      </w:r>
                    </w:p>
                    <w:p w:rsidR="00DA20DE" w:rsidRPr="00DA20DE" w:rsidRDefault="00DA20DE" w:rsidP="00DA20DE">
                      <w:pPr>
                        <w:bidi/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DA20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الاطلاع على الجانب النظري للمادة</w:t>
                      </w:r>
                    </w:p>
                    <w:p w:rsidR="00DA20DE" w:rsidRDefault="00DA20DE" w:rsidP="00D43EEF">
                      <w:pPr>
                        <w:bidi/>
                        <w:rPr>
                          <w:rtl/>
                          <w:lang w:bidi="ar-IQ"/>
                        </w:rPr>
                      </w:pPr>
                      <w:r w:rsidRPr="00DA20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تقييم الواقع و الاستفادة من التجارب المختلفة </w:t>
                      </w:r>
                      <w:r w:rsidRPr="00DA20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بما يخص </w:t>
                      </w:r>
                      <w:r w:rsidR="004B5E3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دراسة </w:t>
                      </w:r>
                      <w:r w:rsidR="00D43EE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النقود</w:t>
                      </w:r>
                      <w:bookmarkStart w:id="1" w:name="_GoBack"/>
                      <w:bookmarkEnd w:id="1"/>
                    </w:p>
                    <w:p w:rsidR="00125874" w:rsidRDefault="00125874" w:rsidP="00DA20DE">
                      <w:pPr>
                        <w:bidi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Pr="00125874" w:rsidRDefault="00125874" w:rsidP="00B71CFF">
                      <w:pPr>
                        <w:jc w:val="center"/>
                        <w:rPr>
                          <w:lang w:val="en-US"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73E0" w:rsidRPr="00125874">
        <w:rPr>
          <w:rFonts w:hint="cs"/>
          <w:b/>
          <w:bCs/>
          <w:sz w:val="24"/>
          <w:szCs w:val="24"/>
          <w:rtl/>
          <w:lang w:bidi="ar-IQ"/>
        </w:rPr>
        <w:t>دد</w:t>
      </w: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125874" w:rsidRDefault="00125874" w:rsidP="00125874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701" w:type="dxa"/>
        <w:tblLook w:val="04A0" w:firstRow="1" w:lastRow="0" w:firstColumn="1" w:lastColumn="0" w:noHBand="0" w:noVBand="1"/>
      </w:tblPr>
      <w:tblGrid>
        <w:gridCol w:w="938"/>
        <w:gridCol w:w="1943"/>
        <w:gridCol w:w="1433"/>
        <w:gridCol w:w="2745"/>
        <w:gridCol w:w="1223"/>
        <w:gridCol w:w="1419"/>
      </w:tblGrid>
      <w:tr w:rsidR="008273E0" w:rsidRPr="00125874" w:rsidTr="00125874">
        <w:trPr>
          <w:trHeight w:val="519"/>
        </w:trPr>
        <w:tc>
          <w:tcPr>
            <w:tcW w:w="9701" w:type="dxa"/>
            <w:gridSpan w:val="6"/>
          </w:tcPr>
          <w:p w:rsidR="008273E0" w:rsidRPr="00125874" w:rsidRDefault="008273E0" w:rsidP="0012587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بنية المقرر</w:t>
            </w:r>
          </w:p>
        </w:tc>
      </w:tr>
      <w:tr w:rsidR="008273E0" w:rsidRPr="00125874" w:rsidTr="000A1E7E">
        <w:trPr>
          <w:trHeight w:val="551"/>
        </w:trPr>
        <w:tc>
          <w:tcPr>
            <w:tcW w:w="93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الاسبوع</w:t>
            </w:r>
          </w:p>
        </w:tc>
        <w:tc>
          <w:tcPr>
            <w:tcW w:w="1943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433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745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223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1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D43EEF" w:rsidRPr="00125874" w:rsidTr="005B3954">
        <w:trPr>
          <w:trHeight w:val="547"/>
        </w:trPr>
        <w:tc>
          <w:tcPr>
            <w:tcW w:w="938" w:type="dxa"/>
            <w:vAlign w:val="center"/>
          </w:tcPr>
          <w:p w:rsidR="00D43EEF" w:rsidRPr="00AC7DCB" w:rsidRDefault="00D43EEF" w:rsidP="00AC7DCB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  <w:t>1</w:t>
            </w:r>
          </w:p>
        </w:tc>
        <w:tc>
          <w:tcPr>
            <w:tcW w:w="1943" w:type="dxa"/>
            <w:vAlign w:val="center"/>
          </w:tcPr>
          <w:p w:rsidR="00D43EEF" w:rsidRPr="00835D79" w:rsidRDefault="00D43EEF" w:rsidP="00017BCC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2</w:t>
            </w:r>
          </w:p>
        </w:tc>
        <w:tc>
          <w:tcPr>
            <w:tcW w:w="1433" w:type="dxa"/>
            <w:vAlign w:val="center"/>
          </w:tcPr>
          <w:p w:rsidR="00D43EEF" w:rsidRPr="00CF10A6" w:rsidRDefault="00D43EEF" w:rsidP="00687A12">
            <w:pPr>
              <w:rPr>
                <w:lang w:val="en-US" w:bidi="ar-IQ"/>
              </w:rPr>
            </w:pPr>
          </w:p>
        </w:tc>
        <w:tc>
          <w:tcPr>
            <w:tcW w:w="2745" w:type="dxa"/>
            <w:vAlign w:val="center"/>
          </w:tcPr>
          <w:p w:rsidR="00D43EEF" w:rsidRPr="000E1D78" w:rsidRDefault="00D43EEF" w:rsidP="00D80522">
            <w:pPr>
              <w:jc w:val="center"/>
              <w:rPr>
                <w:b/>
                <w:bCs/>
                <w:lang w:bidi="ar-IQ"/>
              </w:rPr>
            </w:pPr>
            <w:r w:rsidRPr="000E1D78">
              <w:rPr>
                <w:b/>
                <w:bCs/>
                <w:rtl/>
                <w:lang w:bidi="ar-IQ"/>
              </w:rPr>
              <w:t>تعريف</w:t>
            </w:r>
            <w:r w:rsidRPr="000E1D78">
              <w:rPr>
                <w:b/>
                <w:bCs/>
                <w:lang w:bidi="ar-IQ"/>
              </w:rPr>
              <w:t xml:space="preserve"> </w:t>
            </w:r>
            <w:r w:rsidRPr="000E1D78">
              <w:rPr>
                <w:b/>
                <w:bCs/>
                <w:rtl/>
                <w:lang w:bidi="ar-IQ"/>
              </w:rPr>
              <w:t>السياسة</w:t>
            </w:r>
            <w:r w:rsidRPr="000E1D78">
              <w:rPr>
                <w:b/>
                <w:bCs/>
                <w:lang w:bidi="ar-IQ"/>
              </w:rPr>
              <w:t xml:space="preserve"> </w:t>
            </w:r>
            <w:r w:rsidRPr="000E1D78">
              <w:rPr>
                <w:b/>
                <w:bCs/>
                <w:rtl/>
                <w:lang w:bidi="ar-IQ"/>
              </w:rPr>
              <w:t>النقدية</w:t>
            </w:r>
          </w:p>
        </w:tc>
        <w:tc>
          <w:tcPr>
            <w:tcW w:w="1223" w:type="dxa"/>
            <w:vAlign w:val="center"/>
          </w:tcPr>
          <w:p w:rsidR="00D43EEF" w:rsidRPr="00125874" w:rsidRDefault="00D43EE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19" w:type="dxa"/>
            <w:vAlign w:val="center"/>
          </w:tcPr>
          <w:p w:rsidR="00D43EEF" w:rsidRPr="00125874" w:rsidRDefault="00D43EE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D43EEF" w:rsidRPr="00125874" w:rsidTr="005B3954">
        <w:trPr>
          <w:trHeight w:val="547"/>
        </w:trPr>
        <w:tc>
          <w:tcPr>
            <w:tcW w:w="938" w:type="dxa"/>
            <w:vAlign w:val="center"/>
          </w:tcPr>
          <w:p w:rsidR="00D43EEF" w:rsidRPr="00AC7DCB" w:rsidRDefault="00D43EEF" w:rsidP="00AC7DCB">
            <w:pPr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943" w:type="dxa"/>
          </w:tcPr>
          <w:p w:rsidR="00D43EEF" w:rsidRDefault="00D43EEF" w:rsidP="00E701B8">
            <w:pPr>
              <w:jc w:val="right"/>
            </w:pPr>
            <w:r w:rsidRPr="00D932C2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2</w:t>
            </w:r>
          </w:p>
        </w:tc>
        <w:tc>
          <w:tcPr>
            <w:tcW w:w="1433" w:type="dxa"/>
            <w:vAlign w:val="center"/>
          </w:tcPr>
          <w:p w:rsidR="00D43EEF" w:rsidRPr="000264C6" w:rsidRDefault="00D43EEF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  <w:vAlign w:val="center"/>
          </w:tcPr>
          <w:p w:rsidR="00D43EEF" w:rsidRPr="000E1D78" w:rsidRDefault="00D43EEF" w:rsidP="00D80522">
            <w:pPr>
              <w:jc w:val="center"/>
              <w:rPr>
                <w:b/>
                <w:bCs/>
                <w:lang w:bidi="ar-IQ"/>
              </w:rPr>
            </w:pPr>
            <w:r w:rsidRPr="000E1D78">
              <w:rPr>
                <w:b/>
                <w:bCs/>
                <w:rtl/>
                <w:lang w:bidi="ar-IQ"/>
              </w:rPr>
              <w:t>أهداف</w:t>
            </w:r>
            <w:r w:rsidRPr="000E1D78">
              <w:rPr>
                <w:b/>
                <w:bCs/>
                <w:lang w:bidi="ar-IQ"/>
              </w:rPr>
              <w:t xml:space="preserve"> </w:t>
            </w:r>
            <w:r w:rsidRPr="000E1D78">
              <w:rPr>
                <w:b/>
                <w:bCs/>
                <w:rtl/>
                <w:lang w:bidi="ar-IQ"/>
              </w:rPr>
              <w:t>السياسة</w:t>
            </w:r>
            <w:r w:rsidRPr="000E1D78">
              <w:rPr>
                <w:b/>
                <w:bCs/>
                <w:lang w:bidi="ar-IQ"/>
              </w:rPr>
              <w:t xml:space="preserve"> </w:t>
            </w:r>
            <w:r w:rsidRPr="000E1D78">
              <w:rPr>
                <w:b/>
                <w:bCs/>
                <w:rtl/>
                <w:lang w:bidi="ar-IQ"/>
              </w:rPr>
              <w:t>النقدية</w:t>
            </w:r>
          </w:p>
        </w:tc>
        <w:tc>
          <w:tcPr>
            <w:tcW w:w="1223" w:type="dxa"/>
            <w:vAlign w:val="center"/>
          </w:tcPr>
          <w:p w:rsidR="00D43EEF" w:rsidRPr="00125874" w:rsidRDefault="00D43EE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19" w:type="dxa"/>
            <w:vAlign w:val="center"/>
          </w:tcPr>
          <w:p w:rsidR="00D43EEF" w:rsidRPr="00125874" w:rsidRDefault="00D43EE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D43EEF" w:rsidRPr="00125874" w:rsidTr="005B3954">
        <w:trPr>
          <w:trHeight w:val="547"/>
        </w:trPr>
        <w:tc>
          <w:tcPr>
            <w:tcW w:w="938" w:type="dxa"/>
            <w:vAlign w:val="center"/>
          </w:tcPr>
          <w:p w:rsidR="00D43EEF" w:rsidRPr="00AC7DCB" w:rsidRDefault="00D43EEF" w:rsidP="00AC7DCB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1943" w:type="dxa"/>
          </w:tcPr>
          <w:p w:rsidR="00D43EEF" w:rsidRDefault="00D43EEF" w:rsidP="00E701B8">
            <w:pPr>
              <w:jc w:val="right"/>
            </w:pPr>
            <w:r w:rsidRPr="00D932C2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2</w:t>
            </w:r>
          </w:p>
        </w:tc>
        <w:tc>
          <w:tcPr>
            <w:tcW w:w="1433" w:type="dxa"/>
            <w:vAlign w:val="center"/>
          </w:tcPr>
          <w:p w:rsidR="00D43EEF" w:rsidRPr="000264C6" w:rsidRDefault="00D43EEF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  <w:vAlign w:val="center"/>
          </w:tcPr>
          <w:p w:rsidR="00D43EEF" w:rsidRPr="000E1D78" w:rsidRDefault="00D43EEF" w:rsidP="00D80522">
            <w:pPr>
              <w:jc w:val="center"/>
              <w:rPr>
                <w:b/>
                <w:bCs/>
                <w:rtl/>
                <w:lang w:bidi="ar-IQ"/>
              </w:rPr>
            </w:pPr>
            <w:r w:rsidRPr="000E1D78">
              <w:rPr>
                <w:b/>
                <w:bCs/>
                <w:rtl/>
                <w:lang w:bidi="ar-IQ"/>
              </w:rPr>
              <w:t>أهمية النقود و الائتمان في الاقتصاد</w:t>
            </w:r>
          </w:p>
          <w:p w:rsidR="00D43EEF" w:rsidRPr="000E1D78" w:rsidRDefault="00D43EEF" w:rsidP="00D80522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1223" w:type="dxa"/>
            <w:vAlign w:val="center"/>
          </w:tcPr>
          <w:p w:rsidR="00D43EEF" w:rsidRPr="00125874" w:rsidRDefault="00D43EE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19" w:type="dxa"/>
            <w:vAlign w:val="center"/>
          </w:tcPr>
          <w:p w:rsidR="00D43EEF" w:rsidRPr="00125874" w:rsidRDefault="00D43EE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D43EEF" w:rsidRPr="00125874" w:rsidTr="005B3954">
        <w:trPr>
          <w:trHeight w:val="547"/>
        </w:trPr>
        <w:tc>
          <w:tcPr>
            <w:tcW w:w="938" w:type="dxa"/>
            <w:vAlign w:val="center"/>
          </w:tcPr>
          <w:p w:rsidR="00D43EEF" w:rsidRPr="00AC7DCB" w:rsidRDefault="00D43EEF" w:rsidP="00AC7DCB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1943" w:type="dxa"/>
          </w:tcPr>
          <w:p w:rsidR="00D43EEF" w:rsidRDefault="00D43EEF" w:rsidP="00E701B8">
            <w:pPr>
              <w:jc w:val="right"/>
            </w:pPr>
            <w:r w:rsidRPr="00D932C2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2</w:t>
            </w:r>
          </w:p>
        </w:tc>
        <w:tc>
          <w:tcPr>
            <w:tcW w:w="1433" w:type="dxa"/>
            <w:vAlign w:val="center"/>
          </w:tcPr>
          <w:p w:rsidR="00D43EEF" w:rsidRPr="000264C6" w:rsidRDefault="00D43EEF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  <w:vAlign w:val="center"/>
          </w:tcPr>
          <w:p w:rsidR="00D43EEF" w:rsidRPr="000E1D78" w:rsidRDefault="00D43EEF" w:rsidP="00D80522">
            <w:pPr>
              <w:jc w:val="center"/>
              <w:rPr>
                <w:b/>
                <w:bCs/>
                <w:lang w:bidi="ar-IQ"/>
              </w:rPr>
            </w:pPr>
            <w:r w:rsidRPr="000E1D78">
              <w:rPr>
                <w:b/>
                <w:bCs/>
                <w:rtl/>
                <w:lang w:bidi="ar-IQ"/>
              </w:rPr>
              <w:t xml:space="preserve">النظريات النقدية </w:t>
            </w:r>
            <w:r w:rsidRPr="000E1D78">
              <w:rPr>
                <w:rFonts w:hint="cs"/>
                <w:b/>
                <w:bCs/>
                <w:rtl/>
                <w:lang w:bidi="ar-IQ"/>
              </w:rPr>
              <w:t xml:space="preserve"> و السياسة النقدية </w:t>
            </w:r>
            <w:r w:rsidRPr="000E1D78">
              <w:rPr>
                <w:b/>
                <w:bCs/>
                <w:rtl/>
                <w:lang w:bidi="ar-IQ"/>
              </w:rPr>
              <w:t>(الكلاسيكية و الكينزية و النقوديون –فريدمان-)</w:t>
            </w:r>
          </w:p>
        </w:tc>
        <w:tc>
          <w:tcPr>
            <w:tcW w:w="1223" w:type="dxa"/>
            <w:vAlign w:val="center"/>
          </w:tcPr>
          <w:p w:rsidR="00D43EEF" w:rsidRPr="00125874" w:rsidRDefault="00D43EE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19" w:type="dxa"/>
            <w:vAlign w:val="center"/>
          </w:tcPr>
          <w:p w:rsidR="00D43EEF" w:rsidRPr="00125874" w:rsidRDefault="00D43EE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D43EEF" w:rsidRPr="00125874" w:rsidTr="005B3954">
        <w:trPr>
          <w:trHeight w:val="547"/>
        </w:trPr>
        <w:tc>
          <w:tcPr>
            <w:tcW w:w="938" w:type="dxa"/>
            <w:vAlign w:val="center"/>
          </w:tcPr>
          <w:p w:rsidR="00D43EEF" w:rsidRPr="00AC7DCB" w:rsidRDefault="00D43EEF" w:rsidP="00AC7DCB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5</w:t>
            </w:r>
          </w:p>
        </w:tc>
        <w:tc>
          <w:tcPr>
            <w:tcW w:w="1943" w:type="dxa"/>
          </w:tcPr>
          <w:p w:rsidR="00D43EEF" w:rsidRDefault="00D43EEF" w:rsidP="00E701B8">
            <w:pPr>
              <w:jc w:val="right"/>
            </w:pPr>
            <w:r w:rsidRPr="00D932C2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2</w:t>
            </w:r>
          </w:p>
        </w:tc>
        <w:tc>
          <w:tcPr>
            <w:tcW w:w="1433" w:type="dxa"/>
            <w:vAlign w:val="center"/>
          </w:tcPr>
          <w:p w:rsidR="00D43EEF" w:rsidRPr="000264C6" w:rsidRDefault="00D43EEF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  <w:vAlign w:val="center"/>
          </w:tcPr>
          <w:p w:rsidR="00D43EEF" w:rsidRPr="000E1D78" w:rsidRDefault="00D43EEF" w:rsidP="00D80522">
            <w:pPr>
              <w:jc w:val="center"/>
              <w:rPr>
                <w:b/>
                <w:bCs/>
                <w:lang w:bidi="ar-IQ"/>
              </w:rPr>
            </w:pPr>
            <w:r w:rsidRPr="000E1D78">
              <w:rPr>
                <w:rFonts w:hint="cs"/>
                <w:b/>
                <w:bCs/>
                <w:rtl/>
                <w:lang w:bidi="ar-IQ"/>
              </w:rPr>
              <w:t>النظرية الكلاسيكسة (صيغة فيشر و صيغة كامبردج)</w:t>
            </w:r>
          </w:p>
        </w:tc>
        <w:tc>
          <w:tcPr>
            <w:tcW w:w="1223" w:type="dxa"/>
            <w:vAlign w:val="center"/>
          </w:tcPr>
          <w:p w:rsidR="00D43EEF" w:rsidRPr="00125874" w:rsidRDefault="00D43EE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19" w:type="dxa"/>
            <w:vAlign w:val="center"/>
          </w:tcPr>
          <w:p w:rsidR="00D43EEF" w:rsidRPr="00125874" w:rsidRDefault="00D43EE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D43EEF" w:rsidRPr="00125874" w:rsidTr="005B3954">
        <w:trPr>
          <w:trHeight w:val="547"/>
        </w:trPr>
        <w:tc>
          <w:tcPr>
            <w:tcW w:w="938" w:type="dxa"/>
          </w:tcPr>
          <w:p w:rsidR="00D43EEF" w:rsidRPr="00AC7DCB" w:rsidRDefault="00D43EEF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C7DC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943" w:type="dxa"/>
          </w:tcPr>
          <w:p w:rsidR="00D43EEF" w:rsidRDefault="00D43EEF" w:rsidP="00E701B8">
            <w:pPr>
              <w:jc w:val="right"/>
            </w:pPr>
            <w:r w:rsidRPr="00D932C2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2</w:t>
            </w:r>
          </w:p>
        </w:tc>
        <w:tc>
          <w:tcPr>
            <w:tcW w:w="1433" w:type="dxa"/>
            <w:vAlign w:val="center"/>
          </w:tcPr>
          <w:p w:rsidR="00D43EEF" w:rsidRPr="000264C6" w:rsidRDefault="00D43EEF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  <w:vAlign w:val="center"/>
          </w:tcPr>
          <w:p w:rsidR="00D43EEF" w:rsidRPr="000E1D78" w:rsidRDefault="00D43EEF" w:rsidP="00D80522">
            <w:pPr>
              <w:jc w:val="center"/>
              <w:rPr>
                <w:b/>
                <w:bCs/>
                <w:lang w:bidi="ar-IQ"/>
              </w:rPr>
            </w:pPr>
            <w:r w:rsidRPr="000E1D78">
              <w:rPr>
                <w:rFonts w:hint="cs"/>
                <w:b/>
                <w:bCs/>
                <w:rtl/>
                <w:lang w:bidi="ar-IQ"/>
              </w:rPr>
              <w:t>النظرية الكينزية (فخ السيولة)</w:t>
            </w:r>
          </w:p>
        </w:tc>
        <w:tc>
          <w:tcPr>
            <w:tcW w:w="1223" w:type="dxa"/>
          </w:tcPr>
          <w:p w:rsidR="00D43EEF" w:rsidRPr="00125874" w:rsidRDefault="00D43EE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D43EEF" w:rsidRPr="00125874" w:rsidRDefault="00D43EE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43EEF" w:rsidRPr="00125874" w:rsidTr="005B3954">
        <w:trPr>
          <w:trHeight w:val="547"/>
        </w:trPr>
        <w:tc>
          <w:tcPr>
            <w:tcW w:w="938" w:type="dxa"/>
          </w:tcPr>
          <w:p w:rsidR="00D43EEF" w:rsidRPr="00AC7DCB" w:rsidRDefault="00D43EEF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943" w:type="dxa"/>
          </w:tcPr>
          <w:p w:rsidR="00D43EEF" w:rsidRDefault="00D43EEF" w:rsidP="00E701B8">
            <w:pPr>
              <w:jc w:val="right"/>
            </w:pPr>
            <w:r w:rsidRPr="00D932C2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2</w:t>
            </w:r>
          </w:p>
        </w:tc>
        <w:tc>
          <w:tcPr>
            <w:tcW w:w="1433" w:type="dxa"/>
            <w:vAlign w:val="center"/>
          </w:tcPr>
          <w:p w:rsidR="00D43EEF" w:rsidRPr="000264C6" w:rsidRDefault="00D43EEF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  <w:vAlign w:val="center"/>
          </w:tcPr>
          <w:p w:rsidR="00D43EEF" w:rsidRPr="000E1D78" w:rsidRDefault="00D43EEF" w:rsidP="00D80522">
            <w:pPr>
              <w:jc w:val="center"/>
              <w:rPr>
                <w:b/>
                <w:bCs/>
                <w:lang w:bidi="ar-IQ"/>
              </w:rPr>
            </w:pPr>
            <w:r w:rsidRPr="000E1D78">
              <w:rPr>
                <w:rFonts w:hint="cs"/>
                <w:b/>
                <w:bCs/>
                <w:rtl/>
                <w:lang w:bidi="ar-IQ"/>
              </w:rPr>
              <w:t>النقودييون (فريدمان)</w:t>
            </w:r>
          </w:p>
        </w:tc>
        <w:tc>
          <w:tcPr>
            <w:tcW w:w="1223" w:type="dxa"/>
          </w:tcPr>
          <w:p w:rsidR="00D43EEF" w:rsidRPr="00125874" w:rsidRDefault="00D43EE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D43EEF" w:rsidRPr="00125874" w:rsidRDefault="00D43EE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43EEF" w:rsidRPr="00125874" w:rsidTr="005B3954">
        <w:trPr>
          <w:trHeight w:val="547"/>
        </w:trPr>
        <w:tc>
          <w:tcPr>
            <w:tcW w:w="938" w:type="dxa"/>
          </w:tcPr>
          <w:p w:rsidR="00D43EEF" w:rsidRPr="00AC7DCB" w:rsidRDefault="00D43EEF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943" w:type="dxa"/>
          </w:tcPr>
          <w:p w:rsidR="00D43EEF" w:rsidRDefault="00D43EEF" w:rsidP="00E701B8">
            <w:pPr>
              <w:jc w:val="right"/>
            </w:pPr>
            <w:r w:rsidRPr="00D932C2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2</w:t>
            </w:r>
          </w:p>
        </w:tc>
        <w:tc>
          <w:tcPr>
            <w:tcW w:w="1433" w:type="dxa"/>
            <w:vAlign w:val="center"/>
          </w:tcPr>
          <w:p w:rsidR="00D43EEF" w:rsidRPr="000264C6" w:rsidRDefault="00D43EEF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  <w:vAlign w:val="center"/>
          </w:tcPr>
          <w:p w:rsidR="00D43EEF" w:rsidRPr="000E1D78" w:rsidRDefault="00D43EEF" w:rsidP="00D80522">
            <w:pPr>
              <w:jc w:val="center"/>
              <w:rPr>
                <w:b/>
                <w:bCs/>
                <w:lang w:bidi="ar-IQ"/>
              </w:rPr>
            </w:pPr>
            <w:r w:rsidRPr="000E1D78">
              <w:rPr>
                <w:rFonts w:hint="cs"/>
                <w:b/>
                <w:bCs/>
                <w:rtl/>
                <w:lang w:bidi="ar-IQ"/>
              </w:rPr>
              <w:t>الامتحان الاول</w:t>
            </w:r>
          </w:p>
        </w:tc>
        <w:tc>
          <w:tcPr>
            <w:tcW w:w="1223" w:type="dxa"/>
          </w:tcPr>
          <w:p w:rsidR="00D43EEF" w:rsidRPr="00125874" w:rsidRDefault="00D43EE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D43EEF" w:rsidRPr="00125874" w:rsidRDefault="00D43EE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43EEF" w:rsidRPr="00125874" w:rsidTr="005B3954">
        <w:trPr>
          <w:trHeight w:val="547"/>
        </w:trPr>
        <w:tc>
          <w:tcPr>
            <w:tcW w:w="938" w:type="dxa"/>
          </w:tcPr>
          <w:p w:rsidR="00D43EEF" w:rsidRPr="00AC7DCB" w:rsidRDefault="00D43EEF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943" w:type="dxa"/>
          </w:tcPr>
          <w:p w:rsidR="00D43EEF" w:rsidRDefault="00D43EEF" w:rsidP="00E701B8">
            <w:pPr>
              <w:jc w:val="right"/>
            </w:pPr>
            <w:r w:rsidRPr="00D932C2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2</w:t>
            </w:r>
          </w:p>
        </w:tc>
        <w:tc>
          <w:tcPr>
            <w:tcW w:w="1433" w:type="dxa"/>
            <w:vAlign w:val="center"/>
          </w:tcPr>
          <w:p w:rsidR="00D43EEF" w:rsidRPr="000264C6" w:rsidRDefault="00D43EEF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  <w:vAlign w:val="center"/>
          </w:tcPr>
          <w:p w:rsidR="00D43EEF" w:rsidRPr="000E1D78" w:rsidRDefault="00D43EEF" w:rsidP="00D80522">
            <w:pPr>
              <w:jc w:val="center"/>
              <w:rPr>
                <w:b/>
                <w:bCs/>
                <w:lang w:bidi="ar-IQ"/>
              </w:rPr>
            </w:pPr>
            <w:r w:rsidRPr="000E1D78">
              <w:rPr>
                <w:rFonts w:hint="cs"/>
                <w:b/>
                <w:bCs/>
                <w:rtl/>
                <w:lang w:bidi="ar-IQ"/>
              </w:rPr>
              <w:t>مفهوم و و ظائف البنك المركزي</w:t>
            </w:r>
          </w:p>
        </w:tc>
        <w:tc>
          <w:tcPr>
            <w:tcW w:w="1223" w:type="dxa"/>
          </w:tcPr>
          <w:p w:rsidR="00D43EEF" w:rsidRPr="00125874" w:rsidRDefault="00D43EE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D43EEF" w:rsidRPr="00125874" w:rsidRDefault="00D43EE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43EEF" w:rsidRPr="00125874" w:rsidTr="005B3954">
        <w:trPr>
          <w:trHeight w:val="547"/>
        </w:trPr>
        <w:tc>
          <w:tcPr>
            <w:tcW w:w="938" w:type="dxa"/>
          </w:tcPr>
          <w:p w:rsidR="00D43EEF" w:rsidRPr="00AC7DCB" w:rsidRDefault="00D43EEF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943" w:type="dxa"/>
          </w:tcPr>
          <w:p w:rsidR="00D43EEF" w:rsidRDefault="00D43EEF" w:rsidP="00E701B8">
            <w:pPr>
              <w:jc w:val="right"/>
            </w:pPr>
            <w:r w:rsidRPr="00D932C2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2</w:t>
            </w:r>
          </w:p>
        </w:tc>
        <w:tc>
          <w:tcPr>
            <w:tcW w:w="1433" w:type="dxa"/>
            <w:vAlign w:val="center"/>
          </w:tcPr>
          <w:p w:rsidR="00D43EEF" w:rsidRPr="000264C6" w:rsidRDefault="00D43EEF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  <w:vAlign w:val="center"/>
          </w:tcPr>
          <w:p w:rsidR="00D43EEF" w:rsidRPr="000E1D78" w:rsidRDefault="00D43EEF" w:rsidP="00D80522">
            <w:pPr>
              <w:jc w:val="center"/>
              <w:rPr>
                <w:b/>
                <w:bCs/>
                <w:lang w:bidi="ar-IQ"/>
              </w:rPr>
            </w:pPr>
            <w:r w:rsidRPr="000E1D78">
              <w:rPr>
                <w:rFonts w:hint="cs"/>
                <w:b/>
                <w:bCs/>
                <w:rtl/>
                <w:lang w:bidi="ar-IQ"/>
              </w:rPr>
              <w:t>استقلالية البنوك المركزية</w:t>
            </w:r>
          </w:p>
        </w:tc>
        <w:tc>
          <w:tcPr>
            <w:tcW w:w="1223" w:type="dxa"/>
          </w:tcPr>
          <w:p w:rsidR="00D43EEF" w:rsidRPr="00125874" w:rsidRDefault="00D43EE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D43EEF" w:rsidRPr="00125874" w:rsidRDefault="00D43EE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43EEF" w:rsidRPr="00125874" w:rsidTr="005B3954">
        <w:trPr>
          <w:trHeight w:val="547"/>
        </w:trPr>
        <w:tc>
          <w:tcPr>
            <w:tcW w:w="938" w:type="dxa"/>
          </w:tcPr>
          <w:p w:rsidR="00D43EEF" w:rsidRPr="00AC7DCB" w:rsidRDefault="00D43EEF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943" w:type="dxa"/>
          </w:tcPr>
          <w:p w:rsidR="00D43EEF" w:rsidRDefault="00D43EEF" w:rsidP="00E701B8">
            <w:pPr>
              <w:jc w:val="right"/>
            </w:pPr>
            <w:r w:rsidRPr="00D932C2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2</w:t>
            </w:r>
          </w:p>
        </w:tc>
        <w:tc>
          <w:tcPr>
            <w:tcW w:w="1433" w:type="dxa"/>
            <w:vAlign w:val="center"/>
          </w:tcPr>
          <w:p w:rsidR="00D43EEF" w:rsidRPr="000264C6" w:rsidRDefault="00D43EEF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  <w:vAlign w:val="center"/>
          </w:tcPr>
          <w:p w:rsidR="00D43EEF" w:rsidRPr="000E1D78" w:rsidRDefault="00D43EEF" w:rsidP="00D80522">
            <w:pPr>
              <w:jc w:val="center"/>
              <w:rPr>
                <w:b/>
                <w:bCs/>
                <w:rtl/>
                <w:lang w:bidi="ar-IQ"/>
              </w:rPr>
            </w:pPr>
            <w:r w:rsidRPr="000E1D78">
              <w:rPr>
                <w:rFonts w:hint="cs"/>
                <w:b/>
                <w:bCs/>
                <w:rtl/>
                <w:lang w:bidi="ar-IQ"/>
              </w:rPr>
              <w:t>ادوات السياسة النقدية (المباشرة و غير المباشرة)</w:t>
            </w:r>
          </w:p>
          <w:p w:rsidR="00D43EEF" w:rsidRPr="000E1D78" w:rsidRDefault="00D43EEF" w:rsidP="00D80522">
            <w:pPr>
              <w:jc w:val="center"/>
              <w:rPr>
                <w:b/>
                <w:bCs/>
                <w:lang w:bidi="ar-IQ"/>
              </w:rPr>
            </w:pPr>
            <w:r w:rsidRPr="000E1D78">
              <w:rPr>
                <w:rFonts w:hint="cs"/>
                <w:b/>
                <w:bCs/>
                <w:rtl/>
                <w:lang w:bidi="ar-IQ"/>
              </w:rPr>
              <w:t>سياسة السوق المفتوحة و مدى فاعليتها</w:t>
            </w:r>
          </w:p>
        </w:tc>
        <w:tc>
          <w:tcPr>
            <w:tcW w:w="1223" w:type="dxa"/>
          </w:tcPr>
          <w:p w:rsidR="00D43EEF" w:rsidRPr="00125874" w:rsidRDefault="00D43EE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D43EEF" w:rsidRPr="00125874" w:rsidRDefault="00D43EE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43EEF" w:rsidRPr="00125874" w:rsidTr="005B3954">
        <w:trPr>
          <w:trHeight w:val="547"/>
        </w:trPr>
        <w:tc>
          <w:tcPr>
            <w:tcW w:w="938" w:type="dxa"/>
          </w:tcPr>
          <w:p w:rsidR="00D43EEF" w:rsidRPr="00AC7DCB" w:rsidRDefault="00D43EEF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943" w:type="dxa"/>
          </w:tcPr>
          <w:p w:rsidR="00D43EEF" w:rsidRDefault="00D43EEF" w:rsidP="00E701B8">
            <w:pPr>
              <w:jc w:val="right"/>
            </w:pPr>
            <w:r w:rsidRPr="00D932C2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2</w:t>
            </w:r>
          </w:p>
        </w:tc>
        <w:tc>
          <w:tcPr>
            <w:tcW w:w="1433" w:type="dxa"/>
            <w:vAlign w:val="center"/>
          </w:tcPr>
          <w:p w:rsidR="00D43EEF" w:rsidRPr="000264C6" w:rsidRDefault="00D43EEF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  <w:vAlign w:val="center"/>
          </w:tcPr>
          <w:p w:rsidR="00D43EEF" w:rsidRPr="000E1D78" w:rsidRDefault="00D43EEF" w:rsidP="00D80522">
            <w:pPr>
              <w:jc w:val="center"/>
              <w:rPr>
                <w:b/>
                <w:bCs/>
                <w:rtl/>
                <w:lang w:bidi="ar-IQ"/>
              </w:rPr>
            </w:pPr>
            <w:r w:rsidRPr="000E1D78">
              <w:rPr>
                <w:rFonts w:hint="cs"/>
                <w:b/>
                <w:bCs/>
                <w:rtl/>
                <w:lang w:bidi="ar-IQ"/>
              </w:rPr>
              <w:t>سياسة اعادة الخصم و مدى فاعليتها</w:t>
            </w:r>
          </w:p>
          <w:p w:rsidR="00D43EEF" w:rsidRPr="000E1D78" w:rsidRDefault="00D43EEF" w:rsidP="00D80522">
            <w:pPr>
              <w:jc w:val="center"/>
              <w:rPr>
                <w:b/>
                <w:bCs/>
                <w:lang w:bidi="ar-IQ"/>
              </w:rPr>
            </w:pPr>
            <w:r w:rsidRPr="000E1D78">
              <w:rPr>
                <w:rFonts w:hint="cs"/>
                <w:b/>
                <w:bCs/>
                <w:rtl/>
                <w:lang w:bidi="ar-IQ"/>
              </w:rPr>
              <w:t>نسبة الاحتياطي القانوني</w:t>
            </w:r>
          </w:p>
        </w:tc>
        <w:tc>
          <w:tcPr>
            <w:tcW w:w="1223" w:type="dxa"/>
          </w:tcPr>
          <w:p w:rsidR="00D43EEF" w:rsidRPr="00125874" w:rsidRDefault="00D43EE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D43EEF" w:rsidRPr="00125874" w:rsidRDefault="00D43EE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43EEF" w:rsidRPr="00125874" w:rsidTr="005B3954">
        <w:trPr>
          <w:trHeight w:val="547"/>
        </w:trPr>
        <w:tc>
          <w:tcPr>
            <w:tcW w:w="938" w:type="dxa"/>
          </w:tcPr>
          <w:p w:rsidR="00D43EEF" w:rsidRPr="00AC7DCB" w:rsidRDefault="00D43EEF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943" w:type="dxa"/>
          </w:tcPr>
          <w:p w:rsidR="00D43EEF" w:rsidRDefault="00D43EEF" w:rsidP="00E701B8">
            <w:pPr>
              <w:jc w:val="right"/>
            </w:pPr>
            <w:r w:rsidRPr="00D932C2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2</w:t>
            </w:r>
          </w:p>
        </w:tc>
        <w:tc>
          <w:tcPr>
            <w:tcW w:w="1433" w:type="dxa"/>
            <w:vAlign w:val="center"/>
          </w:tcPr>
          <w:p w:rsidR="00D43EEF" w:rsidRPr="00D208EC" w:rsidRDefault="00D43EEF" w:rsidP="00687A12">
            <w:pPr>
              <w:autoSpaceDE w:val="0"/>
              <w:autoSpaceDN w:val="0"/>
              <w:adjustRightInd w:val="0"/>
              <w:rPr>
                <w:rFonts w:ascii="Cambria" w:hAnsi="Cambria"/>
                <w:lang w:bidi="ar-IQ"/>
              </w:rPr>
            </w:pPr>
          </w:p>
        </w:tc>
        <w:tc>
          <w:tcPr>
            <w:tcW w:w="2745" w:type="dxa"/>
            <w:vAlign w:val="center"/>
          </w:tcPr>
          <w:p w:rsidR="00D43EEF" w:rsidRPr="000E1D78" w:rsidRDefault="00D43EEF" w:rsidP="00D80522">
            <w:pPr>
              <w:jc w:val="center"/>
              <w:rPr>
                <w:b/>
                <w:bCs/>
                <w:lang w:bidi="ar-IQ"/>
              </w:rPr>
            </w:pPr>
            <w:r w:rsidRPr="000E1D78">
              <w:rPr>
                <w:rFonts w:hint="cs"/>
                <w:b/>
                <w:bCs/>
                <w:rtl/>
                <w:lang w:bidi="ar-IQ"/>
              </w:rPr>
              <w:t>الادوات المباشرة المختلفة</w:t>
            </w:r>
          </w:p>
        </w:tc>
        <w:tc>
          <w:tcPr>
            <w:tcW w:w="1223" w:type="dxa"/>
          </w:tcPr>
          <w:p w:rsidR="00D43EEF" w:rsidRPr="00125874" w:rsidRDefault="00D43EE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D43EEF" w:rsidRPr="00125874" w:rsidRDefault="00D43EE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43EEF" w:rsidRPr="00125874" w:rsidTr="005B3954">
        <w:trPr>
          <w:trHeight w:val="547"/>
        </w:trPr>
        <w:tc>
          <w:tcPr>
            <w:tcW w:w="938" w:type="dxa"/>
          </w:tcPr>
          <w:p w:rsidR="00D43EEF" w:rsidRPr="00AC7DCB" w:rsidRDefault="00D43EEF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943" w:type="dxa"/>
          </w:tcPr>
          <w:p w:rsidR="00D43EEF" w:rsidRDefault="00D43EEF" w:rsidP="00E701B8">
            <w:pPr>
              <w:jc w:val="right"/>
            </w:pPr>
            <w:r w:rsidRPr="00D932C2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2</w:t>
            </w:r>
          </w:p>
        </w:tc>
        <w:tc>
          <w:tcPr>
            <w:tcW w:w="1433" w:type="dxa"/>
            <w:vAlign w:val="center"/>
          </w:tcPr>
          <w:p w:rsidR="00D43EEF" w:rsidRPr="005073D4" w:rsidRDefault="00D43EEF" w:rsidP="00687A12">
            <w:pPr>
              <w:rPr>
                <w:rtl/>
                <w:lang w:val="en-US" w:bidi="ar-IQ"/>
              </w:rPr>
            </w:pPr>
          </w:p>
        </w:tc>
        <w:tc>
          <w:tcPr>
            <w:tcW w:w="2745" w:type="dxa"/>
            <w:vAlign w:val="center"/>
          </w:tcPr>
          <w:p w:rsidR="00D43EEF" w:rsidRPr="000E1D78" w:rsidRDefault="00D43EEF" w:rsidP="00D80522">
            <w:pPr>
              <w:jc w:val="center"/>
              <w:rPr>
                <w:b/>
                <w:bCs/>
                <w:lang w:bidi="ar-IQ"/>
              </w:rPr>
            </w:pPr>
            <w:r w:rsidRPr="000E1D78">
              <w:rPr>
                <w:rFonts w:hint="cs"/>
                <w:b/>
                <w:bCs/>
                <w:rtl/>
                <w:lang w:bidi="ar-IQ"/>
              </w:rPr>
              <w:t>الاهداف النهائية و الوسيطة للسياسة النقدية</w:t>
            </w:r>
          </w:p>
        </w:tc>
        <w:tc>
          <w:tcPr>
            <w:tcW w:w="1223" w:type="dxa"/>
          </w:tcPr>
          <w:p w:rsidR="00D43EEF" w:rsidRPr="00125874" w:rsidRDefault="00D43EE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D43EEF" w:rsidRPr="00125874" w:rsidRDefault="00D43EE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43EEF" w:rsidRPr="00125874" w:rsidTr="005B3954">
        <w:trPr>
          <w:trHeight w:val="547"/>
        </w:trPr>
        <w:tc>
          <w:tcPr>
            <w:tcW w:w="938" w:type="dxa"/>
          </w:tcPr>
          <w:p w:rsidR="00D43EEF" w:rsidRPr="00AC7DCB" w:rsidRDefault="00D43EEF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943" w:type="dxa"/>
          </w:tcPr>
          <w:p w:rsidR="00D43EEF" w:rsidRDefault="00D43EEF" w:rsidP="00E701B8">
            <w:pPr>
              <w:jc w:val="right"/>
            </w:pPr>
            <w:r w:rsidRPr="00D932C2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2</w:t>
            </w:r>
          </w:p>
        </w:tc>
        <w:tc>
          <w:tcPr>
            <w:tcW w:w="1433" w:type="dxa"/>
            <w:vAlign w:val="center"/>
          </w:tcPr>
          <w:p w:rsidR="00D43EEF" w:rsidRPr="00D208EC" w:rsidRDefault="00D43EEF" w:rsidP="00687A12">
            <w:pPr>
              <w:autoSpaceDE w:val="0"/>
              <w:autoSpaceDN w:val="0"/>
              <w:adjustRightInd w:val="0"/>
              <w:rPr>
                <w:rFonts w:ascii="Cambria" w:hAnsi="Cambria"/>
                <w:lang w:bidi="ar-IQ"/>
              </w:rPr>
            </w:pPr>
          </w:p>
        </w:tc>
        <w:tc>
          <w:tcPr>
            <w:tcW w:w="2745" w:type="dxa"/>
            <w:vAlign w:val="center"/>
          </w:tcPr>
          <w:p w:rsidR="00D43EEF" w:rsidRPr="000E1D78" w:rsidRDefault="00D43EEF" w:rsidP="00D80522">
            <w:pPr>
              <w:jc w:val="center"/>
              <w:rPr>
                <w:b/>
                <w:bCs/>
                <w:lang w:bidi="ar-IQ"/>
              </w:rPr>
            </w:pPr>
            <w:r w:rsidRPr="000E1D78">
              <w:rPr>
                <w:rFonts w:hint="cs"/>
                <w:b/>
                <w:bCs/>
                <w:rtl/>
                <w:lang w:bidi="ar-IQ"/>
              </w:rPr>
              <w:t>الامتحان الثاني</w:t>
            </w:r>
          </w:p>
        </w:tc>
        <w:tc>
          <w:tcPr>
            <w:tcW w:w="1223" w:type="dxa"/>
          </w:tcPr>
          <w:p w:rsidR="00D43EEF" w:rsidRPr="00125874" w:rsidRDefault="00D43EE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D43EEF" w:rsidRPr="00125874" w:rsidRDefault="00D43EE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Default="008273E0" w:rsidP="00AD641F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AD641F" w:rsidRDefault="00B6096B" w:rsidP="00FF58E2">
      <w:pPr>
        <w:tabs>
          <w:tab w:val="left" w:pos="5443"/>
          <w:tab w:val="right" w:pos="9026"/>
        </w:tabs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sz w:val="24"/>
          <w:szCs w:val="24"/>
          <w:rtl/>
          <w:lang w:bidi="ar-IQ"/>
        </w:rPr>
        <w:tab/>
      </w:r>
      <w:r w:rsidR="00FF58E2">
        <w:rPr>
          <w:b/>
          <w:bCs/>
          <w:sz w:val="24"/>
          <w:szCs w:val="24"/>
          <w:rtl/>
          <w:lang w:bidi="ar-IQ"/>
        </w:rPr>
        <w:tab/>
      </w:r>
    </w:p>
    <w:p w:rsidR="00AD641F" w:rsidRDefault="00AD641F" w:rsidP="00AD641F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CF10A6" w:rsidRDefault="00CF10A6" w:rsidP="00CF10A6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5D63CE" w:rsidRDefault="005D63CE" w:rsidP="005D63CE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5D63CE" w:rsidRDefault="005D63CE" w:rsidP="005D63CE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E701B8" w:rsidRDefault="00E701B8" w:rsidP="00E701B8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E701B8" w:rsidRDefault="00E701B8" w:rsidP="00E701B8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E701B8" w:rsidRPr="00125874" w:rsidRDefault="00E701B8" w:rsidP="00E701B8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8273E0" w:rsidRPr="00125874" w:rsidTr="00971954">
        <w:trPr>
          <w:trHeight w:val="615"/>
        </w:trPr>
        <w:tc>
          <w:tcPr>
            <w:tcW w:w="9258" w:type="dxa"/>
            <w:gridSpan w:val="2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البنية التحتية</w:t>
            </w:r>
          </w:p>
        </w:tc>
      </w:tr>
      <w:tr w:rsidR="00D94A6C" w:rsidRPr="00F8151D" w:rsidTr="00971954">
        <w:trPr>
          <w:trHeight w:val="615"/>
        </w:trPr>
        <w:tc>
          <w:tcPr>
            <w:tcW w:w="3889" w:type="dxa"/>
          </w:tcPr>
          <w:p w:rsidR="00D94A6C" w:rsidRPr="00125874" w:rsidRDefault="00D94A6C" w:rsidP="008273E0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FF58E2" w:rsidRPr="00017BCC" w:rsidRDefault="00FF58E2" w:rsidP="00017BCC">
            <w:pPr>
              <w:spacing w:after="200" w:line="276" w:lineRule="auto"/>
              <w:jc w:val="center"/>
              <w:rPr>
                <w:b/>
                <w:bCs/>
                <w:rtl/>
                <w:lang w:val="en-US" w:bidi="ar-IQ"/>
              </w:rPr>
            </w:pPr>
          </w:p>
          <w:p w:rsidR="00D94A6C" w:rsidRPr="00FF58E2" w:rsidRDefault="00D94A6C" w:rsidP="005D63CE">
            <w:pPr>
              <w:jc w:val="right"/>
              <w:rPr>
                <w:lang w:val="en-US"/>
              </w:rPr>
            </w:pPr>
          </w:p>
        </w:tc>
      </w:tr>
      <w:tr w:rsidR="000A1E7E" w:rsidRPr="00125874" w:rsidTr="00135719">
        <w:trPr>
          <w:trHeight w:val="653"/>
        </w:trPr>
        <w:tc>
          <w:tcPr>
            <w:tcW w:w="3889" w:type="dxa"/>
          </w:tcPr>
          <w:p w:rsidR="000A1E7E" w:rsidRPr="00125874" w:rsidRDefault="000A1E7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2 </w:t>
            </w:r>
            <w:r w:rsidRPr="00125874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  <w:vAlign w:val="center"/>
          </w:tcPr>
          <w:p w:rsidR="00D43EEF" w:rsidRPr="00D43EEF" w:rsidRDefault="00D43EEF" w:rsidP="00D43E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D43EEF" w:rsidRPr="000E1D78" w:rsidRDefault="00D43EEF" w:rsidP="00D43EEF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b/>
                <w:bCs/>
                <w:color w:val="000000"/>
              </w:rPr>
            </w:pPr>
            <w:r w:rsidRPr="000E1D78">
              <w:rPr>
                <w:rFonts w:ascii="Cambria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محمد عبدالله شاهين </w:t>
            </w:r>
            <w:r w:rsidRPr="000E1D78">
              <w:rPr>
                <w:rFonts w:ascii="Cambria" w:hAnsi="Cambria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, السياسة النقدية في الاقتصاد الاسلامي,. 2016</w:t>
            </w:r>
          </w:p>
          <w:p w:rsidR="000A1E7E" w:rsidRPr="00A87AF6" w:rsidRDefault="000A1E7E" w:rsidP="00D43EEF">
            <w:pPr>
              <w:autoSpaceDE w:val="0"/>
              <w:autoSpaceDN w:val="0"/>
              <w:adjustRightInd w:val="0"/>
              <w:ind w:left="360"/>
              <w:rPr>
                <w:rFonts w:asciiTheme="minorBidi" w:hAnsiTheme="minorBidi"/>
                <w:b/>
                <w:bCs/>
                <w:color w:val="000000"/>
                <w:lang w:val="en-US"/>
              </w:rPr>
            </w:pPr>
          </w:p>
        </w:tc>
      </w:tr>
      <w:tr w:rsidR="00CD4C33" w:rsidRPr="00125874" w:rsidTr="00971954">
        <w:trPr>
          <w:trHeight w:val="653"/>
        </w:trPr>
        <w:tc>
          <w:tcPr>
            <w:tcW w:w="3889" w:type="dxa"/>
          </w:tcPr>
          <w:p w:rsidR="00CD4C33" w:rsidRPr="00125874" w:rsidRDefault="00CD4C33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CD4C33" w:rsidRPr="00125874" w:rsidRDefault="00CD4C33" w:rsidP="00340065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D4C33" w:rsidRPr="00125874" w:rsidTr="00971954">
        <w:trPr>
          <w:trHeight w:val="692"/>
        </w:trPr>
        <w:tc>
          <w:tcPr>
            <w:tcW w:w="3889" w:type="dxa"/>
          </w:tcPr>
          <w:p w:rsidR="00CD4C33" w:rsidRPr="00125874" w:rsidRDefault="00CD4C33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CD4C33" w:rsidRPr="00125874" w:rsidRDefault="00CD4C33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8273E0" w:rsidRPr="00125874" w:rsidTr="00971954">
        <w:trPr>
          <w:trHeight w:val="597"/>
        </w:trPr>
        <w:tc>
          <w:tcPr>
            <w:tcW w:w="9272" w:type="dxa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خطة تطوير المقرر الدراسي</w:t>
            </w:r>
          </w:p>
        </w:tc>
      </w:tr>
      <w:tr w:rsidR="008273E0" w:rsidRPr="00125874" w:rsidTr="00971954">
        <w:trPr>
          <w:trHeight w:val="1052"/>
        </w:trPr>
        <w:tc>
          <w:tcPr>
            <w:tcW w:w="9272" w:type="dxa"/>
          </w:tcPr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835D79" w:rsidRPr="000A1E7E" w:rsidRDefault="00835D79" w:rsidP="00835D7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Simplified Arabic" w:eastAsia="Calibri" w:hAnsi="Simplified Arabic" w:cs="Simplified Arabic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54010">
              <w:rPr>
                <w:rFonts w:ascii="Simplified Arabic" w:eastAsia="Calibri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1</w:t>
            </w:r>
            <w:r w:rsidRPr="000A1E7E">
              <w:rPr>
                <w:rFonts w:ascii="Simplified Arabic" w:eastAsia="Calibri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-تطوير المادة الدراسية حسب الخطة السنوية  لتحديث البرامج الدراسية المعتمدة في الكلية </w:t>
            </w:r>
          </w:p>
          <w:p w:rsidR="00835D79" w:rsidRPr="000A1E7E" w:rsidRDefault="00835D79" w:rsidP="00835D7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0A1E7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2-المراجعة الدورية للمقرر</w:t>
            </w:r>
          </w:p>
          <w:p w:rsidR="00835D79" w:rsidRPr="000A1E7E" w:rsidRDefault="00835D79" w:rsidP="00835D7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0A1E7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3-متابعة المؤتمرات العلمية </w:t>
            </w:r>
          </w:p>
          <w:p w:rsidR="00125874" w:rsidRPr="000A1E7E" w:rsidRDefault="00835D79" w:rsidP="00835D79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A1E7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4-التوافق مع ماتقدمه المؤسسات التعليمية المماث</w:t>
            </w:r>
          </w:p>
          <w:p w:rsidR="00125874" w:rsidRPr="000A1E7E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P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B71CFF" w:rsidRPr="00125874" w:rsidRDefault="00B71CFF" w:rsidP="00B71CFF">
      <w:pPr>
        <w:bidi/>
        <w:rPr>
          <w:b/>
          <w:bCs/>
          <w:sz w:val="24"/>
          <w:szCs w:val="24"/>
          <w:rtl/>
          <w:lang w:bidi="ar-IQ"/>
        </w:rPr>
      </w:pPr>
    </w:p>
    <w:sectPr w:rsidR="00B71CFF" w:rsidRPr="00125874" w:rsidSect="00CA735C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0A6" w:rsidRDefault="00B600A6" w:rsidP="00CA735C">
      <w:pPr>
        <w:spacing w:after="0" w:line="240" w:lineRule="auto"/>
      </w:pPr>
      <w:r>
        <w:separator/>
      </w:r>
    </w:p>
  </w:endnote>
  <w:endnote w:type="continuationSeparator" w:id="0">
    <w:p w:rsidR="00B600A6" w:rsidRDefault="00B600A6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5C" w:rsidRDefault="00EE6BFB" w:rsidP="00CA735C">
    <w:pPr>
      <w:pStyle w:val="Footer"/>
      <w:jc w:val="center"/>
      <w:rPr>
        <w:lang w:bidi="ar-IQ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110489</wp:posOffset>
              </wp:positionV>
              <wp:extent cx="2638425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403618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11.25pt;margin-top:8.7pt;width:207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">
              <o:lock v:ext="edit" shapetype="f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3228975</wp:posOffset>
              </wp:positionH>
              <wp:positionV relativeFrom="paragraph">
                <wp:posOffset>110489</wp:posOffset>
              </wp:positionV>
              <wp:extent cx="2638425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3BC34BAC" id="AutoShape 1" o:spid="_x0000_s1026" type="#_x0000_t32" style="position:absolute;left:0;text-align:left;margin-left:254.25pt;margin-top:8.7pt;width:207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">
              <o:lock v:ext="edit" shapetype="f"/>
            </v:shape>
          </w:pict>
        </mc:Fallback>
      </mc:AlternateConten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0A6" w:rsidRDefault="00B600A6" w:rsidP="00CA735C">
      <w:pPr>
        <w:spacing w:after="0" w:line="240" w:lineRule="auto"/>
      </w:pPr>
      <w:r>
        <w:separator/>
      </w:r>
    </w:p>
  </w:footnote>
  <w:footnote w:type="continuationSeparator" w:id="0">
    <w:p w:rsidR="00B600A6" w:rsidRDefault="00B600A6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6C5"/>
    <w:multiLevelType w:val="hybridMultilevel"/>
    <w:tmpl w:val="5CEE7106"/>
    <w:lvl w:ilvl="0" w:tplc="0C509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52854"/>
    <w:multiLevelType w:val="hybridMultilevel"/>
    <w:tmpl w:val="A256672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0860775E"/>
    <w:multiLevelType w:val="hybridMultilevel"/>
    <w:tmpl w:val="3F2E3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82B0F"/>
    <w:multiLevelType w:val="hybridMultilevel"/>
    <w:tmpl w:val="4B602C04"/>
    <w:lvl w:ilvl="0" w:tplc="DDC8E63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E1DCD"/>
    <w:multiLevelType w:val="hybridMultilevel"/>
    <w:tmpl w:val="A23C4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D082F"/>
    <w:multiLevelType w:val="hybridMultilevel"/>
    <w:tmpl w:val="4168AC02"/>
    <w:lvl w:ilvl="0" w:tplc="F7F6562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F51A1"/>
    <w:multiLevelType w:val="hybridMultilevel"/>
    <w:tmpl w:val="BDEC8F82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185C17"/>
    <w:multiLevelType w:val="hybridMultilevel"/>
    <w:tmpl w:val="6E868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A5B48"/>
    <w:multiLevelType w:val="hybridMultilevel"/>
    <w:tmpl w:val="79BED83C"/>
    <w:lvl w:ilvl="0" w:tplc="DF242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010764"/>
    <w:multiLevelType w:val="hybridMultilevel"/>
    <w:tmpl w:val="930CD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C7134"/>
    <w:multiLevelType w:val="hybridMultilevel"/>
    <w:tmpl w:val="64823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325CC"/>
    <w:multiLevelType w:val="hybridMultilevel"/>
    <w:tmpl w:val="88301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A6E67"/>
    <w:multiLevelType w:val="hybridMultilevel"/>
    <w:tmpl w:val="4B6CF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24998"/>
    <w:multiLevelType w:val="hybridMultilevel"/>
    <w:tmpl w:val="2036FAF8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6F2108"/>
    <w:multiLevelType w:val="hybridMultilevel"/>
    <w:tmpl w:val="BF6ADE4A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E64909"/>
    <w:multiLevelType w:val="hybridMultilevel"/>
    <w:tmpl w:val="556CA86A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7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845B1"/>
    <w:multiLevelType w:val="hybridMultilevel"/>
    <w:tmpl w:val="AC0C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F20BB5"/>
    <w:multiLevelType w:val="hybridMultilevel"/>
    <w:tmpl w:val="9070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F36BF1"/>
    <w:multiLevelType w:val="hybridMultilevel"/>
    <w:tmpl w:val="969A0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C98714A"/>
    <w:multiLevelType w:val="hybridMultilevel"/>
    <w:tmpl w:val="E2B499C4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264129"/>
    <w:multiLevelType w:val="hybridMultilevel"/>
    <w:tmpl w:val="C576E938"/>
    <w:lvl w:ilvl="0" w:tplc="147A13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44050F"/>
    <w:multiLevelType w:val="hybridMultilevel"/>
    <w:tmpl w:val="98708B34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621FC8"/>
    <w:multiLevelType w:val="hybridMultilevel"/>
    <w:tmpl w:val="007609AE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0052C7"/>
    <w:multiLevelType w:val="hybridMultilevel"/>
    <w:tmpl w:val="4886D4DE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1A4639"/>
    <w:multiLevelType w:val="hybridMultilevel"/>
    <w:tmpl w:val="E1980FFE"/>
    <w:lvl w:ilvl="0" w:tplc="7B40D5F6">
      <w:start w:val="3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5F29A9"/>
    <w:multiLevelType w:val="hybridMultilevel"/>
    <w:tmpl w:val="4D589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3E54F6"/>
    <w:multiLevelType w:val="hybridMultilevel"/>
    <w:tmpl w:val="3EDE2E96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9B5310"/>
    <w:multiLevelType w:val="hybridMultilevel"/>
    <w:tmpl w:val="B70CE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4"/>
  </w:num>
  <w:num w:numId="5">
    <w:abstractNumId w:val="5"/>
  </w:num>
  <w:num w:numId="6">
    <w:abstractNumId w:val="32"/>
  </w:num>
  <w:num w:numId="7">
    <w:abstractNumId w:val="6"/>
  </w:num>
  <w:num w:numId="8">
    <w:abstractNumId w:val="3"/>
  </w:num>
  <w:num w:numId="9">
    <w:abstractNumId w:val="9"/>
  </w:num>
  <w:num w:numId="10">
    <w:abstractNumId w:val="25"/>
  </w:num>
  <w:num w:numId="11">
    <w:abstractNumId w:val="18"/>
  </w:num>
  <w:num w:numId="12">
    <w:abstractNumId w:val="22"/>
  </w:num>
  <w:num w:numId="13">
    <w:abstractNumId w:val="0"/>
  </w:num>
  <w:num w:numId="14">
    <w:abstractNumId w:val="15"/>
  </w:num>
  <w:num w:numId="15">
    <w:abstractNumId w:val="7"/>
  </w:num>
  <w:num w:numId="16">
    <w:abstractNumId w:val="31"/>
  </w:num>
  <w:num w:numId="17">
    <w:abstractNumId w:val="14"/>
  </w:num>
  <w:num w:numId="18">
    <w:abstractNumId w:val="23"/>
  </w:num>
  <w:num w:numId="19">
    <w:abstractNumId w:val="28"/>
  </w:num>
  <w:num w:numId="20">
    <w:abstractNumId w:val="27"/>
  </w:num>
  <w:num w:numId="21">
    <w:abstractNumId w:val="26"/>
  </w:num>
  <w:num w:numId="22">
    <w:abstractNumId w:val="11"/>
  </w:num>
  <w:num w:numId="23">
    <w:abstractNumId w:val="29"/>
  </w:num>
  <w:num w:numId="24">
    <w:abstractNumId w:val="30"/>
  </w:num>
  <w:num w:numId="25">
    <w:abstractNumId w:val="24"/>
  </w:num>
  <w:num w:numId="26">
    <w:abstractNumId w:val="21"/>
  </w:num>
  <w:num w:numId="27">
    <w:abstractNumId w:val="1"/>
  </w:num>
  <w:num w:numId="28">
    <w:abstractNumId w:val="8"/>
  </w:num>
  <w:num w:numId="29">
    <w:abstractNumId w:val="13"/>
  </w:num>
  <w:num w:numId="30">
    <w:abstractNumId w:val="10"/>
  </w:num>
  <w:num w:numId="31">
    <w:abstractNumId w:val="2"/>
  </w:num>
  <w:num w:numId="32">
    <w:abstractNumId w:val="12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5C"/>
    <w:rsid w:val="00017BCC"/>
    <w:rsid w:val="00022E38"/>
    <w:rsid w:val="00031912"/>
    <w:rsid w:val="000420A2"/>
    <w:rsid w:val="00060575"/>
    <w:rsid w:val="000A1E7E"/>
    <w:rsid w:val="000C5780"/>
    <w:rsid w:val="000D0C7B"/>
    <w:rsid w:val="001134A9"/>
    <w:rsid w:val="00125874"/>
    <w:rsid w:val="0013598D"/>
    <w:rsid w:val="00142045"/>
    <w:rsid w:val="00157BD8"/>
    <w:rsid w:val="002A437F"/>
    <w:rsid w:val="002B635E"/>
    <w:rsid w:val="002E5343"/>
    <w:rsid w:val="002F5392"/>
    <w:rsid w:val="00302DDF"/>
    <w:rsid w:val="0030691E"/>
    <w:rsid w:val="00340065"/>
    <w:rsid w:val="00375111"/>
    <w:rsid w:val="00377EBE"/>
    <w:rsid w:val="003B153A"/>
    <w:rsid w:val="003B7A3D"/>
    <w:rsid w:val="00451536"/>
    <w:rsid w:val="00457DAF"/>
    <w:rsid w:val="004616F7"/>
    <w:rsid w:val="00466766"/>
    <w:rsid w:val="004A3C5E"/>
    <w:rsid w:val="004B5E39"/>
    <w:rsid w:val="004C6884"/>
    <w:rsid w:val="004F5E75"/>
    <w:rsid w:val="005073D4"/>
    <w:rsid w:val="005146F0"/>
    <w:rsid w:val="0053113C"/>
    <w:rsid w:val="00536E9F"/>
    <w:rsid w:val="00542B55"/>
    <w:rsid w:val="005545F4"/>
    <w:rsid w:val="00593BFD"/>
    <w:rsid w:val="005D63CE"/>
    <w:rsid w:val="005D6AED"/>
    <w:rsid w:val="00601328"/>
    <w:rsid w:val="00607725"/>
    <w:rsid w:val="00621459"/>
    <w:rsid w:val="00637FAA"/>
    <w:rsid w:val="00671845"/>
    <w:rsid w:val="00690612"/>
    <w:rsid w:val="00697DB2"/>
    <w:rsid w:val="006A2C09"/>
    <w:rsid w:val="006C280A"/>
    <w:rsid w:val="006E5E41"/>
    <w:rsid w:val="0072096C"/>
    <w:rsid w:val="007378F3"/>
    <w:rsid w:val="00782347"/>
    <w:rsid w:val="007C0C0D"/>
    <w:rsid w:val="008273E0"/>
    <w:rsid w:val="00835D79"/>
    <w:rsid w:val="00847C41"/>
    <w:rsid w:val="008544EE"/>
    <w:rsid w:val="00874013"/>
    <w:rsid w:val="008B21DB"/>
    <w:rsid w:val="008C24C4"/>
    <w:rsid w:val="008D4345"/>
    <w:rsid w:val="0092431D"/>
    <w:rsid w:val="009B7AF9"/>
    <w:rsid w:val="009D65EE"/>
    <w:rsid w:val="009E4BD6"/>
    <w:rsid w:val="009F15D8"/>
    <w:rsid w:val="00A74D3F"/>
    <w:rsid w:val="00A81AD1"/>
    <w:rsid w:val="00A87AF6"/>
    <w:rsid w:val="00AC7DCB"/>
    <w:rsid w:val="00AD641F"/>
    <w:rsid w:val="00AE36D1"/>
    <w:rsid w:val="00B03742"/>
    <w:rsid w:val="00B03952"/>
    <w:rsid w:val="00B17AD2"/>
    <w:rsid w:val="00B540AB"/>
    <w:rsid w:val="00B600A6"/>
    <w:rsid w:val="00B6096B"/>
    <w:rsid w:val="00B71CFF"/>
    <w:rsid w:val="00B7577E"/>
    <w:rsid w:val="00BE16CC"/>
    <w:rsid w:val="00BF23E1"/>
    <w:rsid w:val="00C83B30"/>
    <w:rsid w:val="00C945D7"/>
    <w:rsid w:val="00CA735C"/>
    <w:rsid w:val="00CD4C33"/>
    <w:rsid w:val="00CF08E2"/>
    <w:rsid w:val="00CF10A6"/>
    <w:rsid w:val="00CF7CC3"/>
    <w:rsid w:val="00D027B3"/>
    <w:rsid w:val="00D339B2"/>
    <w:rsid w:val="00D43EEF"/>
    <w:rsid w:val="00D94A6C"/>
    <w:rsid w:val="00DA20DE"/>
    <w:rsid w:val="00DA7906"/>
    <w:rsid w:val="00DE6ECB"/>
    <w:rsid w:val="00DF1E35"/>
    <w:rsid w:val="00E246F5"/>
    <w:rsid w:val="00E701B8"/>
    <w:rsid w:val="00E93410"/>
    <w:rsid w:val="00EB6961"/>
    <w:rsid w:val="00EE4688"/>
    <w:rsid w:val="00EE6BFB"/>
    <w:rsid w:val="00F0449D"/>
    <w:rsid w:val="00F075A8"/>
    <w:rsid w:val="00F511D2"/>
    <w:rsid w:val="00F6644B"/>
    <w:rsid w:val="00F8151D"/>
    <w:rsid w:val="00FB06A1"/>
    <w:rsid w:val="00FE3EA9"/>
    <w:rsid w:val="00FF5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44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  <w:style w:type="paragraph" w:styleId="NoSpacing">
    <w:name w:val="No Spacing"/>
    <w:uiPriority w:val="1"/>
    <w:qFormat/>
    <w:rsid w:val="00FE3EA9"/>
    <w:pPr>
      <w:bidi/>
      <w:spacing w:after="0" w:line="240" w:lineRule="auto"/>
    </w:pPr>
    <w:rPr>
      <w:rFonts w:eastAsiaTheme="minorEastAsia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044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44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  <w:style w:type="paragraph" w:styleId="NoSpacing">
    <w:name w:val="No Spacing"/>
    <w:uiPriority w:val="1"/>
    <w:qFormat/>
    <w:rsid w:val="00FE3EA9"/>
    <w:pPr>
      <w:bidi/>
      <w:spacing w:after="0" w:line="240" w:lineRule="auto"/>
    </w:pPr>
    <w:rPr>
      <w:rFonts w:eastAsiaTheme="minorEastAsia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044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HP ProBook 6570b</cp:lastModifiedBy>
  <cp:revision>76</cp:revision>
  <dcterms:created xsi:type="dcterms:W3CDTF">2021-06-29T10:39:00Z</dcterms:created>
  <dcterms:modified xsi:type="dcterms:W3CDTF">2022-03-01T08:17:00Z</dcterms:modified>
</cp:coreProperties>
</file>