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EE6BFB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AE36D1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E36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">
                <v:path arrowok="t"/>
                <v:textbox>
                  <w:txbxContent>
                    <w:p w:rsidR="00CA735C" w:rsidRPr="00AE36D1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E36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معايير 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الكورس الثاني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375111" w:rsidP="002F5BC2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</w:t>
            </w:r>
            <w:r w:rsidR="002F5B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-202</w:t>
            </w:r>
            <w:r w:rsidR="002F5B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375111" w:rsidRDefault="00375111" w:rsidP="0037511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يهدف المقرر الى دراسة دور المعايير المحاسبية المصرفية  الدولية واهميتها في اعداد كشوفات مالية وفقاً لاحدث المعايير المحاسبية والمقررات المصرفية.</w:t>
            </w:r>
          </w:p>
          <w:p w:rsidR="00125874" w:rsidRPr="00125874" w:rsidRDefault="00513756" w:rsidP="00513756">
            <w:pPr>
              <w:tabs>
                <w:tab w:val="left" w:pos="2287"/>
              </w:tabs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ab/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BF23E1">
            <w:pPr>
              <w:pStyle w:val="ListParagraph"/>
              <w:jc w:val="right"/>
              <w:rPr>
                <w:b/>
                <w:bCs/>
                <w:lang w:val="en-US"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معرفة تطور المعايير المصرفية</w:t>
            </w:r>
            <w:r w:rsidRPr="00BF23E1">
              <w:rPr>
                <w:b/>
                <w:bCs/>
                <w:lang w:val="en-US" w:bidi="ar-IQ"/>
              </w:rPr>
              <w:t xml:space="preserve">- </w:t>
            </w:r>
          </w:p>
          <w:p w:rsidR="00125874" w:rsidRPr="00125874" w:rsidRDefault="00BF23E1" w:rsidP="00BF23E1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F23E1">
              <w:rPr>
                <w:b/>
                <w:bCs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 xml:space="preserve"> معرفة وظائف المعايير المصرفي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DA20DE">
            <w:pPr>
              <w:pStyle w:val="ListParagraph"/>
              <w:rPr>
                <w:lang w:val="en-US" w:bidi="ar-IQ"/>
              </w:rPr>
            </w:pPr>
          </w:p>
          <w:p w:rsidR="00457DAF" w:rsidRPr="00DA20DE" w:rsidRDefault="00457DAF" w:rsidP="00457DAF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معرفة اهمية المعايير المصرفية</w:t>
            </w:r>
            <w:r w:rsidRPr="00DA20DE">
              <w:rPr>
                <w:b/>
                <w:bCs/>
                <w:lang w:val="en-US"/>
              </w:rPr>
              <w:t>-</w:t>
            </w:r>
          </w:p>
          <w:p w:rsidR="00457DAF" w:rsidRPr="00DA20DE" w:rsidRDefault="00DA20DE" w:rsidP="00457DAF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-</w:t>
            </w:r>
            <w:r w:rsidR="00457DAF" w:rsidRPr="00DA20DE">
              <w:rPr>
                <w:rFonts w:hint="cs"/>
                <w:b/>
                <w:bCs/>
                <w:rtl/>
                <w:lang w:bidi="ar-IQ"/>
              </w:rPr>
              <w:t>معرفة  ادوات المعايير المصرفية</w:t>
            </w:r>
          </w:p>
          <w:p w:rsidR="00125874" w:rsidRPr="00DA20DE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457DAF" w:rsidRPr="00DA20DE" w:rsidRDefault="00457DAF" w:rsidP="00457DAF">
            <w:pPr>
              <w:bidi/>
              <w:rPr>
                <w:b/>
                <w:bCs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الاطلاع على بعض مصادر المعايير المصرفية الدولية والتطبيقات وفق المعايير الدولية</w:t>
            </w:r>
          </w:p>
          <w:p w:rsidR="00B71CFF" w:rsidRPr="00DA20DE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EE6BFB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DA20DE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تقييم الواقع و الاستفادة من التجارب المختلفة بما يخص المعايير المصرفية الدولية وتطبيقاتها</w:t>
                            </w:r>
                          </w:p>
                          <w:p w:rsidR="00125874" w:rsidRDefault="00125874" w:rsidP="00DA20DE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DA20DE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تقييم الواقع و الاستفادة من التجارب المختلفة بما يخص المعايير المصرفية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الدولية وتطبيقاتها</w:t>
                      </w:r>
                    </w:p>
                    <w:p w:rsidR="00125874" w:rsidRDefault="00125874" w:rsidP="00DA20DE">
                      <w:pPr>
                        <w:bidi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140"/>
        <w:gridCol w:w="3169"/>
        <w:gridCol w:w="1155"/>
        <w:gridCol w:w="1321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AC7DCB" w:rsidRDefault="00AC7DCB" w:rsidP="00AC7DC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978" w:type="dxa"/>
            <w:vAlign w:val="center"/>
          </w:tcPr>
          <w:p w:rsidR="00B71CFF" w:rsidRPr="00835D79" w:rsidRDefault="00835D79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835D79" w:rsidRPr="0056455B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الفصل الاول : مقدمة في المحاسبة الدولية</w:t>
            </w:r>
          </w:p>
          <w:p w:rsidR="00835D79" w:rsidRPr="0056455B" w:rsidRDefault="00835D79" w:rsidP="00835D79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مفهوم المحاسبة الدولية</w:t>
            </w:r>
          </w:p>
          <w:p w:rsidR="00835D79" w:rsidRPr="0056455B" w:rsidRDefault="00835D79" w:rsidP="00835D79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الهيئات المهنية الداعمة والمصدرة للمعايير المحاسبية الدولية </w:t>
            </w:r>
          </w:p>
          <w:p w:rsidR="00835D79" w:rsidRPr="0056455B" w:rsidRDefault="00835D79" w:rsidP="00835D79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مجلس المعايير المحاسبية الدولية                                                                             </w:t>
            </w:r>
            <w:r w:rsidRPr="0056455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INTERNATIONAL ACCOUNTING STANDARD BOARD </w:t>
            </w: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</w:t>
            </w:r>
          </w:p>
          <w:p w:rsidR="00835D79" w:rsidRPr="0056455B" w:rsidRDefault="00835D79" w:rsidP="00835D79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الاطار المفاهيمي المحاسبي الدولي             </w:t>
            </w:r>
            <w:r w:rsidRPr="0056455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IASB FRAMEWORK </w:t>
            </w: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</w:t>
            </w:r>
          </w:p>
          <w:p w:rsidR="00B71CFF" w:rsidRPr="00125874" w:rsidRDefault="00835D79" w:rsidP="00835D79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المعايير المحاسبية الدولية                                                      </w:t>
            </w:r>
            <w:r w:rsidRPr="0056455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IAS </w:t>
            </w: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360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AC7DCB" w:rsidRDefault="00AC7DCB" w:rsidP="00AC7DC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78" w:type="dxa"/>
            <w:vAlign w:val="center"/>
          </w:tcPr>
          <w:p w:rsidR="00B71CFF" w:rsidRPr="00125874" w:rsidRDefault="00835D79" w:rsidP="00B71CFF">
            <w:pP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B71CFF" w:rsidRPr="00125874" w:rsidRDefault="00B71CFF" w:rsidP="00B71CFF">
            <w:pPr>
              <w:bidi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835D79" w:rsidRPr="0056455B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الفصل الاول : مقدمة في المحاسبة الدولية</w:t>
            </w:r>
          </w:p>
          <w:p w:rsidR="00835D79" w:rsidRPr="0056455B" w:rsidRDefault="00835D79" w:rsidP="00835D79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مفهوم المحاسبة الدولية</w:t>
            </w:r>
          </w:p>
          <w:p w:rsidR="00835D79" w:rsidRPr="0056455B" w:rsidRDefault="00835D79" w:rsidP="00835D79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الهيئات المهنية الداعمة والمصدرة للمعايير المحاسبية الدولية </w:t>
            </w:r>
          </w:p>
          <w:p w:rsidR="00835D79" w:rsidRPr="0056455B" w:rsidRDefault="00835D79" w:rsidP="00835D79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مجلس المعايير المحاسبية الدولية                                                                             </w:t>
            </w:r>
            <w:r w:rsidRPr="0056455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INTERNATIONAL ACCOUNTING STANDARD BOARD </w:t>
            </w: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</w:t>
            </w:r>
          </w:p>
          <w:p w:rsidR="00835D79" w:rsidRPr="0056455B" w:rsidRDefault="00835D79" w:rsidP="00835D79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الاطار المفاهيمي المحاسبي الدولي             </w:t>
            </w:r>
            <w:r w:rsidRPr="0056455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IASB FRAMEWORK </w:t>
            </w: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</w:t>
            </w:r>
          </w:p>
          <w:p w:rsidR="00B71CFF" w:rsidRPr="00125874" w:rsidRDefault="00835D79" w:rsidP="00835D79">
            <w:pPr>
              <w:bidi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المعايير المحاسبية الدولية                                                      </w:t>
            </w:r>
            <w:r w:rsidRPr="0056455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IAS </w:t>
            </w: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360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AC7DCB" w:rsidRDefault="00AC7DCB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978" w:type="dxa"/>
            <w:vAlign w:val="center"/>
          </w:tcPr>
          <w:p w:rsidR="00B71CFF" w:rsidRPr="00125874" w:rsidRDefault="00835D79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835D79" w:rsidRPr="0056455B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الفصل الاول : مقدمة في المحاسبة الدولية</w:t>
            </w:r>
          </w:p>
          <w:p w:rsidR="00835D79" w:rsidRPr="0056455B" w:rsidRDefault="00835D79" w:rsidP="00835D79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>مفهوم المحاسبة الدولية</w:t>
            </w:r>
          </w:p>
          <w:p w:rsidR="00835D79" w:rsidRPr="0056455B" w:rsidRDefault="00835D79" w:rsidP="00835D79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الهيئات المهنية الداعمة والمصدرة للمعايير المحاسبية الدولية </w:t>
            </w:r>
          </w:p>
          <w:p w:rsidR="00835D79" w:rsidRPr="0056455B" w:rsidRDefault="00835D79" w:rsidP="00835D79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مجلس المعايير المحاسبية الدولية                                                                             </w:t>
            </w:r>
            <w:r w:rsidRPr="0056455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INTERNATIONAL ACCOUNTING STANDARD BOARD </w:t>
            </w: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</w:t>
            </w:r>
          </w:p>
          <w:p w:rsidR="00835D79" w:rsidRPr="0056455B" w:rsidRDefault="00835D79" w:rsidP="00835D79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الاطار المفاهيمي المحاسبي الدولي             </w:t>
            </w:r>
            <w:r w:rsidRPr="0056455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IASB FRAMEWORK </w:t>
            </w: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</w:t>
            </w:r>
          </w:p>
          <w:p w:rsidR="00B71CFF" w:rsidRPr="00125874" w:rsidRDefault="00835D79" w:rsidP="00835D79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المعايير المحاسبية الدولية                                                      </w:t>
            </w:r>
            <w:r w:rsidRPr="0056455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IAS </w:t>
            </w: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360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AC7DCB" w:rsidRDefault="00AC7DCB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lastRenderedPageBreak/>
              <w:t>4</w:t>
            </w:r>
          </w:p>
        </w:tc>
        <w:tc>
          <w:tcPr>
            <w:tcW w:w="978" w:type="dxa"/>
            <w:vAlign w:val="center"/>
          </w:tcPr>
          <w:p w:rsidR="00B71CFF" w:rsidRPr="00125874" w:rsidRDefault="00835D79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835D79" w:rsidRPr="0056455B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الفصل الاول : مقدمة في المحاسبة الدولية</w:t>
            </w:r>
          </w:p>
          <w:p w:rsidR="00835D79" w:rsidRPr="0056455B" w:rsidRDefault="00835D79" w:rsidP="00835D79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مفهوم المحاسبة الدولية</w:t>
            </w:r>
          </w:p>
          <w:p w:rsidR="00835D79" w:rsidRPr="0056455B" w:rsidRDefault="00835D79" w:rsidP="00835D79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الهيئات المهنية الداعمة والمصدرة للمعايير المحاسبية الدولية </w:t>
            </w:r>
          </w:p>
          <w:p w:rsidR="00835D79" w:rsidRPr="0056455B" w:rsidRDefault="00835D79" w:rsidP="00835D79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مجلس المعايير المحاسبية الدولية                                                                             </w:t>
            </w:r>
            <w:r w:rsidRPr="0056455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INTERNATIONAL ACCOUNTING STANDARD BOARD </w:t>
            </w: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</w:t>
            </w:r>
          </w:p>
          <w:p w:rsidR="00835D79" w:rsidRPr="0056455B" w:rsidRDefault="00835D79" w:rsidP="00835D79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الاطار المفاهيمي المحاسبي الدولي             </w:t>
            </w:r>
            <w:r w:rsidRPr="0056455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IASB FRAMEWORK </w:t>
            </w: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</w:t>
            </w:r>
          </w:p>
          <w:p w:rsidR="00B71CFF" w:rsidRPr="00125874" w:rsidRDefault="00835D79" w:rsidP="00835D79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المعايير المحاسبية الدولية                                                      </w:t>
            </w:r>
            <w:r w:rsidRPr="0056455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IAS </w:t>
            </w: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360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835D79" w:rsidRPr="00125874" w:rsidTr="00125874">
        <w:trPr>
          <w:trHeight w:val="547"/>
        </w:trPr>
        <w:tc>
          <w:tcPr>
            <w:tcW w:w="938" w:type="dxa"/>
            <w:vAlign w:val="center"/>
          </w:tcPr>
          <w:p w:rsidR="00835D79" w:rsidRPr="00AC7DCB" w:rsidRDefault="00835D79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978" w:type="dxa"/>
            <w:vAlign w:val="center"/>
          </w:tcPr>
          <w:p w:rsidR="00835D79" w:rsidRPr="00125874" w:rsidRDefault="00835D79" w:rsidP="001277E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835D79" w:rsidRPr="00125874" w:rsidRDefault="00835D79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835D79" w:rsidRPr="0056455B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الفصل الثاني : ابرز معايير المحاسبة الدولية للقياس والابلاغ المالي </w:t>
            </w:r>
          </w:p>
          <w:p w:rsidR="00835D79" w:rsidRPr="0056455B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العرض في القوائم المالية               </w:t>
            </w:r>
          </w:p>
          <w:p w:rsidR="00835D79" w:rsidRPr="0056455B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 القوائم المالية الموحدة                                    </w:t>
            </w:r>
          </w:p>
          <w:p w:rsidR="00835D79" w:rsidRPr="0056455B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السياسات المحاسبية والتغير بالتقديرات المحاسبية والاخطاء                     </w:t>
            </w:r>
          </w:p>
          <w:p w:rsidR="00835D79" w:rsidRPr="0056455B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التقارير المرحلية               </w:t>
            </w:r>
          </w:p>
          <w:p w:rsidR="00835D79" w:rsidRPr="0056455B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الافصاح عن الوحدات المرتبطة                       </w:t>
            </w:r>
          </w:p>
          <w:p w:rsidR="00835D79" w:rsidRPr="0056455B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المخصصات والموجودات المحتملة والمطلوبات المحتملة                       </w:t>
            </w:r>
          </w:p>
          <w:p w:rsidR="00835D79" w:rsidRPr="00125874" w:rsidRDefault="00835D79" w:rsidP="00835D79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ترجمة العملات  الاجنبية                     </w:t>
            </w:r>
          </w:p>
        </w:tc>
        <w:tc>
          <w:tcPr>
            <w:tcW w:w="1360" w:type="dxa"/>
            <w:vAlign w:val="center"/>
          </w:tcPr>
          <w:p w:rsidR="00835D79" w:rsidRPr="00125874" w:rsidRDefault="00835D79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835D79" w:rsidRPr="00125874" w:rsidRDefault="00835D79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835D79" w:rsidRPr="00125874" w:rsidTr="0057610B">
        <w:trPr>
          <w:trHeight w:val="547"/>
        </w:trPr>
        <w:tc>
          <w:tcPr>
            <w:tcW w:w="938" w:type="dxa"/>
          </w:tcPr>
          <w:p w:rsidR="00835D79" w:rsidRPr="00AC7DCB" w:rsidRDefault="00835D79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  <w:vAlign w:val="center"/>
          </w:tcPr>
          <w:p w:rsidR="00835D79" w:rsidRPr="00125874" w:rsidRDefault="00835D79" w:rsidP="001277E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835D79" w:rsidRPr="0056455B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الفصل الثاني : ابرز معايير المحاسبة الدولية للقياس والابلاغ المالي </w:t>
            </w:r>
          </w:p>
          <w:p w:rsidR="00835D79" w:rsidRPr="0056455B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العرض في القوائم المالية               </w:t>
            </w:r>
          </w:p>
          <w:p w:rsidR="00835D79" w:rsidRPr="0056455B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 القوائم المالية الموحدة                                    </w:t>
            </w:r>
          </w:p>
          <w:p w:rsidR="00835D79" w:rsidRPr="0056455B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السياسات المحاسبية والتغير بالتقديرات المحاسبية والاخطاء                     </w:t>
            </w:r>
          </w:p>
          <w:p w:rsidR="00835D79" w:rsidRPr="0056455B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التقارير المرحلية               </w:t>
            </w:r>
          </w:p>
          <w:p w:rsidR="00835D79" w:rsidRPr="0056455B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 xml:space="preserve">- الافصاح عن الوحدات المرتبطة                       </w:t>
            </w:r>
          </w:p>
          <w:p w:rsidR="00835D79" w:rsidRPr="0056455B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المخصصات والموجودات المحتملة والمطلوبات المحتملة                       </w:t>
            </w:r>
          </w:p>
          <w:p w:rsidR="00835D79" w:rsidRPr="00125874" w:rsidRDefault="00835D79" w:rsidP="00835D7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ترجمة العملات  الاجنبية                     </w:t>
            </w:r>
          </w:p>
        </w:tc>
        <w:tc>
          <w:tcPr>
            <w:tcW w:w="1360" w:type="dxa"/>
          </w:tcPr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35D79" w:rsidRPr="00125874" w:rsidTr="0057610B">
        <w:trPr>
          <w:trHeight w:val="547"/>
        </w:trPr>
        <w:tc>
          <w:tcPr>
            <w:tcW w:w="938" w:type="dxa"/>
          </w:tcPr>
          <w:p w:rsidR="00835D79" w:rsidRPr="00AC7DCB" w:rsidRDefault="00835D79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7</w:t>
            </w:r>
          </w:p>
        </w:tc>
        <w:tc>
          <w:tcPr>
            <w:tcW w:w="978" w:type="dxa"/>
            <w:vAlign w:val="center"/>
          </w:tcPr>
          <w:p w:rsidR="00835D79" w:rsidRPr="00125874" w:rsidRDefault="00835D79" w:rsidP="001277E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835D79" w:rsidRPr="0056455B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الفصل الثاني : ابرز معايير المحاسبة الدولية للقياس والابلاغ المالي </w:t>
            </w:r>
          </w:p>
          <w:p w:rsidR="00835D79" w:rsidRPr="0056455B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العرض في القوائم المالية               </w:t>
            </w:r>
          </w:p>
          <w:p w:rsidR="00835D79" w:rsidRPr="0056455B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 القوائم المالية الموحدة                                    </w:t>
            </w:r>
          </w:p>
          <w:p w:rsidR="00835D79" w:rsidRPr="0056455B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السياسات المحاسبية والتغير بالتقديرات المحاسبية والاخطاء                     </w:t>
            </w:r>
          </w:p>
          <w:p w:rsidR="00835D79" w:rsidRPr="0056455B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التقارير المرحلية               </w:t>
            </w:r>
          </w:p>
          <w:p w:rsidR="00835D79" w:rsidRPr="0056455B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الافصاح عن الوحدات المرتبطة                       </w:t>
            </w:r>
          </w:p>
          <w:p w:rsidR="00835D79" w:rsidRPr="0056455B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المخصصات والموجودات المحتملة والمطلوبات المحتملة                       </w:t>
            </w:r>
          </w:p>
          <w:p w:rsidR="00835D79" w:rsidRPr="00125874" w:rsidRDefault="00835D79" w:rsidP="00835D7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ترجمة العملات  الاجنبية                     </w:t>
            </w:r>
          </w:p>
        </w:tc>
        <w:tc>
          <w:tcPr>
            <w:tcW w:w="1360" w:type="dxa"/>
          </w:tcPr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35D79" w:rsidRPr="00125874" w:rsidTr="0057610B">
        <w:trPr>
          <w:trHeight w:val="547"/>
        </w:trPr>
        <w:tc>
          <w:tcPr>
            <w:tcW w:w="938" w:type="dxa"/>
          </w:tcPr>
          <w:p w:rsidR="00835D79" w:rsidRPr="00AC7DCB" w:rsidRDefault="00835D79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  <w:vAlign w:val="center"/>
          </w:tcPr>
          <w:p w:rsidR="00835D79" w:rsidRPr="00125874" w:rsidRDefault="00835D79" w:rsidP="001277E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835D79" w:rsidRPr="00DF0A8E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الفصل الثالث : معايير المحاسبة الدولية الخاصة بالقياس والافصاح في الوحدات المالية </w:t>
            </w:r>
          </w:p>
          <w:p w:rsidR="00835D79" w:rsidRPr="00DF0A8E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محاسبة منافع الموظفين          </w:t>
            </w:r>
          </w:p>
          <w:p w:rsidR="00835D79" w:rsidRPr="00DF0A8E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الافصاح في القوائم المالية للمصارف والمؤسسات المالية المشابهة   </w:t>
            </w:r>
            <w:r w:rsidRPr="00DF0A8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</w:t>
            </w:r>
          </w:p>
          <w:p w:rsidR="00835D79" w:rsidRPr="00DF0A8E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الادوات المالية : الافصاح والعرض              </w:t>
            </w:r>
          </w:p>
          <w:p w:rsidR="00835D79" w:rsidRPr="00DF0A8E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الادوات المالية : القياس والتحقق                 </w:t>
            </w:r>
          </w:p>
          <w:p w:rsidR="00835D79" w:rsidRPr="00DF0A8E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عقود التأمين         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ملكية الاستثمار                                        </w:t>
            </w:r>
          </w:p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35D79" w:rsidRPr="00125874" w:rsidTr="0057610B">
        <w:trPr>
          <w:trHeight w:val="547"/>
        </w:trPr>
        <w:tc>
          <w:tcPr>
            <w:tcW w:w="938" w:type="dxa"/>
          </w:tcPr>
          <w:p w:rsidR="00835D79" w:rsidRPr="00AC7DCB" w:rsidRDefault="00835D79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  <w:vAlign w:val="center"/>
          </w:tcPr>
          <w:p w:rsidR="00835D79" w:rsidRPr="00125874" w:rsidRDefault="00835D79" w:rsidP="001277E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835D79" w:rsidRPr="00DF0A8E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الفصل الثالث : معايير المحاسبة الدولية الخاصة بالقياس والافصاح في الوحدات المالية </w:t>
            </w:r>
          </w:p>
          <w:p w:rsidR="00835D79" w:rsidRPr="00DF0A8E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محاسبة منافع الموظفين          </w:t>
            </w:r>
          </w:p>
          <w:p w:rsidR="00835D79" w:rsidRPr="00DF0A8E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الافصاح في القوائم المالية للمصارف والمؤسسات المالية المشابهة   </w:t>
            </w:r>
            <w:r w:rsidRPr="00DF0A8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</w:t>
            </w:r>
          </w:p>
          <w:p w:rsidR="00835D79" w:rsidRPr="00DF0A8E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الادوات المالية : الافصاح والعرض              </w:t>
            </w:r>
          </w:p>
          <w:p w:rsidR="00835D79" w:rsidRPr="00DF0A8E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الادوات المالية : القياس والتحقق                 </w:t>
            </w:r>
          </w:p>
          <w:p w:rsidR="00835D79" w:rsidRPr="00DF0A8E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عقود التأمين         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ملكية الاستثمار                                        </w:t>
            </w:r>
          </w:p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35D79" w:rsidRPr="00125874" w:rsidTr="0057610B">
        <w:trPr>
          <w:trHeight w:val="547"/>
        </w:trPr>
        <w:tc>
          <w:tcPr>
            <w:tcW w:w="938" w:type="dxa"/>
          </w:tcPr>
          <w:p w:rsidR="00835D79" w:rsidRPr="00AC7DCB" w:rsidRDefault="00835D79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  <w:vAlign w:val="center"/>
          </w:tcPr>
          <w:p w:rsidR="00835D79" w:rsidRPr="00125874" w:rsidRDefault="00835D79" w:rsidP="001277E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835D79" w:rsidRPr="00DF0A8E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الفصل الثالث : معايير المحاسبة الدولية الخاصة بالقياس والافصاح في الوحدات المالية </w:t>
            </w:r>
          </w:p>
          <w:p w:rsidR="00835D79" w:rsidRPr="00DF0A8E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محاسبة منافع الموظفين          </w:t>
            </w:r>
          </w:p>
          <w:p w:rsidR="00835D79" w:rsidRPr="00DF0A8E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الافصاح في القوائم المالية للمصارف والمؤسسات المالية المشابهة   </w:t>
            </w:r>
            <w:r w:rsidRPr="00DF0A8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</w:t>
            </w:r>
          </w:p>
          <w:p w:rsidR="00835D79" w:rsidRPr="00DF0A8E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الادوات المالية : الافصاح والعرض              </w:t>
            </w:r>
          </w:p>
          <w:p w:rsidR="00835D79" w:rsidRPr="00DF0A8E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الادوات المالية : القياس والتحقق                 </w:t>
            </w:r>
          </w:p>
          <w:p w:rsidR="00835D79" w:rsidRPr="00DF0A8E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عقود التأمين         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ملكية الاستثمار                                        </w:t>
            </w:r>
          </w:p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35D79" w:rsidRPr="00125874" w:rsidTr="0057610B">
        <w:trPr>
          <w:trHeight w:val="547"/>
        </w:trPr>
        <w:tc>
          <w:tcPr>
            <w:tcW w:w="938" w:type="dxa"/>
          </w:tcPr>
          <w:p w:rsidR="00835D79" w:rsidRPr="00AC7DCB" w:rsidRDefault="00835D79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11</w:t>
            </w:r>
          </w:p>
        </w:tc>
        <w:tc>
          <w:tcPr>
            <w:tcW w:w="978" w:type="dxa"/>
            <w:vAlign w:val="center"/>
          </w:tcPr>
          <w:p w:rsidR="00835D79" w:rsidRPr="00125874" w:rsidRDefault="00835D79" w:rsidP="001277E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835D79" w:rsidRPr="00DF0A8E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الفصل الثالث : معايير المحاسبة الدولية الخاصة بالقياس والافصاح في الوحدات المالية </w:t>
            </w:r>
          </w:p>
          <w:p w:rsidR="00835D79" w:rsidRPr="00DF0A8E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محاسبة منافع الموظفين          </w:t>
            </w:r>
          </w:p>
          <w:p w:rsidR="00835D79" w:rsidRPr="00DF0A8E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الافصاح في القوائم المالية للمصارف والمؤسسات المالية المشابهة   </w:t>
            </w:r>
            <w:r w:rsidRPr="00DF0A8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</w:t>
            </w:r>
          </w:p>
          <w:p w:rsidR="00835D79" w:rsidRPr="00DF0A8E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الادوات المالية : الافصاح والعرض              </w:t>
            </w:r>
          </w:p>
          <w:p w:rsidR="00835D79" w:rsidRPr="00DF0A8E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الادوات المالية : القياس والتحقق                 </w:t>
            </w:r>
          </w:p>
          <w:p w:rsidR="00835D79" w:rsidRPr="00DF0A8E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عقود التأمين         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ملكية الاستثمار                                        </w:t>
            </w:r>
          </w:p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35D79" w:rsidRPr="00125874" w:rsidTr="0057610B">
        <w:trPr>
          <w:trHeight w:val="547"/>
        </w:trPr>
        <w:tc>
          <w:tcPr>
            <w:tcW w:w="938" w:type="dxa"/>
          </w:tcPr>
          <w:p w:rsidR="00835D79" w:rsidRPr="00AC7DCB" w:rsidRDefault="00835D79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  <w:vAlign w:val="center"/>
          </w:tcPr>
          <w:p w:rsidR="00835D79" w:rsidRPr="00125874" w:rsidRDefault="00835D79" w:rsidP="001277E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835D79" w:rsidRPr="00B078DF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الفصل الرابع : تطبيق المعايير المحاسبية الدولية في المصارف وشركات التأمين </w:t>
            </w:r>
          </w:p>
          <w:p w:rsidR="00835D79" w:rsidRPr="00B078DF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078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Application of international accounting standards to banks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  <w:p w:rsidR="00835D79" w:rsidRPr="00B078DF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عولمة المصارف والصعوبات التطبيقية .</w:t>
            </w:r>
          </w:p>
          <w:p w:rsidR="00835D79" w:rsidRPr="00B078DF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دراسة تطبيقات دولية مقارنة .</w:t>
            </w:r>
          </w:p>
          <w:p w:rsidR="00835D79" w:rsidRPr="00B078DF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الموازنات للمصارف الدولية .</w:t>
            </w:r>
          </w:p>
          <w:p w:rsidR="00835D79" w:rsidRPr="001109C4" w:rsidRDefault="00835D79" w:rsidP="00835D79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تقييم اداء للمصارف الدو</w:t>
            </w: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لية .</w:t>
            </w:r>
          </w:p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35D79" w:rsidRPr="00125874" w:rsidTr="0057610B">
        <w:trPr>
          <w:trHeight w:val="547"/>
        </w:trPr>
        <w:tc>
          <w:tcPr>
            <w:tcW w:w="938" w:type="dxa"/>
          </w:tcPr>
          <w:p w:rsidR="00835D79" w:rsidRPr="00AC7DCB" w:rsidRDefault="00835D79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  <w:vAlign w:val="center"/>
          </w:tcPr>
          <w:p w:rsidR="00835D79" w:rsidRPr="00125874" w:rsidRDefault="00835D79" w:rsidP="001277E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835D79" w:rsidRPr="00B078DF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الفصل الرابع : تطبيق المعايير المحاسبية الدولية في المصارف وشركات التأمين </w:t>
            </w:r>
          </w:p>
          <w:p w:rsidR="00835D79" w:rsidRPr="00B078DF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078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Application of international accounting standards to banks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  <w:p w:rsidR="00835D79" w:rsidRPr="00B078DF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عولمة المصارف والصعوبات التطبيقية .</w:t>
            </w:r>
          </w:p>
          <w:p w:rsidR="00835D79" w:rsidRPr="00B078DF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دراسة تطبيقات دولية مقارنة .</w:t>
            </w:r>
          </w:p>
          <w:p w:rsidR="00835D79" w:rsidRPr="00B078DF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الموازنات للمصارف الدولية .</w:t>
            </w:r>
          </w:p>
          <w:p w:rsidR="00835D79" w:rsidRPr="001109C4" w:rsidRDefault="00835D79" w:rsidP="00835D79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تقييم اداء للمصارف الدو</w:t>
            </w: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لية .</w:t>
            </w:r>
          </w:p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35D79" w:rsidRPr="00125874" w:rsidTr="0057610B">
        <w:trPr>
          <w:trHeight w:val="547"/>
        </w:trPr>
        <w:tc>
          <w:tcPr>
            <w:tcW w:w="938" w:type="dxa"/>
          </w:tcPr>
          <w:p w:rsidR="00835D79" w:rsidRPr="00AC7DCB" w:rsidRDefault="00835D79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  <w:vAlign w:val="center"/>
          </w:tcPr>
          <w:p w:rsidR="00835D79" w:rsidRPr="00125874" w:rsidRDefault="00835D79" w:rsidP="001277E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835D79" w:rsidRPr="00B078DF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الفصل الرابع : تطبيق المعايير المحاسبية الدولية في المصارف وشركات التأمين </w:t>
            </w:r>
          </w:p>
          <w:p w:rsidR="00835D79" w:rsidRPr="00B078DF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078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Application of international accounting standards to banks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  <w:p w:rsidR="00835D79" w:rsidRPr="00B078DF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عولمة المصارف والصعوبات التطبيقية .</w:t>
            </w:r>
          </w:p>
          <w:p w:rsidR="00835D79" w:rsidRPr="00B078DF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دراسة تطبيقات دولية مقارنة .</w:t>
            </w:r>
          </w:p>
          <w:p w:rsidR="00835D79" w:rsidRPr="00B078DF" w:rsidRDefault="00835D79" w:rsidP="00835D7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الموازنات للمصارف الدولية .</w:t>
            </w:r>
          </w:p>
          <w:p w:rsidR="00835D79" w:rsidRPr="001109C4" w:rsidRDefault="00835D79" w:rsidP="00835D79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تقييم اداء للمصارف الدو</w:t>
            </w: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لية .</w:t>
            </w:r>
          </w:p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35D79" w:rsidRPr="00125874" w:rsidTr="0057610B">
        <w:trPr>
          <w:trHeight w:val="547"/>
        </w:trPr>
        <w:tc>
          <w:tcPr>
            <w:tcW w:w="938" w:type="dxa"/>
          </w:tcPr>
          <w:p w:rsidR="00835D79" w:rsidRPr="00AC7DCB" w:rsidRDefault="00835D79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  <w:vAlign w:val="center"/>
          </w:tcPr>
          <w:p w:rsidR="00835D79" w:rsidRPr="00125874" w:rsidRDefault="00835D79" w:rsidP="001277E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835D79" w:rsidRPr="00835D79" w:rsidRDefault="00835D79" w:rsidP="00835D79">
            <w:pPr>
              <w:bidi/>
              <w:rPr>
                <w:sz w:val="24"/>
                <w:szCs w:val="24"/>
                <w:rtl/>
                <w:lang w:val="en-US"/>
              </w:rPr>
            </w:pPr>
            <w:r w:rsidRPr="00835D79">
              <w:rPr>
                <w:rFonts w:hint="cs"/>
                <w:sz w:val="24"/>
                <w:szCs w:val="24"/>
                <w:rtl/>
                <w:lang w:bidi="ar-IQ"/>
              </w:rPr>
              <w:t xml:space="preserve">المعيار الدولي </w:t>
            </w:r>
            <w:r w:rsidRPr="00835D79">
              <w:rPr>
                <w:sz w:val="24"/>
                <w:szCs w:val="24"/>
                <w:lang w:val="en-US"/>
              </w:rPr>
              <w:t>Ifrs9</w:t>
            </w:r>
            <w:r w:rsidRPr="00835D79">
              <w:rPr>
                <w:rFonts w:hint="cs"/>
                <w:sz w:val="24"/>
                <w:szCs w:val="24"/>
                <w:rtl/>
                <w:lang w:val="en-US"/>
              </w:rPr>
              <w:t xml:space="preserve"> وتطبقاته</w:t>
            </w:r>
          </w:p>
        </w:tc>
        <w:tc>
          <w:tcPr>
            <w:tcW w:w="1360" w:type="dxa"/>
          </w:tcPr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835D79" w:rsidRPr="00125874" w:rsidRDefault="00835D7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AC7DCB" w:rsidRDefault="0012587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AC7DCB" w:rsidRDefault="0012587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AC7DCB" w:rsidRDefault="0012587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AC7DCB" w:rsidRDefault="0012587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AC7DCB" w:rsidRDefault="0012587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AC7DCB" w:rsidRDefault="0012587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8273E0" w:rsidRPr="00125874" w:rsidRDefault="00835D79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حميدات ابو نصار , جمعة حميدات , معايير المحاسبية والابلاغ المالي الدولية , 2018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C54010"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2-المراجعة الدورية للمقرر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C4" w:rsidRDefault="004F6EC4" w:rsidP="00CA735C">
      <w:pPr>
        <w:spacing w:after="0" w:line="240" w:lineRule="auto"/>
      </w:pPr>
      <w:r>
        <w:separator/>
      </w:r>
    </w:p>
  </w:endnote>
  <w:endnote w:type="continuationSeparator" w:id="0">
    <w:p w:rsidR="004F6EC4" w:rsidRDefault="004F6EC4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EE6BFB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3618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C34BAC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C4" w:rsidRDefault="004F6EC4" w:rsidP="00CA735C">
      <w:pPr>
        <w:spacing w:after="0" w:line="240" w:lineRule="auto"/>
      </w:pPr>
      <w:r>
        <w:separator/>
      </w:r>
    </w:p>
  </w:footnote>
  <w:footnote w:type="continuationSeparator" w:id="0">
    <w:p w:rsidR="004F6EC4" w:rsidRDefault="004F6EC4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125874"/>
    <w:rsid w:val="0013598D"/>
    <w:rsid w:val="002A437F"/>
    <w:rsid w:val="002E5343"/>
    <w:rsid w:val="002F5BC2"/>
    <w:rsid w:val="0030691E"/>
    <w:rsid w:val="00375111"/>
    <w:rsid w:val="00451536"/>
    <w:rsid w:val="00457DAF"/>
    <w:rsid w:val="004F5E75"/>
    <w:rsid w:val="004F6EC4"/>
    <w:rsid w:val="00513756"/>
    <w:rsid w:val="005146F0"/>
    <w:rsid w:val="00542B55"/>
    <w:rsid w:val="005D6AED"/>
    <w:rsid w:val="00621459"/>
    <w:rsid w:val="00671845"/>
    <w:rsid w:val="00690612"/>
    <w:rsid w:val="0072096C"/>
    <w:rsid w:val="007C0C0D"/>
    <w:rsid w:val="008273E0"/>
    <w:rsid w:val="00835D79"/>
    <w:rsid w:val="00847C41"/>
    <w:rsid w:val="00874013"/>
    <w:rsid w:val="008B21DB"/>
    <w:rsid w:val="009D65EE"/>
    <w:rsid w:val="009E4BD6"/>
    <w:rsid w:val="00A44954"/>
    <w:rsid w:val="00AC7DCB"/>
    <w:rsid w:val="00AE36D1"/>
    <w:rsid w:val="00B03952"/>
    <w:rsid w:val="00B17AD2"/>
    <w:rsid w:val="00B71CFF"/>
    <w:rsid w:val="00BE16CC"/>
    <w:rsid w:val="00BF23E1"/>
    <w:rsid w:val="00CA735C"/>
    <w:rsid w:val="00D027B3"/>
    <w:rsid w:val="00DA20DE"/>
    <w:rsid w:val="00E246F5"/>
    <w:rsid w:val="00EB6961"/>
    <w:rsid w:val="00EE6BFB"/>
    <w:rsid w:val="00FB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26</cp:revision>
  <dcterms:created xsi:type="dcterms:W3CDTF">2021-06-29T10:39:00Z</dcterms:created>
  <dcterms:modified xsi:type="dcterms:W3CDTF">2022-03-01T08:40:00Z</dcterms:modified>
</cp:coreProperties>
</file>