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46" w:rsidRDefault="004E3D8C" w:rsidP="004E3D8C">
      <w:pPr>
        <w:jc w:val="center"/>
        <w:rPr>
          <w:rtl/>
          <w:lang w:bidi="ar-IQ"/>
        </w:rPr>
      </w:pPr>
      <w:r w:rsidRPr="004E3D8C">
        <w:rPr>
          <w:rFonts w:hint="cs"/>
          <w:b/>
          <w:bCs/>
          <w:sz w:val="28"/>
          <w:szCs w:val="28"/>
          <w:rtl/>
          <w:lang w:bidi="ar-IQ"/>
        </w:rPr>
        <w:t>جمهورية العراق</w:t>
      </w:r>
      <w:r w:rsidRPr="004E3D8C">
        <w:rPr>
          <w:rFonts w:hint="cs"/>
          <w:sz w:val="28"/>
          <w:szCs w:val="28"/>
          <w:rtl/>
          <w:lang w:bidi="ar-IQ"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43C96256">
            <wp:extent cx="1450975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3D8C" w:rsidRPr="004E3D8C" w:rsidRDefault="004E3D8C">
      <w:pPr>
        <w:rPr>
          <w:b/>
          <w:bCs/>
          <w:sz w:val="28"/>
          <w:szCs w:val="28"/>
          <w:rtl/>
          <w:lang w:bidi="ar-IQ"/>
        </w:rPr>
      </w:pPr>
      <w:r w:rsidRPr="004E3D8C">
        <w:rPr>
          <w:rFonts w:hint="cs"/>
          <w:b/>
          <w:bCs/>
          <w:sz w:val="28"/>
          <w:szCs w:val="28"/>
          <w:rtl/>
          <w:lang w:bidi="ar-IQ"/>
        </w:rPr>
        <w:t xml:space="preserve">وزارة التعليم العالي والبحث العلمي </w:t>
      </w:r>
    </w:p>
    <w:p w:rsidR="004E3D8C" w:rsidRPr="004E3D8C" w:rsidRDefault="004E3D8C">
      <w:pPr>
        <w:rPr>
          <w:b/>
          <w:bCs/>
          <w:sz w:val="28"/>
          <w:szCs w:val="28"/>
          <w:rtl/>
          <w:lang w:bidi="ar-IQ"/>
        </w:rPr>
      </w:pPr>
      <w:r w:rsidRPr="004E3D8C">
        <w:rPr>
          <w:rFonts w:hint="cs"/>
          <w:b/>
          <w:bCs/>
          <w:sz w:val="28"/>
          <w:szCs w:val="28"/>
          <w:rtl/>
          <w:lang w:bidi="ar-IQ"/>
        </w:rPr>
        <w:t>لجنة العمداء ل</w:t>
      </w:r>
      <w:r w:rsidR="0020686E">
        <w:rPr>
          <w:rFonts w:hint="cs"/>
          <w:b/>
          <w:bCs/>
          <w:sz w:val="28"/>
          <w:szCs w:val="28"/>
          <w:rtl/>
          <w:lang w:bidi="ar-IQ"/>
        </w:rPr>
        <w:t>ل</w:t>
      </w:r>
      <w:r w:rsidRPr="004E3D8C">
        <w:rPr>
          <w:rFonts w:hint="cs"/>
          <w:b/>
          <w:bCs/>
          <w:sz w:val="28"/>
          <w:szCs w:val="28"/>
          <w:rtl/>
          <w:lang w:bidi="ar-IQ"/>
        </w:rPr>
        <w:t>تخصصات الادارية والاقتصادية</w:t>
      </w:r>
    </w:p>
    <w:p w:rsidR="004E3D8C" w:rsidRPr="004E3D8C" w:rsidRDefault="004E3D8C">
      <w:pPr>
        <w:rPr>
          <w:b/>
          <w:bCs/>
          <w:sz w:val="28"/>
          <w:szCs w:val="28"/>
          <w:rtl/>
          <w:lang w:bidi="ar-IQ"/>
        </w:rPr>
      </w:pPr>
      <w:r w:rsidRPr="004E3D8C">
        <w:rPr>
          <w:rFonts w:hint="cs"/>
          <w:b/>
          <w:bCs/>
          <w:sz w:val="28"/>
          <w:szCs w:val="28"/>
          <w:rtl/>
          <w:lang w:bidi="ar-IQ"/>
        </w:rPr>
        <w:t xml:space="preserve">اللجنة القطاعية الادارية </w:t>
      </w:r>
    </w:p>
    <w:p w:rsidR="004E3D8C" w:rsidRPr="004E3D8C" w:rsidRDefault="004E3D8C" w:rsidP="0009290F">
      <w:pPr>
        <w:jc w:val="center"/>
        <w:rPr>
          <w:b/>
          <w:bCs/>
          <w:sz w:val="28"/>
          <w:szCs w:val="28"/>
          <w:u w:val="single"/>
          <w:rtl/>
          <w:lang w:bidi="ar-IQ"/>
        </w:rPr>
      </w:pPr>
      <w:r w:rsidRPr="004E3D8C">
        <w:rPr>
          <w:rFonts w:hint="cs"/>
          <w:b/>
          <w:bCs/>
          <w:sz w:val="28"/>
          <w:szCs w:val="28"/>
          <w:u w:val="single"/>
          <w:rtl/>
          <w:lang w:bidi="ar-IQ"/>
        </w:rPr>
        <w:t>مناهج الدراسة الجامعية البكالوريوس لاقسام الادارة العامة في الجامعات الادارية الحكومية والكليات الاهلية للعام الدراسي 201</w:t>
      </w:r>
      <w:r w:rsidR="0009290F">
        <w:rPr>
          <w:rFonts w:hint="cs"/>
          <w:b/>
          <w:bCs/>
          <w:sz w:val="28"/>
          <w:szCs w:val="28"/>
          <w:u w:val="single"/>
          <w:rtl/>
          <w:lang w:bidi="ar-IQ"/>
        </w:rPr>
        <w:t>8</w:t>
      </w:r>
      <w:r w:rsidRPr="004E3D8C">
        <w:rPr>
          <w:rFonts w:hint="cs"/>
          <w:b/>
          <w:bCs/>
          <w:sz w:val="28"/>
          <w:szCs w:val="28"/>
          <w:u w:val="single"/>
          <w:rtl/>
          <w:lang w:bidi="ar-IQ"/>
        </w:rPr>
        <w:t>-201</w:t>
      </w:r>
      <w:r w:rsidR="0009290F">
        <w:rPr>
          <w:rFonts w:hint="cs"/>
          <w:b/>
          <w:bCs/>
          <w:sz w:val="28"/>
          <w:szCs w:val="28"/>
          <w:u w:val="single"/>
          <w:rtl/>
          <w:lang w:bidi="ar-IQ"/>
        </w:rPr>
        <w:t>9</w:t>
      </w:r>
      <w:r w:rsidRPr="004E3D8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EE17FC">
        <w:rPr>
          <w:rFonts w:hint="cs"/>
          <w:b/>
          <w:bCs/>
          <w:sz w:val="28"/>
          <w:szCs w:val="28"/>
          <w:u w:val="single"/>
          <w:rtl/>
          <w:lang w:bidi="ar-IQ"/>
        </w:rPr>
        <w:t>ومابعده</w:t>
      </w:r>
      <w:r w:rsidRPr="004E3D8C">
        <w:rPr>
          <w:rFonts w:hint="cs"/>
          <w:b/>
          <w:bCs/>
          <w:sz w:val="28"/>
          <w:szCs w:val="28"/>
          <w:u w:val="single"/>
          <w:rtl/>
          <w:lang w:bidi="ar-IQ"/>
        </w:rPr>
        <w:t>(على وفق النظام الفصلي )</w:t>
      </w:r>
    </w:p>
    <w:tbl>
      <w:tblPr>
        <w:tblStyle w:val="TableGrid"/>
        <w:bidiVisual/>
        <w:tblW w:w="0" w:type="auto"/>
        <w:tblInd w:w="-8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09"/>
        <w:gridCol w:w="2131"/>
        <w:gridCol w:w="2131"/>
      </w:tblGrid>
      <w:tr w:rsidR="00655FB6" w:rsidRPr="004E3D8C" w:rsidTr="00EE17FC">
        <w:tc>
          <w:tcPr>
            <w:tcW w:w="2551" w:type="dxa"/>
            <w:shd w:val="clear" w:color="auto" w:fill="D9D9D9" w:themeFill="background1" w:themeFillShade="D9"/>
          </w:tcPr>
          <w:p w:rsidR="00655FB6" w:rsidRPr="004E3D8C" w:rsidRDefault="00655FB6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المادة بالعربية</w:t>
            </w:r>
          </w:p>
        </w:tc>
        <w:tc>
          <w:tcPr>
            <w:tcW w:w="6771" w:type="dxa"/>
            <w:gridSpan w:val="3"/>
          </w:tcPr>
          <w:p w:rsidR="00655FB6" w:rsidRPr="004E3D8C" w:rsidRDefault="00E47550" w:rsidP="00655FB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47550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نظام</w:t>
            </w:r>
            <w:r w:rsidRPr="00E47550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E47550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محاسبي</w:t>
            </w:r>
            <w:r w:rsidRPr="00E47550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E47550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موحد</w:t>
            </w:r>
          </w:p>
        </w:tc>
      </w:tr>
      <w:tr w:rsidR="00655FB6" w:rsidRPr="004E3D8C" w:rsidTr="00EE17FC">
        <w:tc>
          <w:tcPr>
            <w:tcW w:w="2551" w:type="dxa"/>
            <w:shd w:val="clear" w:color="auto" w:fill="D9D9D9" w:themeFill="background1" w:themeFillShade="D9"/>
          </w:tcPr>
          <w:p w:rsidR="00655FB6" w:rsidRPr="004E3D8C" w:rsidRDefault="00655FB6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المادة بالانكليزية</w:t>
            </w:r>
          </w:p>
        </w:tc>
        <w:tc>
          <w:tcPr>
            <w:tcW w:w="6771" w:type="dxa"/>
            <w:gridSpan w:val="3"/>
          </w:tcPr>
          <w:p w:rsidR="00655FB6" w:rsidRPr="004E3D8C" w:rsidRDefault="00E47550" w:rsidP="00655FB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47550">
              <w:rPr>
                <w:b/>
                <w:bCs/>
                <w:sz w:val="28"/>
                <w:szCs w:val="28"/>
                <w:lang w:bidi="ar-IQ"/>
              </w:rPr>
              <w:t>Unified Accounting System</w:t>
            </w:r>
          </w:p>
        </w:tc>
      </w:tr>
      <w:tr w:rsidR="004E3D8C" w:rsidRPr="004E3D8C" w:rsidTr="00EE17FC">
        <w:tc>
          <w:tcPr>
            <w:tcW w:w="2551" w:type="dxa"/>
            <w:shd w:val="clear" w:color="auto" w:fill="D9D9D9" w:themeFill="background1" w:themeFillShade="D9"/>
          </w:tcPr>
          <w:p w:rsidR="004E3D8C" w:rsidRPr="004E3D8C" w:rsidRDefault="004E3D8C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  <w:tc>
          <w:tcPr>
            <w:tcW w:w="2509" w:type="dxa"/>
          </w:tcPr>
          <w:p w:rsidR="004E3D8C" w:rsidRPr="004E3D8C" w:rsidRDefault="00655FB6" w:rsidP="00E4755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E475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ثالثة</w:t>
            </w:r>
          </w:p>
        </w:tc>
        <w:tc>
          <w:tcPr>
            <w:tcW w:w="2131" w:type="dxa"/>
          </w:tcPr>
          <w:p w:rsidR="004E3D8C" w:rsidRPr="004E3D8C" w:rsidRDefault="00655FB6" w:rsidP="00655FB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الدراسي</w:t>
            </w:r>
          </w:p>
        </w:tc>
        <w:tc>
          <w:tcPr>
            <w:tcW w:w="2131" w:type="dxa"/>
          </w:tcPr>
          <w:p w:rsidR="004E3D8C" w:rsidRPr="004E3D8C" w:rsidRDefault="00655FB6" w:rsidP="00655FB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655FB6" w:rsidRPr="004E3D8C" w:rsidTr="00EE17FC">
        <w:trPr>
          <w:trHeight w:val="450"/>
        </w:trPr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655FB6" w:rsidRDefault="00655FB6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الساعات الاسبوعية</w:t>
            </w:r>
          </w:p>
          <w:p w:rsidR="00655FB6" w:rsidRPr="004E3D8C" w:rsidRDefault="00655FB6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09" w:type="dxa"/>
          </w:tcPr>
          <w:p w:rsidR="00655FB6" w:rsidRPr="004E3D8C" w:rsidRDefault="00655FB6" w:rsidP="00655FB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النظرية</w:t>
            </w:r>
          </w:p>
        </w:tc>
        <w:tc>
          <w:tcPr>
            <w:tcW w:w="2131" w:type="dxa"/>
          </w:tcPr>
          <w:p w:rsidR="00655FB6" w:rsidRPr="004E3D8C" w:rsidRDefault="00655FB6" w:rsidP="00655FB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العملية</w:t>
            </w:r>
          </w:p>
        </w:tc>
        <w:tc>
          <w:tcPr>
            <w:tcW w:w="2131" w:type="dxa"/>
          </w:tcPr>
          <w:p w:rsidR="00655FB6" w:rsidRPr="004E3D8C" w:rsidRDefault="00655FB6" w:rsidP="00655FB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مجموع الساعات</w:t>
            </w:r>
          </w:p>
        </w:tc>
      </w:tr>
      <w:tr w:rsidR="00655FB6" w:rsidRPr="004E3D8C" w:rsidTr="00EE17FC">
        <w:trPr>
          <w:trHeight w:val="285"/>
        </w:trPr>
        <w:tc>
          <w:tcPr>
            <w:tcW w:w="2551" w:type="dxa"/>
            <w:vMerge/>
            <w:shd w:val="clear" w:color="auto" w:fill="D9D9D9" w:themeFill="background1" w:themeFillShade="D9"/>
          </w:tcPr>
          <w:p w:rsidR="00655FB6" w:rsidRPr="004E3D8C" w:rsidRDefault="00655FB6" w:rsidP="00655FB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09" w:type="dxa"/>
          </w:tcPr>
          <w:p w:rsidR="00655FB6" w:rsidRDefault="006604A5" w:rsidP="00655FB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31" w:type="dxa"/>
          </w:tcPr>
          <w:p w:rsidR="00655FB6" w:rsidRDefault="006604A5" w:rsidP="00655FB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bookmarkStart w:id="0" w:name="_GoBack"/>
            <w:bookmarkEnd w:id="0"/>
          </w:p>
        </w:tc>
        <w:tc>
          <w:tcPr>
            <w:tcW w:w="2131" w:type="dxa"/>
          </w:tcPr>
          <w:p w:rsidR="00655FB6" w:rsidRDefault="00364533" w:rsidP="00655FB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655FB6" w:rsidRPr="004E3D8C" w:rsidTr="00EE17FC">
        <w:tc>
          <w:tcPr>
            <w:tcW w:w="2551" w:type="dxa"/>
            <w:shd w:val="clear" w:color="auto" w:fill="D9D9D9" w:themeFill="background1" w:themeFillShade="D9"/>
          </w:tcPr>
          <w:p w:rsidR="00655FB6" w:rsidRPr="004E3D8C" w:rsidRDefault="00655FB6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الكتاب المعتمد</w:t>
            </w:r>
          </w:p>
        </w:tc>
        <w:tc>
          <w:tcPr>
            <w:tcW w:w="6771" w:type="dxa"/>
            <w:gridSpan w:val="3"/>
          </w:tcPr>
          <w:p w:rsidR="00655FB6" w:rsidRPr="004E3D8C" w:rsidRDefault="00655FB6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55FB6" w:rsidRPr="004E3D8C" w:rsidTr="00EE17FC">
        <w:tc>
          <w:tcPr>
            <w:tcW w:w="2551" w:type="dxa"/>
            <w:shd w:val="clear" w:color="auto" w:fill="D9D9D9" w:themeFill="background1" w:themeFillShade="D9"/>
          </w:tcPr>
          <w:p w:rsidR="00655FB6" w:rsidRPr="004E3D8C" w:rsidRDefault="00655FB6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المؤلف / المؤلفون </w:t>
            </w:r>
          </w:p>
        </w:tc>
        <w:tc>
          <w:tcPr>
            <w:tcW w:w="6771" w:type="dxa"/>
            <w:gridSpan w:val="3"/>
          </w:tcPr>
          <w:p w:rsidR="00655FB6" w:rsidRPr="004E3D8C" w:rsidRDefault="00655FB6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55FB6" w:rsidRPr="004E3D8C" w:rsidTr="00EE17FC">
        <w:tc>
          <w:tcPr>
            <w:tcW w:w="2551" w:type="dxa"/>
            <w:shd w:val="clear" w:color="auto" w:fill="D9D9D9" w:themeFill="background1" w:themeFillShade="D9"/>
          </w:tcPr>
          <w:p w:rsidR="00655FB6" w:rsidRPr="004E3D8C" w:rsidRDefault="00655FB6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771" w:type="dxa"/>
            <w:gridSpan w:val="3"/>
          </w:tcPr>
          <w:p w:rsidR="00655FB6" w:rsidRPr="004E3D8C" w:rsidRDefault="00655FB6" w:rsidP="00655FB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المفردات</w:t>
            </w:r>
          </w:p>
        </w:tc>
      </w:tr>
      <w:tr w:rsidR="00655FB6" w:rsidRPr="004E3D8C" w:rsidTr="00EE17FC">
        <w:tc>
          <w:tcPr>
            <w:tcW w:w="2551" w:type="dxa"/>
            <w:shd w:val="clear" w:color="auto" w:fill="D9D9D9" w:themeFill="background1" w:themeFillShade="D9"/>
          </w:tcPr>
          <w:p w:rsidR="00655FB6" w:rsidRPr="004E3D8C" w:rsidRDefault="00655FB6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6771" w:type="dxa"/>
            <w:gridSpan w:val="3"/>
          </w:tcPr>
          <w:p w:rsidR="00655FB6" w:rsidRPr="004E3D8C" w:rsidRDefault="00655FB6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55FB6" w:rsidRPr="004E3D8C" w:rsidTr="00EE17FC">
        <w:tc>
          <w:tcPr>
            <w:tcW w:w="2551" w:type="dxa"/>
            <w:shd w:val="clear" w:color="auto" w:fill="D9D9D9" w:themeFill="background1" w:themeFillShade="D9"/>
          </w:tcPr>
          <w:p w:rsidR="00655FB6" w:rsidRPr="004E3D8C" w:rsidRDefault="00655FB6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6771" w:type="dxa"/>
            <w:gridSpan w:val="3"/>
          </w:tcPr>
          <w:p w:rsidR="002B228F" w:rsidRPr="002B228F" w:rsidRDefault="002B228F" w:rsidP="002B22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28F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 xml:space="preserve">تعريف النظام المحاسبي الموحد </w:t>
            </w:r>
          </w:p>
          <w:p w:rsidR="00655FB6" w:rsidRPr="002B228F" w:rsidRDefault="002B228F" w:rsidP="002B22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228F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السمات والمبادئ والأسس والإعتبارات الأساسية التي إعتمدها النظام المحاسبي الموحد ونطاق تطبيقة</w:t>
            </w:r>
            <w:r w:rsidRPr="002B228F"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E47550" w:rsidRPr="004E3D8C" w:rsidTr="002B228F">
        <w:tc>
          <w:tcPr>
            <w:tcW w:w="255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47550" w:rsidRPr="004E3D8C" w:rsidRDefault="00E47550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6771" w:type="dxa"/>
            <w:gridSpan w:val="3"/>
            <w:tcBorders>
              <w:bottom w:val="double" w:sz="4" w:space="0" w:color="auto"/>
            </w:tcBorders>
          </w:tcPr>
          <w:p w:rsidR="002B228F" w:rsidRPr="002B228F" w:rsidRDefault="002B228F" w:rsidP="002B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2B228F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الإطار العام لدليل الحسابات</w:t>
            </w:r>
          </w:p>
          <w:p w:rsidR="002B228F" w:rsidRPr="002B228F" w:rsidRDefault="002B228F" w:rsidP="002B22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28F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 xml:space="preserve">الحسابات الإجمالية </w:t>
            </w:r>
          </w:p>
          <w:p w:rsidR="002B228F" w:rsidRPr="002B228F" w:rsidRDefault="002B228F" w:rsidP="002B22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28F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حسابات الميزانية</w:t>
            </w:r>
          </w:p>
          <w:p w:rsidR="00E47550" w:rsidRPr="00425186" w:rsidRDefault="002B228F" w:rsidP="0042518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حسابات النتيجة</w:t>
            </w:r>
          </w:p>
        </w:tc>
      </w:tr>
      <w:tr w:rsidR="00E47550" w:rsidRPr="004E3D8C" w:rsidTr="002B228F"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E47550" w:rsidRPr="004E3D8C" w:rsidRDefault="00E47550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677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2B228F" w:rsidRPr="002B228F" w:rsidRDefault="002B228F" w:rsidP="002B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2B228F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المعالجة القيدية</w:t>
            </w:r>
            <w:r w:rsidRPr="002B228F"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: </w:t>
            </w:r>
            <w:r w:rsidRPr="002B228F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طرق الحصول على الموجود</w:t>
            </w:r>
          </w:p>
          <w:p w:rsidR="002B228F" w:rsidRPr="002B228F" w:rsidRDefault="002B228F" w:rsidP="002B228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28F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 xml:space="preserve">الشراء من السوق المحلية  </w:t>
            </w:r>
          </w:p>
          <w:p w:rsidR="002B228F" w:rsidRPr="002B228F" w:rsidRDefault="002B228F" w:rsidP="002B228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28F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الشراء من السوق الخارجية</w:t>
            </w:r>
          </w:p>
          <w:p w:rsidR="00E47550" w:rsidRPr="00425186" w:rsidRDefault="002B228F" w:rsidP="0042518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الهدايا</w:t>
            </w:r>
          </w:p>
        </w:tc>
      </w:tr>
      <w:tr w:rsidR="00E47550" w:rsidRPr="004E3D8C" w:rsidTr="002B228F">
        <w:tc>
          <w:tcPr>
            <w:tcW w:w="255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47550" w:rsidRPr="004E3D8C" w:rsidRDefault="00E47550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6771" w:type="dxa"/>
            <w:gridSpan w:val="3"/>
            <w:tcBorders>
              <w:top w:val="double" w:sz="4" w:space="0" w:color="auto"/>
            </w:tcBorders>
          </w:tcPr>
          <w:p w:rsidR="00425186" w:rsidRPr="00425186" w:rsidRDefault="00425186" w:rsidP="00425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المعالجة القيدية</w:t>
            </w:r>
            <w:r w:rsidRPr="00425186"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: </w:t>
            </w: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طرق الحصول على الموجود</w:t>
            </w:r>
          </w:p>
          <w:p w:rsidR="00425186" w:rsidRPr="00425186" w:rsidRDefault="00425186" w:rsidP="0042518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إنشاء الموجود بواسطة المقاولين</w:t>
            </w:r>
          </w:p>
          <w:p w:rsidR="00E47550" w:rsidRPr="00425186" w:rsidRDefault="00425186" w:rsidP="0042518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إنشاء الموجود عن طريق التمويل الذاتي والسحب من الإنتاج</w:t>
            </w:r>
          </w:p>
        </w:tc>
      </w:tr>
      <w:tr w:rsidR="00655FB6" w:rsidRPr="004E3D8C" w:rsidTr="00EE17FC">
        <w:tc>
          <w:tcPr>
            <w:tcW w:w="2551" w:type="dxa"/>
            <w:shd w:val="clear" w:color="auto" w:fill="D9D9D9" w:themeFill="background1" w:themeFillShade="D9"/>
          </w:tcPr>
          <w:p w:rsidR="00655FB6" w:rsidRPr="004E3D8C" w:rsidRDefault="00655FB6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6771" w:type="dxa"/>
            <w:gridSpan w:val="3"/>
          </w:tcPr>
          <w:p w:rsidR="00425186" w:rsidRPr="00425186" w:rsidRDefault="00425186" w:rsidP="00425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المعالجة القيدية</w:t>
            </w:r>
            <w:r w:rsidRPr="00425186"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: </w:t>
            </w:r>
          </w:p>
          <w:p w:rsidR="00425186" w:rsidRPr="00425186" w:rsidRDefault="00425186" w:rsidP="004251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إستبدال الموجودات الثابتة</w:t>
            </w:r>
          </w:p>
          <w:p w:rsidR="00655FB6" w:rsidRPr="00425186" w:rsidRDefault="00425186" w:rsidP="0042518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الموجودات المتضررة والمفقودة</w:t>
            </w:r>
          </w:p>
        </w:tc>
      </w:tr>
      <w:tr w:rsidR="00655FB6" w:rsidRPr="004E3D8C" w:rsidTr="00EE17FC">
        <w:tc>
          <w:tcPr>
            <w:tcW w:w="2551" w:type="dxa"/>
            <w:shd w:val="clear" w:color="auto" w:fill="D9D9D9" w:themeFill="background1" w:themeFillShade="D9"/>
          </w:tcPr>
          <w:p w:rsidR="00655FB6" w:rsidRPr="004E3D8C" w:rsidRDefault="00655FB6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السادس</w:t>
            </w:r>
          </w:p>
        </w:tc>
        <w:tc>
          <w:tcPr>
            <w:tcW w:w="6771" w:type="dxa"/>
            <w:gridSpan w:val="3"/>
          </w:tcPr>
          <w:p w:rsidR="00425186" w:rsidRPr="00425186" w:rsidRDefault="00425186" w:rsidP="0042518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 xml:space="preserve">تعريف المخزون </w:t>
            </w:r>
          </w:p>
          <w:p w:rsidR="00655FB6" w:rsidRPr="00425186" w:rsidRDefault="00425186" w:rsidP="0042518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أنواع المخزون</w:t>
            </w:r>
          </w:p>
        </w:tc>
      </w:tr>
      <w:tr w:rsidR="00655FB6" w:rsidRPr="004E3D8C" w:rsidTr="00EE17FC">
        <w:tc>
          <w:tcPr>
            <w:tcW w:w="2551" w:type="dxa"/>
            <w:shd w:val="clear" w:color="auto" w:fill="D9D9D9" w:themeFill="background1" w:themeFillShade="D9"/>
          </w:tcPr>
          <w:p w:rsidR="00655FB6" w:rsidRPr="004E3D8C" w:rsidRDefault="00655FB6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6771" w:type="dxa"/>
            <w:gridSpan w:val="3"/>
          </w:tcPr>
          <w:p w:rsidR="00425186" w:rsidRPr="00425186" w:rsidRDefault="00425186" w:rsidP="00425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المعالجة القيدية</w:t>
            </w:r>
            <w:r w:rsidRPr="00425186"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</w:p>
          <w:p w:rsidR="00425186" w:rsidRPr="00425186" w:rsidRDefault="00425186" w:rsidP="0042518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مخزون المستلزمات السلعية عند الشراء المحلي والخارجي</w:t>
            </w:r>
          </w:p>
          <w:p w:rsidR="00655FB6" w:rsidRPr="00425186" w:rsidRDefault="00425186" w:rsidP="0042518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مخزون المخلفات والمستهلكات</w:t>
            </w:r>
          </w:p>
        </w:tc>
      </w:tr>
      <w:tr w:rsidR="00C803C5" w:rsidRPr="004E3D8C" w:rsidTr="00EE17FC">
        <w:tc>
          <w:tcPr>
            <w:tcW w:w="2551" w:type="dxa"/>
            <w:shd w:val="clear" w:color="auto" w:fill="D9D9D9" w:themeFill="background1" w:themeFillShade="D9"/>
          </w:tcPr>
          <w:p w:rsidR="00C803C5" w:rsidRPr="004E3D8C" w:rsidRDefault="00C803C5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6771" w:type="dxa"/>
            <w:gridSpan w:val="3"/>
          </w:tcPr>
          <w:p w:rsidR="00425186" w:rsidRPr="00425186" w:rsidRDefault="00425186" w:rsidP="00425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المعالجة القيدية</w:t>
            </w:r>
            <w:r w:rsidRPr="00425186"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</w:p>
          <w:p w:rsidR="00C803C5" w:rsidRPr="00425186" w:rsidRDefault="00425186" w:rsidP="00425186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28"/>
                <w:szCs w:val="28"/>
                <w:lang w:bidi="ar-IQ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إعتمادات مستندية لحساب الغير</w:t>
            </w:r>
          </w:p>
        </w:tc>
      </w:tr>
      <w:tr w:rsidR="00E47550" w:rsidRPr="004E3D8C" w:rsidTr="002B228F">
        <w:tc>
          <w:tcPr>
            <w:tcW w:w="255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47550" w:rsidRPr="004E3D8C" w:rsidRDefault="00E47550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6771" w:type="dxa"/>
            <w:gridSpan w:val="3"/>
            <w:tcBorders>
              <w:bottom w:val="double" w:sz="4" w:space="0" w:color="auto"/>
            </w:tcBorders>
            <w:vAlign w:val="center"/>
          </w:tcPr>
          <w:p w:rsidR="00425186" w:rsidRPr="00425186" w:rsidRDefault="00425186" w:rsidP="00425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المعالجة القيدية</w:t>
            </w:r>
            <w:r w:rsidRPr="00425186"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</w:p>
          <w:p w:rsidR="00E47550" w:rsidRPr="00425186" w:rsidRDefault="00425186" w:rsidP="00425186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28"/>
                <w:szCs w:val="28"/>
                <w:lang w:bidi="ar-IQ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القروض الممنوحة</w:t>
            </w:r>
          </w:p>
        </w:tc>
      </w:tr>
      <w:tr w:rsidR="00E47550" w:rsidRPr="004E3D8C" w:rsidTr="002B228F">
        <w:tc>
          <w:tcPr>
            <w:tcW w:w="255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47550" w:rsidRPr="004E3D8C" w:rsidRDefault="00E47550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6771" w:type="dxa"/>
            <w:gridSpan w:val="3"/>
            <w:tcBorders>
              <w:top w:val="double" w:sz="4" w:space="0" w:color="auto"/>
            </w:tcBorders>
          </w:tcPr>
          <w:p w:rsidR="00425186" w:rsidRPr="00425186" w:rsidRDefault="00425186" w:rsidP="00425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المعالجة القيدية</w:t>
            </w:r>
            <w:r w:rsidRPr="00425186"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</w:p>
          <w:p w:rsidR="00E47550" w:rsidRPr="00425186" w:rsidRDefault="00425186" w:rsidP="00425186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28"/>
                <w:szCs w:val="28"/>
                <w:lang w:bidi="ar-IQ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القروض المستلمة</w:t>
            </w:r>
          </w:p>
        </w:tc>
      </w:tr>
      <w:tr w:rsidR="00C803C5" w:rsidRPr="004E3D8C" w:rsidTr="00EE17FC">
        <w:tc>
          <w:tcPr>
            <w:tcW w:w="2551" w:type="dxa"/>
            <w:shd w:val="clear" w:color="auto" w:fill="D9D9D9" w:themeFill="background1" w:themeFillShade="D9"/>
          </w:tcPr>
          <w:p w:rsidR="00C803C5" w:rsidRPr="004E3D8C" w:rsidRDefault="00C803C5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6771" w:type="dxa"/>
            <w:gridSpan w:val="3"/>
          </w:tcPr>
          <w:p w:rsidR="00425186" w:rsidRPr="00425186" w:rsidRDefault="00425186" w:rsidP="00425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المعالجة القيدية</w:t>
            </w:r>
            <w:r w:rsidRPr="00425186"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</w:p>
          <w:p w:rsidR="00C803C5" w:rsidRPr="00425186" w:rsidRDefault="00425186" w:rsidP="00425186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28"/>
                <w:szCs w:val="28"/>
                <w:lang w:bidi="ar-IQ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الإستثمارات المالية</w:t>
            </w:r>
          </w:p>
        </w:tc>
      </w:tr>
      <w:tr w:rsidR="00E47550" w:rsidRPr="004E3D8C" w:rsidTr="00425186">
        <w:tc>
          <w:tcPr>
            <w:tcW w:w="255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47550" w:rsidRPr="004E3D8C" w:rsidRDefault="00E47550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6771" w:type="dxa"/>
            <w:gridSpan w:val="3"/>
            <w:tcBorders>
              <w:bottom w:val="double" w:sz="4" w:space="0" w:color="auto"/>
            </w:tcBorders>
            <w:vAlign w:val="center"/>
          </w:tcPr>
          <w:p w:rsidR="00425186" w:rsidRPr="00425186" w:rsidRDefault="00425186" w:rsidP="00425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المعالجة القيدية</w:t>
            </w:r>
            <w:r w:rsidRPr="00425186"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</w:p>
          <w:p w:rsidR="00425186" w:rsidRPr="00425186" w:rsidRDefault="00425186" w:rsidP="0042518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 xml:space="preserve">المدينون </w:t>
            </w:r>
          </w:p>
          <w:p w:rsidR="00E47550" w:rsidRPr="00425186" w:rsidRDefault="00425186" w:rsidP="00425186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28"/>
                <w:szCs w:val="28"/>
                <w:lang w:bidi="ar-IQ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الدائنون</w:t>
            </w:r>
          </w:p>
        </w:tc>
      </w:tr>
      <w:tr w:rsidR="00E47550" w:rsidRPr="004E3D8C" w:rsidTr="00425186">
        <w:tc>
          <w:tcPr>
            <w:tcW w:w="255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47550" w:rsidRPr="004E3D8C" w:rsidRDefault="00E47550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6771" w:type="dxa"/>
            <w:gridSpan w:val="3"/>
            <w:tcBorders>
              <w:top w:val="double" w:sz="4" w:space="0" w:color="auto"/>
            </w:tcBorders>
          </w:tcPr>
          <w:p w:rsidR="00425186" w:rsidRPr="00425186" w:rsidRDefault="00425186" w:rsidP="00425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المعالجة القيدية</w:t>
            </w:r>
            <w:r w:rsidRPr="00425186"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</w:p>
          <w:p w:rsidR="00425186" w:rsidRPr="00425186" w:rsidRDefault="00425186" w:rsidP="0042518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 xml:space="preserve">أوراق القبض </w:t>
            </w:r>
          </w:p>
          <w:p w:rsidR="00E47550" w:rsidRPr="00425186" w:rsidRDefault="00425186" w:rsidP="00425186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28"/>
                <w:szCs w:val="28"/>
                <w:lang w:bidi="ar-IQ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 xml:space="preserve">أوراق الدفع  </w:t>
            </w:r>
          </w:p>
        </w:tc>
      </w:tr>
      <w:tr w:rsidR="00C803C5" w:rsidRPr="004E3D8C" w:rsidTr="00EE17FC">
        <w:tc>
          <w:tcPr>
            <w:tcW w:w="2551" w:type="dxa"/>
            <w:shd w:val="clear" w:color="auto" w:fill="D9D9D9" w:themeFill="background1" w:themeFillShade="D9"/>
          </w:tcPr>
          <w:p w:rsidR="00C803C5" w:rsidRPr="004E3D8C" w:rsidRDefault="00C803C5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6771" w:type="dxa"/>
            <w:gridSpan w:val="3"/>
          </w:tcPr>
          <w:p w:rsidR="00425186" w:rsidRPr="00425186" w:rsidRDefault="00425186" w:rsidP="00425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المعالجة القيدية</w:t>
            </w:r>
            <w:r w:rsidRPr="00425186"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</w:p>
          <w:p w:rsidR="00425186" w:rsidRPr="00425186" w:rsidRDefault="00425186" w:rsidP="0042518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 xml:space="preserve">أوراق القبض </w:t>
            </w:r>
          </w:p>
          <w:p w:rsidR="00C803C5" w:rsidRPr="00425186" w:rsidRDefault="00425186" w:rsidP="00425186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28"/>
                <w:szCs w:val="28"/>
                <w:lang w:bidi="ar-IQ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 xml:space="preserve">أوراق الدفع  </w:t>
            </w:r>
          </w:p>
        </w:tc>
      </w:tr>
      <w:tr w:rsidR="00C803C5" w:rsidRPr="004E3D8C" w:rsidTr="00EE17FC">
        <w:tc>
          <w:tcPr>
            <w:tcW w:w="2551" w:type="dxa"/>
            <w:shd w:val="clear" w:color="auto" w:fill="D9D9D9" w:themeFill="background1" w:themeFillShade="D9"/>
          </w:tcPr>
          <w:p w:rsidR="00C803C5" w:rsidRPr="004E3D8C" w:rsidRDefault="00C803C5" w:rsidP="00655FB6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6771" w:type="dxa"/>
            <w:gridSpan w:val="3"/>
          </w:tcPr>
          <w:p w:rsidR="00C803C5" w:rsidRPr="00425186" w:rsidRDefault="00425186" w:rsidP="00425186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28"/>
                <w:szCs w:val="28"/>
                <w:lang w:bidi="ar-IQ"/>
              </w:rPr>
            </w:pPr>
            <w:r w:rsidRPr="00425186"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الحسابات الدائنة</w:t>
            </w:r>
          </w:p>
        </w:tc>
      </w:tr>
    </w:tbl>
    <w:p w:rsidR="004E3D8C" w:rsidRDefault="004E3D8C">
      <w:pPr>
        <w:rPr>
          <w:lang w:bidi="ar-IQ"/>
        </w:rPr>
      </w:pPr>
    </w:p>
    <w:sectPr w:rsidR="004E3D8C" w:rsidSect="007179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94B"/>
    <w:multiLevelType w:val="multilevel"/>
    <w:tmpl w:val="8722B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D642BB"/>
    <w:multiLevelType w:val="multilevel"/>
    <w:tmpl w:val="80DAA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4EB4EEA"/>
    <w:multiLevelType w:val="multilevel"/>
    <w:tmpl w:val="45FE6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6BB594F"/>
    <w:multiLevelType w:val="multilevel"/>
    <w:tmpl w:val="F0BAA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0FE1A1D"/>
    <w:multiLevelType w:val="multilevel"/>
    <w:tmpl w:val="1AB4D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76C152C"/>
    <w:multiLevelType w:val="multilevel"/>
    <w:tmpl w:val="EAA08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9294845"/>
    <w:multiLevelType w:val="multilevel"/>
    <w:tmpl w:val="9296F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210074C"/>
    <w:multiLevelType w:val="hybridMultilevel"/>
    <w:tmpl w:val="7C22C96C"/>
    <w:lvl w:ilvl="0" w:tplc="3F761C7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F479B"/>
    <w:multiLevelType w:val="multilevel"/>
    <w:tmpl w:val="6CFC9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43A32CD"/>
    <w:multiLevelType w:val="multilevel"/>
    <w:tmpl w:val="2EEA1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DF"/>
    <w:rsid w:val="0009290F"/>
    <w:rsid w:val="0020686E"/>
    <w:rsid w:val="002B228F"/>
    <w:rsid w:val="00364533"/>
    <w:rsid w:val="00374352"/>
    <w:rsid w:val="00425186"/>
    <w:rsid w:val="004E3D8C"/>
    <w:rsid w:val="005871B8"/>
    <w:rsid w:val="00655FB6"/>
    <w:rsid w:val="006604A5"/>
    <w:rsid w:val="00717958"/>
    <w:rsid w:val="00976FDF"/>
    <w:rsid w:val="00C803C5"/>
    <w:rsid w:val="00D1377B"/>
    <w:rsid w:val="00DC5B46"/>
    <w:rsid w:val="00E47550"/>
    <w:rsid w:val="00E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dalia</cp:lastModifiedBy>
  <cp:revision>14</cp:revision>
  <cp:lastPrinted>2015-10-20T07:00:00Z</cp:lastPrinted>
  <dcterms:created xsi:type="dcterms:W3CDTF">2015-10-18T11:22:00Z</dcterms:created>
  <dcterms:modified xsi:type="dcterms:W3CDTF">2018-04-04T09:05:00Z</dcterms:modified>
</cp:coreProperties>
</file>