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F8" w:rsidRDefault="00614FF8" w:rsidP="00614FF8">
      <w:pPr>
        <w:tabs>
          <w:tab w:val="right" w:pos="9026"/>
        </w:tabs>
        <w:rPr>
          <w:b/>
          <w:bCs/>
          <w:sz w:val="24"/>
          <w:szCs w:val="24"/>
          <w:lang w:bidi="ar-IQ"/>
        </w:rPr>
      </w:pPr>
      <w:r>
        <w:rPr>
          <w:b/>
          <w:bCs/>
          <w:sz w:val="24"/>
          <w:szCs w:val="24"/>
          <w:rtl/>
          <w:lang w:bidi="ar-IQ"/>
        </w:rPr>
        <w:t xml:space="preserve">جامعة بغداد                                                                                            المرحلة </w:t>
      </w:r>
      <w:r>
        <w:rPr>
          <w:rFonts w:hint="cs"/>
          <w:b/>
          <w:bCs/>
          <w:sz w:val="24"/>
          <w:szCs w:val="24"/>
          <w:rtl/>
          <w:lang w:bidi="ar-IQ"/>
        </w:rPr>
        <w:t>الرابعة</w:t>
      </w:r>
      <w:r>
        <w:rPr>
          <w:b/>
          <w:bCs/>
          <w:sz w:val="24"/>
          <w:szCs w:val="24"/>
          <w:rtl/>
          <w:lang w:bidi="ar-IQ"/>
        </w:rPr>
        <w:tab/>
      </w:r>
    </w:p>
    <w:p w:rsidR="00614FF8" w:rsidRDefault="00614FF8" w:rsidP="006B0D1C">
      <w:pPr>
        <w:rPr>
          <w:b/>
          <w:bCs/>
          <w:sz w:val="24"/>
          <w:szCs w:val="24"/>
          <w:rtl/>
          <w:lang w:bidi="ar-IQ"/>
        </w:rPr>
      </w:pPr>
      <w:r>
        <w:rPr>
          <w:b/>
          <w:bCs/>
          <w:sz w:val="24"/>
          <w:szCs w:val="24"/>
          <w:rtl/>
          <w:lang w:bidi="ar-IQ"/>
        </w:rPr>
        <w:t xml:space="preserve">كلية الادارة والاقتصاد                                                                           عدد الوحدات </w:t>
      </w:r>
      <w:proofErr w:type="gramStart"/>
      <w:r>
        <w:rPr>
          <w:b/>
          <w:bCs/>
          <w:sz w:val="24"/>
          <w:szCs w:val="24"/>
          <w:rtl/>
          <w:lang w:bidi="ar-IQ"/>
        </w:rPr>
        <w:t>الفصلية :</w:t>
      </w:r>
      <w:proofErr w:type="gramEnd"/>
      <w:r>
        <w:rPr>
          <w:b/>
          <w:bCs/>
          <w:sz w:val="24"/>
          <w:szCs w:val="24"/>
          <w:rtl/>
          <w:lang w:bidi="ar-IQ"/>
        </w:rPr>
        <w:t xml:space="preserve">  </w:t>
      </w:r>
      <w:r w:rsidR="006B0D1C">
        <w:rPr>
          <w:rFonts w:hint="cs"/>
          <w:b/>
          <w:bCs/>
          <w:sz w:val="24"/>
          <w:szCs w:val="24"/>
          <w:rtl/>
          <w:lang w:bidi="ar-IQ"/>
        </w:rPr>
        <w:t>3</w:t>
      </w:r>
    </w:p>
    <w:p w:rsidR="00614FF8" w:rsidRDefault="00614FF8" w:rsidP="006B0D1C">
      <w:pPr>
        <w:pBdr>
          <w:bottom w:val="single" w:sz="12" w:space="1" w:color="auto"/>
        </w:pBdr>
        <w:rPr>
          <w:b/>
          <w:bCs/>
          <w:sz w:val="24"/>
          <w:szCs w:val="24"/>
          <w:rtl/>
          <w:lang w:bidi="ar-IQ"/>
        </w:rPr>
      </w:pPr>
      <w:r>
        <w:rPr>
          <w:b/>
          <w:bCs/>
          <w:sz w:val="24"/>
          <w:szCs w:val="24"/>
          <w:rtl/>
          <w:lang w:bidi="ar-IQ"/>
        </w:rPr>
        <w:t xml:space="preserve">قسم ادارة الاعمال                                                                                </w:t>
      </w:r>
      <w:proofErr w:type="gramStart"/>
      <w:r>
        <w:rPr>
          <w:b/>
          <w:bCs/>
          <w:sz w:val="24"/>
          <w:szCs w:val="24"/>
          <w:rtl/>
          <w:lang w:bidi="ar-IQ"/>
        </w:rPr>
        <w:t>المادة :</w:t>
      </w:r>
      <w:proofErr w:type="gramEnd"/>
      <w:r>
        <w:rPr>
          <w:b/>
          <w:bCs/>
          <w:sz w:val="24"/>
          <w:szCs w:val="24"/>
          <w:rtl/>
          <w:lang w:bidi="ar-IQ"/>
        </w:rPr>
        <w:t xml:space="preserve"> </w:t>
      </w:r>
      <w:r w:rsidR="006B0D1C">
        <w:rPr>
          <w:rFonts w:hint="cs"/>
          <w:b/>
          <w:bCs/>
          <w:sz w:val="24"/>
          <w:szCs w:val="24"/>
          <w:rtl/>
          <w:lang w:bidi="ar-IQ"/>
        </w:rPr>
        <w:t>ادارة الجودة والبيئة</w:t>
      </w:r>
      <w:r>
        <w:rPr>
          <w:rFonts w:hint="cs"/>
          <w:b/>
          <w:bCs/>
          <w:sz w:val="24"/>
          <w:szCs w:val="24"/>
          <w:rtl/>
          <w:lang w:bidi="ar-IQ"/>
        </w:rPr>
        <w:t xml:space="preserve"> </w:t>
      </w:r>
    </w:p>
    <w:p w:rsidR="00614FF8" w:rsidRDefault="00614FF8" w:rsidP="00614FF8">
      <w:pPr>
        <w:rPr>
          <w:b/>
          <w:bCs/>
          <w:sz w:val="24"/>
          <w:szCs w:val="24"/>
          <w:rtl/>
          <w:lang w:bidi="ar-IQ"/>
        </w:rPr>
      </w:pPr>
      <w:r>
        <w:rPr>
          <w:b/>
          <w:bCs/>
          <w:sz w:val="24"/>
          <w:szCs w:val="24"/>
          <w:rtl/>
          <w:lang w:bidi="ar-IQ"/>
        </w:rPr>
        <w:t xml:space="preserve">الهدف </w:t>
      </w:r>
      <w:proofErr w:type="gramStart"/>
      <w:r>
        <w:rPr>
          <w:b/>
          <w:bCs/>
          <w:sz w:val="24"/>
          <w:szCs w:val="24"/>
          <w:rtl/>
          <w:lang w:bidi="ar-IQ"/>
        </w:rPr>
        <w:t>( الغاية</w:t>
      </w:r>
      <w:proofErr w:type="gramEnd"/>
      <w:r>
        <w:rPr>
          <w:b/>
          <w:bCs/>
          <w:sz w:val="24"/>
          <w:szCs w:val="24"/>
          <w:rtl/>
          <w:lang w:bidi="ar-IQ"/>
        </w:rPr>
        <w:t>) :</w:t>
      </w:r>
    </w:p>
    <w:p w:rsidR="00614FF8" w:rsidRDefault="00614FF8" w:rsidP="00614FF8">
      <w:pPr>
        <w:pBdr>
          <w:bottom w:val="single" w:sz="12" w:space="1" w:color="auto"/>
        </w:pBdr>
        <w:rPr>
          <w:b/>
          <w:bCs/>
          <w:sz w:val="28"/>
          <w:szCs w:val="28"/>
          <w:rtl/>
          <w:lang w:bidi="ar-IQ"/>
        </w:rPr>
      </w:pPr>
      <w:r>
        <w:rPr>
          <w:rFonts w:hint="cs"/>
          <w:b/>
          <w:bCs/>
          <w:sz w:val="28"/>
          <w:szCs w:val="28"/>
          <w:rtl/>
          <w:lang w:bidi="ar-IQ"/>
        </w:rPr>
        <w:t xml:space="preserve">تعريف الطالب بماهية ادارة الجودة والادارة البيئية و تزويد الطالب بمواضيع مختلفة عنهما لتشكل نقطة </w:t>
      </w:r>
      <w:r w:rsidR="009F63B2">
        <w:rPr>
          <w:rFonts w:hint="cs"/>
          <w:b/>
          <w:bCs/>
          <w:sz w:val="28"/>
          <w:szCs w:val="28"/>
          <w:rtl/>
          <w:lang w:bidi="ar-IQ"/>
        </w:rPr>
        <w:t>انطلاق</w:t>
      </w:r>
      <w:r>
        <w:rPr>
          <w:rFonts w:hint="cs"/>
          <w:b/>
          <w:bCs/>
          <w:sz w:val="28"/>
          <w:szCs w:val="28"/>
          <w:rtl/>
          <w:lang w:bidi="ar-IQ"/>
        </w:rPr>
        <w:t xml:space="preserve"> لدراسة متقدمة في ادارة الجودة والبيئة, وكذلك تمكينه من استخدام اساليب ضبط الجودة التقليدية والحديثة لحل مشاكل الجودة وتوضيح حلقات الجودة ودورها في المنظمة, واغناء الطالب بمفاهيم كلف الجودة واساليب قياسها وتحليلها, وتوسيع مدارك الطالب </w:t>
      </w:r>
      <w:r w:rsidR="009F63B2">
        <w:rPr>
          <w:rFonts w:hint="cs"/>
          <w:b/>
          <w:bCs/>
          <w:sz w:val="28"/>
          <w:szCs w:val="28"/>
          <w:rtl/>
          <w:lang w:bidi="ar-IQ"/>
        </w:rPr>
        <w:t>بأسس</w:t>
      </w:r>
      <w:r>
        <w:rPr>
          <w:rFonts w:hint="cs"/>
          <w:b/>
          <w:bCs/>
          <w:sz w:val="28"/>
          <w:szCs w:val="28"/>
          <w:rtl/>
          <w:lang w:bidi="ar-IQ"/>
        </w:rPr>
        <w:t xml:space="preserve"> ادارة الجودة الشاملة والنظم المعاصرة </w:t>
      </w:r>
      <w:r w:rsidR="009F63B2">
        <w:rPr>
          <w:rFonts w:hint="cs"/>
          <w:b/>
          <w:bCs/>
          <w:sz w:val="28"/>
          <w:szCs w:val="28"/>
          <w:rtl/>
          <w:lang w:bidi="ar-IQ"/>
        </w:rPr>
        <w:t>لأدارة</w:t>
      </w:r>
      <w:r>
        <w:rPr>
          <w:rFonts w:hint="cs"/>
          <w:b/>
          <w:bCs/>
          <w:sz w:val="28"/>
          <w:szCs w:val="28"/>
          <w:rtl/>
          <w:lang w:bidi="ar-IQ"/>
        </w:rPr>
        <w:t xml:space="preserve"> الجودة ودورها في التحسين المستمر , فضلا عن ذلك توضيح مفهوم البيئة ومكوناتها وكذلك تعريف الطالب بمفهوم الادارة البيئية ومتطلباتها.</w:t>
      </w:r>
    </w:p>
    <w:p w:rsidR="00614FF8" w:rsidRDefault="00614FF8" w:rsidP="00614FF8">
      <w:pPr>
        <w:pStyle w:val="Header"/>
        <w:rPr>
          <w:b/>
          <w:bCs/>
          <w:sz w:val="28"/>
          <w:szCs w:val="28"/>
          <w:rtl/>
          <w:lang w:bidi="ar-IQ"/>
        </w:rPr>
      </w:pPr>
    </w:p>
    <w:p w:rsidR="00614FF8" w:rsidRDefault="00614FF8" w:rsidP="00614FF8">
      <w:pPr>
        <w:rPr>
          <w:b/>
          <w:bCs/>
          <w:sz w:val="28"/>
          <w:szCs w:val="28"/>
          <w:lang w:bidi="ar-IQ"/>
        </w:rPr>
      </w:pPr>
    </w:p>
    <w:p w:rsidR="00614FF8" w:rsidRDefault="00614FF8" w:rsidP="00614FF8">
      <w:pPr>
        <w:rPr>
          <w:b/>
          <w:bCs/>
          <w:sz w:val="28"/>
          <w:szCs w:val="28"/>
          <w:rtl/>
          <w:lang w:bidi="ar-IQ"/>
        </w:rPr>
      </w:pPr>
    </w:p>
    <w:tbl>
      <w:tblPr>
        <w:tblStyle w:val="TableGrid"/>
        <w:bidiVisual/>
        <w:tblW w:w="0" w:type="auto"/>
        <w:tblLook w:val="04A0" w:firstRow="1" w:lastRow="0" w:firstColumn="1" w:lastColumn="0" w:noHBand="0" w:noVBand="1"/>
      </w:tblPr>
      <w:tblGrid>
        <w:gridCol w:w="1621"/>
        <w:gridCol w:w="5245"/>
        <w:gridCol w:w="2376"/>
      </w:tblGrid>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 xml:space="preserve">الفصل </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 xml:space="preserve">عنوان الفصل </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rtl/>
                <w:lang w:bidi="ar-IQ"/>
              </w:rPr>
            </w:pPr>
            <w:r>
              <w:rPr>
                <w:b/>
                <w:bCs/>
                <w:sz w:val="28"/>
                <w:szCs w:val="28"/>
                <w:rtl/>
                <w:lang w:bidi="ar-IQ"/>
              </w:rPr>
              <w:t>عدد الساعات</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1</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اساسيات الجودة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3</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2</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كلف الجودة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6</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3</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حلقات الجودة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6</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4</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ضبط الجودة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9</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5</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الضبط الاحصائي للجودة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9</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6</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نظم ادارة الجودة الايزو 9001</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6</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7</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ادارة الجودة الشاملة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9</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8</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رواد وجوائز الجودة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rFonts w:hint="cs"/>
                <w:b/>
                <w:bCs/>
                <w:sz w:val="28"/>
                <w:szCs w:val="28"/>
                <w:rtl/>
                <w:lang w:bidi="ar-IQ"/>
              </w:rPr>
              <w:t>6</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9</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 xml:space="preserve">النظم المعاصرة </w:t>
            </w:r>
            <w:r w:rsidR="009F63B2">
              <w:rPr>
                <w:rFonts w:hint="cs"/>
                <w:b/>
                <w:bCs/>
                <w:sz w:val="28"/>
                <w:szCs w:val="28"/>
                <w:rtl/>
                <w:lang w:bidi="ar-IQ"/>
              </w:rPr>
              <w:t>لأدارة</w:t>
            </w:r>
            <w:r>
              <w:rPr>
                <w:rFonts w:hint="cs"/>
                <w:b/>
                <w:bCs/>
                <w:sz w:val="28"/>
                <w:szCs w:val="28"/>
                <w:rtl/>
                <w:lang w:bidi="ar-IQ"/>
              </w:rPr>
              <w:t xml:space="preserve"> الجودة</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6</w:t>
            </w:r>
          </w:p>
        </w:tc>
      </w:tr>
      <w:tr w:rsidR="00614FF8" w:rsidTr="00303016">
        <w:tc>
          <w:tcPr>
            <w:tcW w:w="1621"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10</w:t>
            </w:r>
          </w:p>
        </w:tc>
        <w:tc>
          <w:tcPr>
            <w:tcW w:w="5245"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 xml:space="preserve">اساسيات علم البيئة </w:t>
            </w:r>
          </w:p>
        </w:tc>
        <w:tc>
          <w:tcPr>
            <w:tcW w:w="2376" w:type="dxa"/>
            <w:tcBorders>
              <w:top w:val="single" w:sz="4" w:space="0" w:color="auto"/>
              <w:left w:val="single" w:sz="4" w:space="0" w:color="auto"/>
              <w:bottom w:val="single" w:sz="4" w:space="0" w:color="auto"/>
              <w:right w:val="single" w:sz="4" w:space="0" w:color="auto"/>
            </w:tcBorders>
            <w:hideMark/>
          </w:tcPr>
          <w:p w:rsidR="00614FF8" w:rsidRDefault="00781F23" w:rsidP="00303016">
            <w:pPr>
              <w:rPr>
                <w:b/>
                <w:bCs/>
                <w:sz w:val="28"/>
                <w:szCs w:val="28"/>
                <w:lang w:bidi="ar-IQ"/>
              </w:rPr>
            </w:pPr>
            <w:r>
              <w:rPr>
                <w:rFonts w:hint="cs"/>
                <w:b/>
                <w:bCs/>
                <w:sz w:val="28"/>
                <w:szCs w:val="28"/>
                <w:rtl/>
                <w:lang w:bidi="ar-IQ"/>
              </w:rPr>
              <w:t>8</w:t>
            </w:r>
          </w:p>
        </w:tc>
      </w:tr>
      <w:tr w:rsidR="00614FF8" w:rsidTr="00303016">
        <w:tc>
          <w:tcPr>
            <w:tcW w:w="1621" w:type="dxa"/>
            <w:tcBorders>
              <w:top w:val="single" w:sz="4" w:space="0" w:color="auto"/>
              <w:left w:val="single" w:sz="4" w:space="0" w:color="auto"/>
              <w:bottom w:val="single" w:sz="4" w:space="0" w:color="auto"/>
              <w:right w:val="single" w:sz="4" w:space="0" w:color="auto"/>
            </w:tcBorders>
          </w:tcPr>
          <w:p w:rsidR="00614FF8" w:rsidRDefault="00B16FA2" w:rsidP="00303016">
            <w:pPr>
              <w:rPr>
                <w:b/>
                <w:bCs/>
                <w:sz w:val="28"/>
                <w:szCs w:val="28"/>
                <w:rtl/>
                <w:lang w:bidi="ar-IQ"/>
              </w:rPr>
            </w:pPr>
            <w:r>
              <w:rPr>
                <w:rFonts w:hint="cs"/>
                <w:b/>
                <w:bCs/>
                <w:sz w:val="28"/>
                <w:szCs w:val="28"/>
                <w:rtl/>
                <w:lang w:bidi="ar-IQ"/>
              </w:rPr>
              <w:t>11</w:t>
            </w:r>
          </w:p>
        </w:tc>
        <w:tc>
          <w:tcPr>
            <w:tcW w:w="5245" w:type="dxa"/>
            <w:tcBorders>
              <w:top w:val="single" w:sz="4" w:space="0" w:color="auto"/>
              <w:left w:val="single" w:sz="4" w:space="0" w:color="auto"/>
              <w:bottom w:val="single" w:sz="4" w:space="0" w:color="auto"/>
              <w:right w:val="single" w:sz="4" w:space="0" w:color="auto"/>
            </w:tcBorders>
          </w:tcPr>
          <w:p w:rsidR="00614FF8" w:rsidRDefault="00781F23" w:rsidP="00303016">
            <w:pPr>
              <w:rPr>
                <w:b/>
                <w:bCs/>
                <w:sz w:val="28"/>
                <w:szCs w:val="28"/>
                <w:rtl/>
                <w:lang w:bidi="ar-IQ"/>
              </w:rPr>
            </w:pPr>
            <w:r>
              <w:rPr>
                <w:rFonts w:hint="cs"/>
                <w:b/>
                <w:bCs/>
                <w:sz w:val="28"/>
                <w:szCs w:val="28"/>
                <w:rtl/>
                <w:lang w:bidi="ar-IQ"/>
              </w:rPr>
              <w:t>المنظمات والمبادرات والشهادات البيئية</w:t>
            </w:r>
          </w:p>
        </w:tc>
        <w:tc>
          <w:tcPr>
            <w:tcW w:w="2376" w:type="dxa"/>
            <w:tcBorders>
              <w:top w:val="single" w:sz="4" w:space="0" w:color="auto"/>
              <w:left w:val="single" w:sz="4" w:space="0" w:color="auto"/>
              <w:bottom w:val="single" w:sz="4" w:space="0" w:color="auto"/>
              <w:right w:val="single" w:sz="4" w:space="0" w:color="auto"/>
            </w:tcBorders>
          </w:tcPr>
          <w:p w:rsidR="00614FF8" w:rsidRDefault="00781F23" w:rsidP="00303016">
            <w:pPr>
              <w:rPr>
                <w:b/>
                <w:bCs/>
                <w:sz w:val="28"/>
                <w:szCs w:val="28"/>
                <w:rtl/>
                <w:lang w:bidi="ar-IQ"/>
              </w:rPr>
            </w:pPr>
            <w:r>
              <w:rPr>
                <w:rFonts w:hint="cs"/>
                <w:b/>
                <w:bCs/>
                <w:sz w:val="28"/>
                <w:szCs w:val="28"/>
                <w:rtl/>
                <w:lang w:bidi="ar-IQ"/>
              </w:rPr>
              <w:t>6</w:t>
            </w:r>
          </w:p>
        </w:tc>
      </w:tr>
      <w:tr w:rsidR="00781F23" w:rsidTr="00303016">
        <w:tc>
          <w:tcPr>
            <w:tcW w:w="1621" w:type="dxa"/>
            <w:tcBorders>
              <w:top w:val="single" w:sz="4" w:space="0" w:color="auto"/>
              <w:left w:val="single" w:sz="4" w:space="0" w:color="auto"/>
              <w:bottom w:val="single" w:sz="4" w:space="0" w:color="auto"/>
              <w:right w:val="single" w:sz="4" w:space="0" w:color="auto"/>
            </w:tcBorders>
          </w:tcPr>
          <w:p w:rsidR="00781F23" w:rsidRDefault="00B16FA2" w:rsidP="00303016">
            <w:pPr>
              <w:rPr>
                <w:b/>
                <w:bCs/>
                <w:sz w:val="28"/>
                <w:szCs w:val="28"/>
                <w:rtl/>
                <w:lang w:bidi="ar-IQ"/>
              </w:rPr>
            </w:pPr>
            <w:r>
              <w:rPr>
                <w:rFonts w:hint="cs"/>
                <w:b/>
                <w:bCs/>
                <w:sz w:val="28"/>
                <w:szCs w:val="28"/>
                <w:rtl/>
                <w:lang w:bidi="ar-IQ"/>
              </w:rPr>
              <w:t>12</w:t>
            </w:r>
          </w:p>
        </w:tc>
        <w:tc>
          <w:tcPr>
            <w:tcW w:w="5245" w:type="dxa"/>
            <w:tcBorders>
              <w:top w:val="single" w:sz="4" w:space="0" w:color="auto"/>
              <w:left w:val="single" w:sz="4" w:space="0" w:color="auto"/>
              <w:bottom w:val="single" w:sz="4" w:space="0" w:color="auto"/>
              <w:right w:val="single" w:sz="4" w:space="0" w:color="auto"/>
            </w:tcBorders>
          </w:tcPr>
          <w:p w:rsidR="00781F23" w:rsidRDefault="00B16FA2" w:rsidP="00303016">
            <w:pPr>
              <w:rPr>
                <w:b/>
                <w:bCs/>
                <w:sz w:val="28"/>
                <w:szCs w:val="28"/>
                <w:rtl/>
                <w:lang w:bidi="ar-IQ"/>
              </w:rPr>
            </w:pPr>
            <w:r>
              <w:rPr>
                <w:rFonts w:hint="cs"/>
                <w:b/>
                <w:bCs/>
                <w:sz w:val="28"/>
                <w:szCs w:val="28"/>
                <w:rtl/>
                <w:lang w:bidi="ar-IQ"/>
              </w:rPr>
              <w:t>عائلة الايزو 14000</w:t>
            </w:r>
          </w:p>
        </w:tc>
        <w:tc>
          <w:tcPr>
            <w:tcW w:w="2376" w:type="dxa"/>
            <w:tcBorders>
              <w:top w:val="single" w:sz="4" w:space="0" w:color="auto"/>
              <w:left w:val="single" w:sz="4" w:space="0" w:color="auto"/>
              <w:bottom w:val="single" w:sz="4" w:space="0" w:color="auto"/>
              <w:right w:val="single" w:sz="4" w:space="0" w:color="auto"/>
            </w:tcBorders>
          </w:tcPr>
          <w:p w:rsidR="00781F23" w:rsidRDefault="00B16FA2" w:rsidP="00303016">
            <w:pPr>
              <w:rPr>
                <w:b/>
                <w:bCs/>
                <w:sz w:val="28"/>
                <w:szCs w:val="28"/>
                <w:rtl/>
                <w:lang w:bidi="ar-IQ"/>
              </w:rPr>
            </w:pPr>
            <w:r>
              <w:rPr>
                <w:rFonts w:hint="cs"/>
                <w:b/>
                <w:bCs/>
                <w:sz w:val="28"/>
                <w:szCs w:val="28"/>
                <w:rtl/>
                <w:lang w:bidi="ar-IQ"/>
              </w:rPr>
              <w:t>8</w:t>
            </w:r>
          </w:p>
        </w:tc>
      </w:tr>
      <w:tr w:rsidR="00B16FA2" w:rsidTr="00303016">
        <w:tc>
          <w:tcPr>
            <w:tcW w:w="1621" w:type="dxa"/>
            <w:tcBorders>
              <w:top w:val="single" w:sz="4" w:space="0" w:color="auto"/>
              <w:left w:val="single" w:sz="4" w:space="0" w:color="auto"/>
              <w:bottom w:val="single" w:sz="4" w:space="0" w:color="auto"/>
              <w:right w:val="single" w:sz="4" w:space="0" w:color="auto"/>
            </w:tcBorders>
          </w:tcPr>
          <w:p w:rsidR="00B16FA2" w:rsidRDefault="00B16FA2" w:rsidP="00303016">
            <w:pPr>
              <w:rPr>
                <w:b/>
                <w:bCs/>
                <w:sz w:val="28"/>
                <w:szCs w:val="28"/>
                <w:rtl/>
                <w:lang w:bidi="ar-IQ"/>
              </w:rPr>
            </w:pPr>
            <w:r>
              <w:rPr>
                <w:rFonts w:hint="cs"/>
                <w:b/>
                <w:bCs/>
                <w:sz w:val="28"/>
                <w:szCs w:val="28"/>
                <w:rtl/>
                <w:lang w:bidi="ar-IQ"/>
              </w:rPr>
              <w:t>13</w:t>
            </w:r>
          </w:p>
        </w:tc>
        <w:tc>
          <w:tcPr>
            <w:tcW w:w="5245" w:type="dxa"/>
            <w:tcBorders>
              <w:top w:val="single" w:sz="4" w:space="0" w:color="auto"/>
              <w:left w:val="single" w:sz="4" w:space="0" w:color="auto"/>
              <w:bottom w:val="single" w:sz="4" w:space="0" w:color="auto"/>
              <w:right w:val="single" w:sz="4" w:space="0" w:color="auto"/>
            </w:tcBorders>
          </w:tcPr>
          <w:p w:rsidR="00B16FA2" w:rsidRDefault="00B16FA2" w:rsidP="00303016">
            <w:pPr>
              <w:rPr>
                <w:b/>
                <w:bCs/>
                <w:sz w:val="28"/>
                <w:szCs w:val="28"/>
                <w:rtl/>
                <w:lang w:bidi="ar-IQ"/>
              </w:rPr>
            </w:pPr>
            <w:r>
              <w:rPr>
                <w:rFonts w:hint="cs"/>
                <w:b/>
                <w:bCs/>
                <w:sz w:val="28"/>
                <w:szCs w:val="28"/>
                <w:rtl/>
                <w:lang w:bidi="ar-IQ"/>
              </w:rPr>
              <w:t xml:space="preserve">نظام الادارة البيئية (الايزو 14001) </w:t>
            </w:r>
          </w:p>
        </w:tc>
        <w:tc>
          <w:tcPr>
            <w:tcW w:w="2376" w:type="dxa"/>
            <w:tcBorders>
              <w:top w:val="single" w:sz="4" w:space="0" w:color="auto"/>
              <w:left w:val="single" w:sz="4" w:space="0" w:color="auto"/>
              <w:bottom w:val="single" w:sz="4" w:space="0" w:color="auto"/>
              <w:right w:val="single" w:sz="4" w:space="0" w:color="auto"/>
            </w:tcBorders>
          </w:tcPr>
          <w:p w:rsidR="00B16FA2" w:rsidRDefault="00B16FA2" w:rsidP="00303016">
            <w:pPr>
              <w:rPr>
                <w:b/>
                <w:bCs/>
                <w:sz w:val="28"/>
                <w:szCs w:val="28"/>
                <w:rtl/>
                <w:lang w:bidi="ar-IQ"/>
              </w:rPr>
            </w:pPr>
            <w:r>
              <w:rPr>
                <w:rFonts w:hint="cs"/>
                <w:b/>
                <w:bCs/>
                <w:sz w:val="28"/>
                <w:szCs w:val="28"/>
                <w:rtl/>
                <w:lang w:bidi="ar-IQ"/>
              </w:rPr>
              <w:t>8</w:t>
            </w:r>
          </w:p>
        </w:tc>
      </w:tr>
      <w:tr w:rsidR="00B16FA2" w:rsidTr="00303016">
        <w:tc>
          <w:tcPr>
            <w:tcW w:w="1621" w:type="dxa"/>
            <w:tcBorders>
              <w:top w:val="single" w:sz="4" w:space="0" w:color="auto"/>
              <w:left w:val="single" w:sz="4" w:space="0" w:color="auto"/>
              <w:bottom w:val="single" w:sz="4" w:space="0" w:color="auto"/>
              <w:right w:val="single" w:sz="4" w:space="0" w:color="auto"/>
            </w:tcBorders>
          </w:tcPr>
          <w:p w:rsidR="00B16FA2" w:rsidRDefault="00B16FA2" w:rsidP="00303016">
            <w:pPr>
              <w:rPr>
                <w:b/>
                <w:bCs/>
                <w:sz w:val="28"/>
                <w:szCs w:val="28"/>
                <w:rtl/>
                <w:lang w:bidi="ar-IQ"/>
              </w:rPr>
            </w:pPr>
          </w:p>
        </w:tc>
        <w:tc>
          <w:tcPr>
            <w:tcW w:w="5245" w:type="dxa"/>
            <w:tcBorders>
              <w:top w:val="single" w:sz="4" w:space="0" w:color="auto"/>
              <w:left w:val="single" w:sz="4" w:space="0" w:color="auto"/>
              <w:bottom w:val="single" w:sz="4" w:space="0" w:color="auto"/>
              <w:right w:val="single" w:sz="4" w:space="0" w:color="auto"/>
            </w:tcBorders>
          </w:tcPr>
          <w:p w:rsidR="00B16FA2" w:rsidRDefault="00B16FA2" w:rsidP="00303016">
            <w:pPr>
              <w:rPr>
                <w:b/>
                <w:bCs/>
                <w:sz w:val="28"/>
                <w:szCs w:val="28"/>
                <w:rtl/>
                <w:lang w:bidi="ar-IQ"/>
              </w:rPr>
            </w:pPr>
            <w:r>
              <w:rPr>
                <w:rFonts w:hint="cs"/>
                <w:b/>
                <w:bCs/>
                <w:sz w:val="28"/>
                <w:szCs w:val="28"/>
                <w:rtl/>
                <w:lang w:bidi="ar-IQ"/>
              </w:rPr>
              <w:t>المجموع</w:t>
            </w:r>
          </w:p>
        </w:tc>
        <w:tc>
          <w:tcPr>
            <w:tcW w:w="2376" w:type="dxa"/>
            <w:tcBorders>
              <w:top w:val="single" w:sz="4" w:space="0" w:color="auto"/>
              <w:left w:val="single" w:sz="4" w:space="0" w:color="auto"/>
              <w:bottom w:val="single" w:sz="4" w:space="0" w:color="auto"/>
              <w:right w:val="single" w:sz="4" w:space="0" w:color="auto"/>
            </w:tcBorders>
          </w:tcPr>
          <w:p w:rsidR="00B16FA2" w:rsidRDefault="00B16FA2" w:rsidP="00303016">
            <w:pPr>
              <w:rPr>
                <w:b/>
                <w:bCs/>
                <w:sz w:val="28"/>
                <w:szCs w:val="28"/>
                <w:rtl/>
                <w:lang w:bidi="ar-IQ"/>
              </w:rPr>
            </w:pPr>
            <w:r>
              <w:rPr>
                <w:rFonts w:hint="cs"/>
                <w:b/>
                <w:bCs/>
                <w:sz w:val="28"/>
                <w:szCs w:val="28"/>
                <w:rtl/>
                <w:lang w:bidi="ar-IQ"/>
              </w:rPr>
              <w:t>90</w:t>
            </w:r>
          </w:p>
        </w:tc>
      </w:tr>
    </w:tbl>
    <w:p w:rsidR="00614FF8" w:rsidRDefault="00614FF8" w:rsidP="00614FF8">
      <w:pPr>
        <w:rPr>
          <w:b/>
          <w:bCs/>
          <w:sz w:val="28"/>
          <w:szCs w:val="28"/>
          <w:rtl/>
          <w:lang w:bidi="ar-IQ"/>
        </w:rPr>
      </w:pPr>
    </w:p>
    <w:p w:rsidR="00614FF8" w:rsidRDefault="00614FF8" w:rsidP="00614FF8">
      <w:pPr>
        <w:rPr>
          <w:b/>
          <w:bCs/>
          <w:sz w:val="28"/>
          <w:szCs w:val="28"/>
          <w:rtl/>
          <w:lang w:bidi="ar-IQ"/>
        </w:rPr>
      </w:pPr>
    </w:p>
    <w:p w:rsidR="00614FF8" w:rsidRDefault="00614FF8" w:rsidP="00614FF8">
      <w:pPr>
        <w:rPr>
          <w:b/>
          <w:bCs/>
          <w:sz w:val="28"/>
          <w:szCs w:val="28"/>
          <w:rtl/>
          <w:lang w:bidi="ar-IQ"/>
        </w:rPr>
      </w:pPr>
    </w:p>
    <w:p w:rsidR="00614FF8" w:rsidRDefault="00614FF8" w:rsidP="00614FF8">
      <w:pPr>
        <w:rPr>
          <w:b/>
          <w:bCs/>
          <w:sz w:val="28"/>
          <w:szCs w:val="28"/>
          <w:rtl/>
          <w:lang w:bidi="ar-IQ"/>
        </w:rPr>
      </w:pPr>
    </w:p>
    <w:tbl>
      <w:tblPr>
        <w:tblStyle w:val="TableGrid"/>
        <w:bidiVisual/>
        <w:tblW w:w="0" w:type="auto"/>
        <w:tblLook w:val="04A0" w:firstRow="1" w:lastRow="0" w:firstColumn="1" w:lastColumn="0" w:noHBand="0" w:noVBand="1"/>
      </w:tblPr>
      <w:tblGrid>
        <w:gridCol w:w="1479"/>
        <w:gridCol w:w="7763"/>
      </w:tblGrid>
      <w:tr w:rsidR="00614FF8" w:rsidTr="00303016">
        <w:tc>
          <w:tcPr>
            <w:tcW w:w="1479"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lastRenderedPageBreak/>
              <w:t xml:space="preserve">الفصل </w:t>
            </w:r>
          </w:p>
        </w:tc>
        <w:tc>
          <w:tcPr>
            <w:tcW w:w="7763"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التفاصيل</w:t>
            </w:r>
          </w:p>
        </w:tc>
      </w:tr>
      <w:tr w:rsidR="00614FF8" w:rsidTr="00303016">
        <w:tc>
          <w:tcPr>
            <w:tcW w:w="1479"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1</w:t>
            </w:r>
          </w:p>
        </w:tc>
        <w:tc>
          <w:tcPr>
            <w:tcW w:w="7763" w:type="dxa"/>
            <w:tcBorders>
              <w:top w:val="single" w:sz="4" w:space="0" w:color="auto"/>
              <w:left w:val="single" w:sz="4" w:space="0" w:color="auto"/>
              <w:bottom w:val="single" w:sz="4" w:space="0" w:color="auto"/>
              <w:right w:val="single" w:sz="4" w:space="0" w:color="auto"/>
            </w:tcBorders>
            <w:hideMark/>
          </w:tcPr>
          <w:p w:rsidR="00B16FA2" w:rsidRDefault="006B0D1C" w:rsidP="006B0D1C">
            <w:pPr>
              <w:rPr>
                <w:b/>
                <w:bCs/>
                <w:sz w:val="28"/>
                <w:szCs w:val="28"/>
                <w:rtl/>
                <w:lang w:bidi="ar-IQ"/>
              </w:rPr>
            </w:pPr>
            <w:r>
              <w:rPr>
                <w:rFonts w:hint="cs"/>
                <w:b/>
                <w:bCs/>
                <w:sz w:val="28"/>
                <w:szCs w:val="28"/>
                <w:rtl/>
                <w:lang w:bidi="ar-IQ"/>
              </w:rPr>
              <w:t>اساسيات الجودة</w:t>
            </w:r>
          </w:p>
          <w:p w:rsidR="006B0D1C" w:rsidRDefault="006B0D1C" w:rsidP="006B0D1C">
            <w:pPr>
              <w:pStyle w:val="ListParagraph"/>
              <w:numPr>
                <w:ilvl w:val="0"/>
                <w:numId w:val="17"/>
              </w:numPr>
              <w:rPr>
                <w:b/>
                <w:bCs/>
                <w:sz w:val="28"/>
                <w:szCs w:val="28"/>
                <w:lang w:bidi="ar-IQ"/>
              </w:rPr>
            </w:pPr>
            <w:r>
              <w:rPr>
                <w:rFonts w:hint="cs"/>
                <w:b/>
                <w:bCs/>
                <w:sz w:val="28"/>
                <w:szCs w:val="28"/>
                <w:rtl/>
                <w:lang w:bidi="ar-IQ"/>
              </w:rPr>
              <w:t>مفهوم الجودة</w:t>
            </w:r>
          </w:p>
          <w:p w:rsidR="006B0D1C" w:rsidRDefault="006B0D1C" w:rsidP="006B0D1C">
            <w:pPr>
              <w:pStyle w:val="ListParagraph"/>
              <w:numPr>
                <w:ilvl w:val="0"/>
                <w:numId w:val="17"/>
              </w:numPr>
              <w:rPr>
                <w:b/>
                <w:bCs/>
                <w:sz w:val="28"/>
                <w:szCs w:val="28"/>
                <w:lang w:bidi="ar-IQ"/>
              </w:rPr>
            </w:pPr>
            <w:r>
              <w:rPr>
                <w:rFonts w:hint="cs"/>
                <w:b/>
                <w:bCs/>
                <w:sz w:val="28"/>
                <w:szCs w:val="28"/>
                <w:rtl/>
                <w:lang w:bidi="ar-IQ"/>
              </w:rPr>
              <w:t>تطور الجودة</w:t>
            </w:r>
          </w:p>
          <w:p w:rsidR="006B0D1C" w:rsidRDefault="006B0D1C" w:rsidP="006B0D1C">
            <w:pPr>
              <w:pStyle w:val="ListParagraph"/>
              <w:numPr>
                <w:ilvl w:val="0"/>
                <w:numId w:val="17"/>
              </w:numPr>
              <w:rPr>
                <w:b/>
                <w:bCs/>
                <w:sz w:val="28"/>
                <w:szCs w:val="28"/>
                <w:lang w:bidi="ar-IQ"/>
              </w:rPr>
            </w:pPr>
            <w:r>
              <w:rPr>
                <w:rFonts w:hint="cs"/>
                <w:b/>
                <w:bCs/>
                <w:sz w:val="28"/>
                <w:szCs w:val="28"/>
                <w:rtl/>
                <w:lang w:bidi="ar-IQ"/>
              </w:rPr>
              <w:t>اهمية الجودة</w:t>
            </w:r>
          </w:p>
          <w:p w:rsidR="006B0D1C" w:rsidRDefault="006B0D1C" w:rsidP="006B0D1C">
            <w:pPr>
              <w:pStyle w:val="ListParagraph"/>
              <w:numPr>
                <w:ilvl w:val="0"/>
                <w:numId w:val="17"/>
              </w:numPr>
              <w:rPr>
                <w:b/>
                <w:bCs/>
                <w:sz w:val="28"/>
                <w:szCs w:val="28"/>
                <w:lang w:bidi="ar-IQ"/>
              </w:rPr>
            </w:pPr>
            <w:r>
              <w:rPr>
                <w:rFonts w:hint="cs"/>
                <w:b/>
                <w:bCs/>
                <w:sz w:val="28"/>
                <w:szCs w:val="28"/>
                <w:rtl/>
                <w:lang w:bidi="ar-IQ"/>
              </w:rPr>
              <w:t>ابعاد الجودة للسلع والخدمات</w:t>
            </w:r>
          </w:p>
          <w:p w:rsidR="006B0D1C" w:rsidRDefault="006B0D1C" w:rsidP="006B0D1C">
            <w:pPr>
              <w:pStyle w:val="ListParagraph"/>
              <w:numPr>
                <w:ilvl w:val="0"/>
                <w:numId w:val="17"/>
              </w:numPr>
              <w:rPr>
                <w:b/>
                <w:bCs/>
                <w:sz w:val="28"/>
                <w:szCs w:val="28"/>
                <w:lang w:bidi="ar-IQ"/>
              </w:rPr>
            </w:pPr>
            <w:r>
              <w:rPr>
                <w:rFonts w:hint="cs"/>
                <w:b/>
                <w:bCs/>
                <w:sz w:val="28"/>
                <w:szCs w:val="28"/>
                <w:rtl/>
                <w:lang w:bidi="ar-IQ"/>
              </w:rPr>
              <w:t>العوامل المؤثرة في الجودة</w:t>
            </w:r>
          </w:p>
          <w:p w:rsidR="006B0D1C" w:rsidRPr="006B0D1C" w:rsidRDefault="006B0D1C" w:rsidP="006B0D1C">
            <w:pPr>
              <w:pStyle w:val="ListParagraph"/>
              <w:numPr>
                <w:ilvl w:val="0"/>
                <w:numId w:val="17"/>
              </w:numPr>
              <w:rPr>
                <w:b/>
                <w:bCs/>
                <w:sz w:val="28"/>
                <w:szCs w:val="28"/>
                <w:lang w:bidi="ar-IQ"/>
              </w:rPr>
            </w:pPr>
            <w:r>
              <w:rPr>
                <w:rFonts w:hint="cs"/>
                <w:b/>
                <w:bCs/>
                <w:sz w:val="28"/>
                <w:szCs w:val="28"/>
                <w:rtl/>
                <w:lang w:bidi="ar-IQ"/>
              </w:rPr>
              <w:t>موقع ادارة الجودة ضمن الهيكل التنظيمي للمنظمة</w:t>
            </w:r>
          </w:p>
        </w:tc>
      </w:tr>
      <w:tr w:rsidR="00614FF8" w:rsidTr="00303016">
        <w:tc>
          <w:tcPr>
            <w:tcW w:w="1479"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2</w:t>
            </w:r>
          </w:p>
        </w:tc>
        <w:tc>
          <w:tcPr>
            <w:tcW w:w="7763" w:type="dxa"/>
            <w:tcBorders>
              <w:top w:val="single" w:sz="4" w:space="0" w:color="auto"/>
              <w:left w:val="single" w:sz="4" w:space="0" w:color="auto"/>
              <w:bottom w:val="single" w:sz="4" w:space="0" w:color="auto"/>
              <w:right w:val="single" w:sz="4" w:space="0" w:color="auto"/>
            </w:tcBorders>
          </w:tcPr>
          <w:p w:rsidR="00614FF8" w:rsidRDefault="00B16FA2" w:rsidP="00B16FA2">
            <w:pPr>
              <w:rPr>
                <w:b/>
                <w:bCs/>
                <w:sz w:val="28"/>
                <w:szCs w:val="28"/>
                <w:rtl/>
                <w:lang w:bidi="ar-IQ"/>
              </w:rPr>
            </w:pPr>
            <w:r>
              <w:rPr>
                <w:rFonts w:hint="cs"/>
                <w:b/>
                <w:bCs/>
                <w:sz w:val="28"/>
                <w:szCs w:val="28"/>
                <w:rtl/>
                <w:lang w:bidi="ar-IQ"/>
              </w:rPr>
              <w:t>كلف الجودة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مفهوم كلف الجودة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اهمية كلف الجودة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انواع كلف الجودة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المستوى الامثل لكلف الجودة من وجهتي النظر التقليدية والحديثة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العلاقة بي الجودة والكلفة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نسب كلف الجودة الى اجمالي الكلف</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كلف الجودة المخفية</w:t>
            </w:r>
          </w:p>
          <w:p w:rsidR="00B16FA2" w:rsidRDefault="00B16FA2" w:rsidP="00B16FA2">
            <w:pPr>
              <w:pStyle w:val="ListParagraph"/>
              <w:numPr>
                <w:ilvl w:val="0"/>
                <w:numId w:val="13"/>
              </w:numPr>
              <w:rPr>
                <w:b/>
                <w:bCs/>
                <w:sz w:val="28"/>
                <w:szCs w:val="28"/>
                <w:lang w:bidi="ar-IQ"/>
              </w:rPr>
            </w:pPr>
            <w:r>
              <w:rPr>
                <w:rFonts w:hint="cs"/>
                <w:b/>
                <w:bCs/>
                <w:sz w:val="28"/>
                <w:szCs w:val="28"/>
                <w:rtl/>
                <w:lang w:bidi="ar-IQ"/>
              </w:rPr>
              <w:t>تحليل وقياس كلف الجودة</w:t>
            </w:r>
          </w:p>
          <w:p w:rsidR="00B16FA2" w:rsidRPr="00B16FA2" w:rsidRDefault="009F63B2" w:rsidP="00B16FA2">
            <w:pPr>
              <w:pStyle w:val="ListParagraph"/>
              <w:numPr>
                <w:ilvl w:val="0"/>
                <w:numId w:val="13"/>
              </w:numPr>
              <w:rPr>
                <w:b/>
                <w:bCs/>
                <w:sz w:val="28"/>
                <w:szCs w:val="28"/>
                <w:lang w:bidi="ar-IQ"/>
              </w:rPr>
            </w:pPr>
            <w:r>
              <w:rPr>
                <w:rFonts w:hint="cs"/>
                <w:b/>
                <w:bCs/>
                <w:sz w:val="28"/>
                <w:szCs w:val="28"/>
                <w:rtl/>
                <w:lang w:bidi="ar-IQ"/>
              </w:rPr>
              <w:t>تأثير</w:t>
            </w:r>
            <w:r w:rsidR="00B16FA2">
              <w:rPr>
                <w:rFonts w:hint="cs"/>
                <w:b/>
                <w:bCs/>
                <w:sz w:val="28"/>
                <w:szCs w:val="28"/>
                <w:rtl/>
                <w:lang w:bidi="ar-IQ"/>
              </w:rPr>
              <w:t xml:space="preserve"> ادارة الجودة على الانتاجية</w:t>
            </w:r>
          </w:p>
        </w:tc>
      </w:tr>
      <w:tr w:rsidR="00614FF8" w:rsidTr="00303016">
        <w:tc>
          <w:tcPr>
            <w:tcW w:w="1479"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3</w:t>
            </w:r>
          </w:p>
        </w:tc>
        <w:tc>
          <w:tcPr>
            <w:tcW w:w="7763" w:type="dxa"/>
            <w:tcBorders>
              <w:top w:val="single" w:sz="4" w:space="0" w:color="auto"/>
              <w:left w:val="single" w:sz="4" w:space="0" w:color="auto"/>
              <w:bottom w:val="single" w:sz="4" w:space="0" w:color="auto"/>
              <w:right w:val="single" w:sz="4" w:space="0" w:color="auto"/>
            </w:tcBorders>
            <w:hideMark/>
          </w:tcPr>
          <w:p w:rsidR="00614FF8" w:rsidRDefault="00B16FA2" w:rsidP="00B16FA2">
            <w:pPr>
              <w:rPr>
                <w:b/>
                <w:bCs/>
                <w:sz w:val="28"/>
                <w:szCs w:val="28"/>
                <w:rtl/>
                <w:lang w:bidi="ar-IQ"/>
              </w:rPr>
            </w:pPr>
            <w:r>
              <w:rPr>
                <w:rFonts w:hint="cs"/>
                <w:b/>
                <w:bCs/>
                <w:sz w:val="28"/>
                <w:szCs w:val="28"/>
                <w:rtl/>
                <w:lang w:bidi="ar-IQ"/>
              </w:rPr>
              <w:t>حلقات الجودة</w:t>
            </w:r>
          </w:p>
          <w:p w:rsidR="00B16FA2" w:rsidRDefault="008F415F" w:rsidP="00B16FA2">
            <w:pPr>
              <w:pStyle w:val="ListParagraph"/>
              <w:numPr>
                <w:ilvl w:val="0"/>
                <w:numId w:val="14"/>
              </w:numPr>
              <w:rPr>
                <w:b/>
                <w:bCs/>
                <w:sz w:val="28"/>
                <w:szCs w:val="28"/>
                <w:lang w:bidi="ar-IQ"/>
              </w:rPr>
            </w:pPr>
            <w:r>
              <w:rPr>
                <w:rFonts w:hint="cs"/>
                <w:b/>
                <w:bCs/>
                <w:sz w:val="28"/>
                <w:szCs w:val="28"/>
                <w:rtl/>
                <w:lang w:bidi="ar-IQ"/>
              </w:rPr>
              <w:t xml:space="preserve"> نشوء حلقات الجودة</w:t>
            </w:r>
            <w:r w:rsidR="00C47B2F">
              <w:rPr>
                <w:rFonts w:hint="cs"/>
                <w:b/>
                <w:bCs/>
                <w:sz w:val="28"/>
                <w:szCs w:val="28"/>
                <w:rtl/>
                <w:lang w:bidi="ar-IQ"/>
              </w:rPr>
              <w:t xml:space="preserve"> </w:t>
            </w:r>
          </w:p>
          <w:p w:rsidR="00C47B2F" w:rsidRDefault="00C47B2F" w:rsidP="00B16FA2">
            <w:pPr>
              <w:pStyle w:val="ListParagraph"/>
              <w:numPr>
                <w:ilvl w:val="0"/>
                <w:numId w:val="14"/>
              </w:numPr>
              <w:rPr>
                <w:b/>
                <w:bCs/>
                <w:sz w:val="28"/>
                <w:szCs w:val="28"/>
                <w:lang w:bidi="ar-IQ"/>
              </w:rPr>
            </w:pPr>
            <w:r>
              <w:rPr>
                <w:rFonts w:hint="cs"/>
                <w:b/>
                <w:bCs/>
                <w:sz w:val="28"/>
                <w:szCs w:val="28"/>
                <w:rtl/>
                <w:lang w:bidi="ar-IQ"/>
              </w:rPr>
              <w:t>مفهوم حلقات الجودة</w:t>
            </w:r>
          </w:p>
          <w:p w:rsidR="00C47B2F" w:rsidRDefault="00C47B2F" w:rsidP="00B16FA2">
            <w:pPr>
              <w:pStyle w:val="ListParagraph"/>
              <w:numPr>
                <w:ilvl w:val="0"/>
                <w:numId w:val="14"/>
              </w:numPr>
              <w:rPr>
                <w:b/>
                <w:bCs/>
                <w:sz w:val="28"/>
                <w:szCs w:val="28"/>
                <w:lang w:bidi="ar-IQ"/>
              </w:rPr>
            </w:pPr>
            <w:r>
              <w:rPr>
                <w:rFonts w:hint="cs"/>
                <w:b/>
                <w:bCs/>
                <w:sz w:val="28"/>
                <w:szCs w:val="28"/>
                <w:rtl/>
                <w:lang w:bidi="ar-IQ"/>
              </w:rPr>
              <w:t>اهداف حلقات الجودة</w:t>
            </w:r>
          </w:p>
          <w:p w:rsidR="00C47B2F" w:rsidRDefault="00C47B2F" w:rsidP="00B16FA2">
            <w:pPr>
              <w:pStyle w:val="ListParagraph"/>
              <w:numPr>
                <w:ilvl w:val="0"/>
                <w:numId w:val="14"/>
              </w:numPr>
              <w:rPr>
                <w:b/>
                <w:bCs/>
                <w:sz w:val="28"/>
                <w:szCs w:val="28"/>
                <w:lang w:bidi="ar-IQ"/>
              </w:rPr>
            </w:pPr>
            <w:r>
              <w:rPr>
                <w:rFonts w:hint="cs"/>
                <w:b/>
                <w:bCs/>
                <w:sz w:val="28"/>
                <w:szCs w:val="28"/>
                <w:rtl/>
                <w:lang w:bidi="ar-IQ"/>
              </w:rPr>
              <w:t>مزايا حلقات الجودة</w:t>
            </w:r>
          </w:p>
          <w:p w:rsidR="00C47B2F" w:rsidRDefault="00C47B2F" w:rsidP="00B16FA2">
            <w:pPr>
              <w:pStyle w:val="ListParagraph"/>
              <w:numPr>
                <w:ilvl w:val="0"/>
                <w:numId w:val="14"/>
              </w:numPr>
              <w:rPr>
                <w:b/>
                <w:bCs/>
                <w:sz w:val="28"/>
                <w:szCs w:val="28"/>
                <w:lang w:bidi="ar-IQ"/>
              </w:rPr>
            </w:pPr>
            <w:r>
              <w:rPr>
                <w:rFonts w:hint="cs"/>
                <w:b/>
                <w:bCs/>
                <w:sz w:val="28"/>
                <w:szCs w:val="28"/>
                <w:rtl/>
                <w:lang w:bidi="ar-IQ"/>
              </w:rPr>
              <w:t>هيكل حلقات الجودة</w:t>
            </w:r>
          </w:p>
          <w:p w:rsidR="00C47B2F" w:rsidRDefault="00C47B2F" w:rsidP="00B16FA2">
            <w:pPr>
              <w:pStyle w:val="ListParagraph"/>
              <w:numPr>
                <w:ilvl w:val="0"/>
                <w:numId w:val="14"/>
              </w:numPr>
              <w:rPr>
                <w:b/>
                <w:bCs/>
                <w:sz w:val="28"/>
                <w:szCs w:val="28"/>
                <w:lang w:bidi="ar-IQ"/>
              </w:rPr>
            </w:pPr>
            <w:r>
              <w:rPr>
                <w:rFonts w:hint="cs"/>
                <w:b/>
                <w:bCs/>
                <w:sz w:val="28"/>
                <w:szCs w:val="28"/>
                <w:rtl/>
                <w:lang w:bidi="ar-IQ"/>
              </w:rPr>
              <w:t>المشكلات التي تناقشها حلقات الجودة</w:t>
            </w:r>
          </w:p>
          <w:p w:rsidR="00C47B2F" w:rsidRDefault="00C47B2F" w:rsidP="00B16FA2">
            <w:pPr>
              <w:pStyle w:val="ListParagraph"/>
              <w:numPr>
                <w:ilvl w:val="0"/>
                <w:numId w:val="14"/>
              </w:numPr>
              <w:rPr>
                <w:b/>
                <w:bCs/>
                <w:sz w:val="28"/>
                <w:szCs w:val="28"/>
                <w:lang w:bidi="ar-IQ"/>
              </w:rPr>
            </w:pPr>
            <w:r>
              <w:rPr>
                <w:rFonts w:hint="cs"/>
                <w:b/>
                <w:bCs/>
                <w:sz w:val="28"/>
                <w:szCs w:val="28"/>
                <w:rtl/>
                <w:lang w:bidi="ar-IQ"/>
              </w:rPr>
              <w:t>عملية حلقات الجودة</w:t>
            </w:r>
          </w:p>
          <w:p w:rsidR="00C47B2F" w:rsidRDefault="00C47B2F" w:rsidP="00C47B2F">
            <w:pPr>
              <w:pStyle w:val="ListParagraph"/>
              <w:numPr>
                <w:ilvl w:val="0"/>
                <w:numId w:val="14"/>
              </w:numPr>
              <w:rPr>
                <w:b/>
                <w:bCs/>
                <w:sz w:val="28"/>
                <w:szCs w:val="28"/>
                <w:lang w:bidi="ar-IQ"/>
              </w:rPr>
            </w:pPr>
            <w:r>
              <w:rPr>
                <w:rFonts w:hint="cs"/>
                <w:b/>
                <w:bCs/>
                <w:sz w:val="28"/>
                <w:szCs w:val="28"/>
                <w:rtl/>
                <w:lang w:bidi="ar-IQ"/>
              </w:rPr>
              <w:t>العوامل المؤثرة في حلقات الجودة</w:t>
            </w:r>
          </w:p>
          <w:p w:rsidR="00C47B2F" w:rsidRPr="00B16FA2" w:rsidRDefault="00C47B2F" w:rsidP="00C47B2F">
            <w:pPr>
              <w:pStyle w:val="ListParagraph"/>
              <w:numPr>
                <w:ilvl w:val="0"/>
                <w:numId w:val="14"/>
              </w:numPr>
              <w:rPr>
                <w:b/>
                <w:bCs/>
                <w:sz w:val="28"/>
                <w:szCs w:val="28"/>
                <w:lang w:bidi="ar-IQ"/>
              </w:rPr>
            </w:pPr>
            <w:r>
              <w:rPr>
                <w:rFonts w:hint="cs"/>
                <w:b/>
                <w:bCs/>
                <w:sz w:val="28"/>
                <w:szCs w:val="28"/>
                <w:rtl/>
                <w:lang w:bidi="ar-IQ"/>
              </w:rPr>
              <w:t>تحفيز حلقات الجودة</w:t>
            </w:r>
          </w:p>
        </w:tc>
      </w:tr>
      <w:tr w:rsidR="00614FF8" w:rsidTr="00303016">
        <w:tc>
          <w:tcPr>
            <w:tcW w:w="1479"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4</w:t>
            </w:r>
          </w:p>
        </w:tc>
        <w:tc>
          <w:tcPr>
            <w:tcW w:w="7763" w:type="dxa"/>
            <w:tcBorders>
              <w:top w:val="single" w:sz="4" w:space="0" w:color="auto"/>
              <w:left w:val="single" w:sz="4" w:space="0" w:color="auto"/>
              <w:bottom w:val="single" w:sz="4" w:space="0" w:color="auto"/>
              <w:right w:val="single" w:sz="4" w:space="0" w:color="auto"/>
            </w:tcBorders>
            <w:hideMark/>
          </w:tcPr>
          <w:p w:rsidR="00614FF8" w:rsidRDefault="00C47B2F" w:rsidP="00C47B2F">
            <w:pPr>
              <w:rPr>
                <w:b/>
                <w:bCs/>
                <w:sz w:val="28"/>
                <w:szCs w:val="28"/>
                <w:rtl/>
                <w:lang w:bidi="ar-IQ"/>
              </w:rPr>
            </w:pPr>
            <w:r>
              <w:rPr>
                <w:rFonts w:hint="cs"/>
                <w:b/>
                <w:bCs/>
                <w:sz w:val="28"/>
                <w:szCs w:val="28"/>
                <w:rtl/>
                <w:lang w:bidi="ar-IQ"/>
              </w:rPr>
              <w:t>ضبط الجودة</w:t>
            </w:r>
          </w:p>
          <w:p w:rsidR="00C47B2F" w:rsidRDefault="00C47B2F" w:rsidP="00C47B2F">
            <w:pPr>
              <w:pStyle w:val="ListParagraph"/>
              <w:numPr>
                <w:ilvl w:val="0"/>
                <w:numId w:val="15"/>
              </w:numPr>
              <w:rPr>
                <w:b/>
                <w:bCs/>
                <w:sz w:val="28"/>
                <w:szCs w:val="28"/>
                <w:lang w:bidi="ar-IQ"/>
              </w:rPr>
            </w:pPr>
            <w:r>
              <w:rPr>
                <w:rFonts w:hint="cs"/>
                <w:b/>
                <w:bCs/>
                <w:sz w:val="28"/>
                <w:szCs w:val="28"/>
                <w:rtl/>
                <w:lang w:bidi="ar-IQ"/>
              </w:rPr>
              <w:t>مفهوم ضبط الجودة</w:t>
            </w:r>
          </w:p>
          <w:p w:rsidR="00C47B2F" w:rsidRDefault="00C47B2F" w:rsidP="00C47B2F">
            <w:pPr>
              <w:pStyle w:val="ListParagraph"/>
              <w:numPr>
                <w:ilvl w:val="0"/>
                <w:numId w:val="15"/>
              </w:numPr>
              <w:rPr>
                <w:b/>
                <w:bCs/>
                <w:sz w:val="28"/>
                <w:szCs w:val="28"/>
                <w:lang w:bidi="ar-IQ"/>
              </w:rPr>
            </w:pPr>
            <w:r>
              <w:rPr>
                <w:rFonts w:hint="cs"/>
                <w:b/>
                <w:bCs/>
                <w:sz w:val="28"/>
                <w:szCs w:val="28"/>
                <w:rtl/>
                <w:lang w:bidi="ar-IQ"/>
              </w:rPr>
              <w:t>التطور التاريخي لضبط الجودة</w:t>
            </w:r>
          </w:p>
          <w:p w:rsidR="00C47B2F" w:rsidRDefault="00C47B2F" w:rsidP="00C47B2F">
            <w:pPr>
              <w:pStyle w:val="ListParagraph"/>
              <w:numPr>
                <w:ilvl w:val="0"/>
                <w:numId w:val="15"/>
              </w:numPr>
              <w:rPr>
                <w:b/>
                <w:bCs/>
                <w:sz w:val="28"/>
                <w:szCs w:val="28"/>
                <w:lang w:bidi="ar-IQ"/>
              </w:rPr>
            </w:pPr>
            <w:r>
              <w:rPr>
                <w:rFonts w:hint="cs"/>
                <w:b/>
                <w:bCs/>
                <w:sz w:val="28"/>
                <w:szCs w:val="28"/>
                <w:rtl/>
                <w:lang w:bidi="ar-IQ"/>
              </w:rPr>
              <w:t>اهداف ضبط الجودة</w:t>
            </w:r>
          </w:p>
          <w:p w:rsidR="00C47B2F" w:rsidRDefault="00C47B2F" w:rsidP="00C47B2F">
            <w:pPr>
              <w:pStyle w:val="ListParagraph"/>
              <w:numPr>
                <w:ilvl w:val="0"/>
                <w:numId w:val="15"/>
              </w:numPr>
              <w:rPr>
                <w:b/>
                <w:bCs/>
                <w:sz w:val="28"/>
                <w:szCs w:val="28"/>
                <w:lang w:bidi="ar-IQ"/>
              </w:rPr>
            </w:pPr>
            <w:r>
              <w:rPr>
                <w:rFonts w:hint="cs"/>
                <w:b/>
                <w:bCs/>
                <w:sz w:val="28"/>
                <w:szCs w:val="28"/>
                <w:rtl/>
                <w:lang w:bidi="ar-IQ"/>
              </w:rPr>
              <w:t>وظائف ضبط الجودة</w:t>
            </w:r>
          </w:p>
          <w:p w:rsidR="00C47B2F" w:rsidRDefault="00C47B2F" w:rsidP="00C47B2F">
            <w:pPr>
              <w:pStyle w:val="ListParagraph"/>
              <w:numPr>
                <w:ilvl w:val="0"/>
                <w:numId w:val="15"/>
              </w:numPr>
              <w:rPr>
                <w:b/>
                <w:bCs/>
                <w:sz w:val="28"/>
                <w:szCs w:val="28"/>
                <w:lang w:bidi="ar-IQ"/>
              </w:rPr>
            </w:pPr>
            <w:r>
              <w:rPr>
                <w:rFonts w:hint="cs"/>
                <w:b/>
                <w:bCs/>
                <w:sz w:val="28"/>
                <w:szCs w:val="28"/>
                <w:rtl/>
                <w:lang w:bidi="ar-IQ"/>
              </w:rPr>
              <w:t>خطوات عملية ضبط الجودة</w:t>
            </w:r>
          </w:p>
          <w:p w:rsidR="00C47B2F" w:rsidRPr="00C47B2F" w:rsidRDefault="00C47B2F" w:rsidP="00C47B2F">
            <w:pPr>
              <w:pStyle w:val="ListParagraph"/>
              <w:numPr>
                <w:ilvl w:val="0"/>
                <w:numId w:val="15"/>
              </w:numPr>
              <w:rPr>
                <w:b/>
                <w:bCs/>
                <w:sz w:val="28"/>
                <w:szCs w:val="28"/>
                <w:lang w:bidi="ar-IQ"/>
              </w:rPr>
            </w:pPr>
            <w:r>
              <w:rPr>
                <w:rFonts w:hint="cs"/>
                <w:b/>
                <w:bCs/>
                <w:sz w:val="28"/>
                <w:szCs w:val="28"/>
                <w:rtl/>
                <w:lang w:bidi="ar-IQ"/>
              </w:rPr>
              <w:t>ادوات ضبط الجودة التقليدية</w:t>
            </w:r>
          </w:p>
        </w:tc>
      </w:tr>
      <w:tr w:rsidR="00614FF8" w:rsidTr="00303016">
        <w:tc>
          <w:tcPr>
            <w:tcW w:w="1479" w:type="dxa"/>
            <w:tcBorders>
              <w:top w:val="single" w:sz="4" w:space="0" w:color="auto"/>
              <w:left w:val="single" w:sz="4" w:space="0" w:color="auto"/>
              <w:bottom w:val="single" w:sz="4" w:space="0" w:color="auto"/>
              <w:right w:val="single" w:sz="4" w:space="0" w:color="auto"/>
            </w:tcBorders>
            <w:hideMark/>
          </w:tcPr>
          <w:p w:rsidR="00614FF8" w:rsidRDefault="00614FF8" w:rsidP="00303016">
            <w:pPr>
              <w:rPr>
                <w:b/>
                <w:bCs/>
                <w:sz w:val="28"/>
                <w:szCs w:val="28"/>
                <w:lang w:bidi="ar-IQ"/>
              </w:rPr>
            </w:pPr>
            <w:r>
              <w:rPr>
                <w:b/>
                <w:bCs/>
                <w:sz w:val="28"/>
                <w:szCs w:val="28"/>
                <w:rtl/>
                <w:lang w:bidi="ar-IQ"/>
              </w:rPr>
              <w:t>5</w:t>
            </w:r>
          </w:p>
        </w:tc>
        <w:tc>
          <w:tcPr>
            <w:tcW w:w="7763" w:type="dxa"/>
            <w:tcBorders>
              <w:top w:val="single" w:sz="4" w:space="0" w:color="auto"/>
              <w:left w:val="single" w:sz="4" w:space="0" w:color="auto"/>
              <w:bottom w:val="single" w:sz="4" w:space="0" w:color="auto"/>
              <w:right w:val="single" w:sz="4" w:space="0" w:color="auto"/>
            </w:tcBorders>
            <w:hideMark/>
          </w:tcPr>
          <w:p w:rsidR="00614FF8" w:rsidRDefault="00581C2B" w:rsidP="00C47B2F">
            <w:pPr>
              <w:rPr>
                <w:b/>
                <w:bCs/>
                <w:sz w:val="28"/>
                <w:szCs w:val="28"/>
                <w:rtl/>
                <w:lang w:bidi="ar-IQ"/>
              </w:rPr>
            </w:pPr>
            <w:r>
              <w:rPr>
                <w:rFonts w:hint="cs"/>
                <w:b/>
                <w:bCs/>
                <w:sz w:val="28"/>
                <w:szCs w:val="28"/>
                <w:rtl/>
                <w:lang w:bidi="ar-IQ"/>
              </w:rPr>
              <w:t>الضبط الاحصائي للجودة</w:t>
            </w:r>
          </w:p>
          <w:p w:rsidR="00581C2B" w:rsidRDefault="00581C2B" w:rsidP="00581C2B">
            <w:pPr>
              <w:pStyle w:val="ListParagraph"/>
              <w:numPr>
                <w:ilvl w:val="0"/>
                <w:numId w:val="16"/>
              </w:numPr>
              <w:rPr>
                <w:b/>
                <w:bCs/>
                <w:sz w:val="28"/>
                <w:szCs w:val="28"/>
                <w:lang w:bidi="ar-IQ"/>
              </w:rPr>
            </w:pPr>
            <w:r>
              <w:rPr>
                <w:rFonts w:hint="cs"/>
                <w:b/>
                <w:bCs/>
                <w:sz w:val="28"/>
                <w:szCs w:val="28"/>
                <w:rtl/>
                <w:lang w:bidi="ar-IQ"/>
              </w:rPr>
              <w:t>مفهوم الضبط الاحصائي للجودة</w:t>
            </w:r>
          </w:p>
          <w:p w:rsidR="00581C2B" w:rsidRDefault="00581C2B" w:rsidP="00581C2B">
            <w:pPr>
              <w:pStyle w:val="ListParagraph"/>
              <w:numPr>
                <w:ilvl w:val="0"/>
                <w:numId w:val="16"/>
              </w:numPr>
              <w:rPr>
                <w:b/>
                <w:bCs/>
                <w:sz w:val="28"/>
                <w:szCs w:val="28"/>
                <w:lang w:bidi="ar-IQ"/>
              </w:rPr>
            </w:pPr>
            <w:r>
              <w:rPr>
                <w:rFonts w:hint="cs"/>
                <w:b/>
                <w:bCs/>
                <w:sz w:val="28"/>
                <w:szCs w:val="28"/>
                <w:rtl/>
                <w:lang w:bidi="ar-IQ"/>
              </w:rPr>
              <w:t>ادوات الاحصاء التقليدية</w:t>
            </w:r>
          </w:p>
          <w:p w:rsidR="006B0D1C" w:rsidRDefault="006B0D1C" w:rsidP="00581C2B">
            <w:pPr>
              <w:pStyle w:val="ListParagraph"/>
              <w:numPr>
                <w:ilvl w:val="0"/>
                <w:numId w:val="16"/>
              </w:numPr>
              <w:rPr>
                <w:b/>
                <w:bCs/>
                <w:sz w:val="28"/>
                <w:szCs w:val="28"/>
                <w:lang w:bidi="ar-IQ"/>
              </w:rPr>
            </w:pPr>
            <w:r>
              <w:rPr>
                <w:rFonts w:hint="cs"/>
                <w:b/>
                <w:bCs/>
                <w:sz w:val="28"/>
                <w:szCs w:val="28"/>
                <w:rtl/>
                <w:lang w:bidi="ar-IQ"/>
              </w:rPr>
              <w:t>اسباب الانحرافات</w:t>
            </w:r>
          </w:p>
          <w:p w:rsidR="006B0D1C" w:rsidRDefault="006B0D1C" w:rsidP="00581C2B">
            <w:pPr>
              <w:pStyle w:val="ListParagraph"/>
              <w:numPr>
                <w:ilvl w:val="0"/>
                <w:numId w:val="16"/>
              </w:numPr>
              <w:rPr>
                <w:b/>
                <w:bCs/>
                <w:sz w:val="28"/>
                <w:szCs w:val="28"/>
                <w:lang w:bidi="ar-IQ"/>
              </w:rPr>
            </w:pPr>
            <w:r>
              <w:rPr>
                <w:rFonts w:hint="cs"/>
                <w:b/>
                <w:bCs/>
                <w:sz w:val="28"/>
                <w:szCs w:val="28"/>
                <w:rtl/>
                <w:lang w:bidi="ar-IQ"/>
              </w:rPr>
              <w:t>الضبط الاحصائي للعمليات</w:t>
            </w:r>
          </w:p>
          <w:p w:rsidR="006B0D1C" w:rsidRDefault="006B0D1C" w:rsidP="00581C2B">
            <w:pPr>
              <w:pStyle w:val="ListParagraph"/>
              <w:numPr>
                <w:ilvl w:val="0"/>
                <w:numId w:val="16"/>
              </w:numPr>
              <w:rPr>
                <w:b/>
                <w:bCs/>
                <w:sz w:val="28"/>
                <w:szCs w:val="28"/>
                <w:lang w:bidi="ar-IQ"/>
              </w:rPr>
            </w:pPr>
            <w:r>
              <w:rPr>
                <w:rFonts w:hint="cs"/>
                <w:b/>
                <w:bCs/>
                <w:sz w:val="28"/>
                <w:szCs w:val="28"/>
                <w:rtl/>
                <w:lang w:bidi="ar-IQ"/>
              </w:rPr>
              <w:t>لوحات الضبط الاحصائي للعمليات</w:t>
            </w:r>
          </w:p>
          <w:p w:rsidR="006B0D1C" w:rsidRDefault="006B0D1C" w:rsidP="00581C2B">
            <w:pPr>
              <w:pStyle w:val="ListParagraph"/>
              <w:numPr>
                <w:ilvl w:val="0"/>
                <w:numId w:val="16"/>
              </w:numPr>
              <w:rPr>
                <w:b/>
                <w:bCs/>
                <w:sz w:val="28"/>
                <w:szCs w:val="28"/>
                <w:lang w:bidi="ar-IQ"/>
              </w:rPr>
            </w:pPr>
            <w:r>
              <w:rPr>
                <w:rFonts w:hint="cs"/>
                <w:b/>
                <w:bCs/>
                <w:sz w:val="28"/>
                <w:szCs w:val="28"/>
                <w:rtl/>
                <w:lang w:bidi="ar-IQ"/>
              </w:rPr>
              <w:lastRenderedPageBreak/>
              <w:t>عينات القبول</w:t>
            </w:r>
          </w:p>
          <w:p w:rsidR="006B0D1C" w:rsidRDefault="006B0D1C" w:rsidP="00581C2B">
            <w:pPr>
              <w:pStyle w:val="ListParagraph"/>
              <w:numPr>
                <w:ilvl w:val="0"/>
                <w:numId w:val="16"/>
              </w:numPr>
              <w:rPr>
                <w:b/>
                <w:bCs/>
                <w:sz w:val="28"/>
                <w:szCs w:val="28"/>
                <w:lang w:bidi="ar-IQ"/>
              </w:rPr>
            </w:pPr>
            <w:r>
              <w:rPr>
                <w:rFonts w:hint="cs"/>
                <w:b/>
                <w:bCs/>
                <w:sz w:val="28"/>
                <w:szCs w:val="28"/>
                <w:rtl/>
                <w:lang w:bidi="ar-IQ"/>
              </w:rPr>
              <w:t>منحنى خصائص العملية</w:t>
            </w:r>
          </w:p>
          <w:p w:rsidR="006B0D1C" w:rsidRDefault="006B0D1C" w:rsidP="00581C2B">
            <w:pPr>
              <w:pStyle w:val="ListParagraph"/>
              <w:numPr>
                <w:ilvl w:val="0"/>
                <w:numId w:val="16"/>
              </w:numPr>
              <w:rPr>
                <w:b/>
                <w:bCs/>
                <w:sz w:val="28"/>
                <w:szCs w:val="28"/>
                <w:lang w:bidi="ar-IQ"/>
              </w:rPr>
            </w:pPr>
            <w:r>
              <w:rPr>
                <w:rFonts w:hint="cs"/>
                <w:b/>
                <w:bCs/>
                <w:sz w:val="28"/>
                <w:szCs w:val="28"/>
                <w:rtl/>
                <w:lang w:bidi="ar-IQ"/>
              </w:rPr>
              <w:t xml:space="preserve">متوسط الجودة النهائي </w:t>
            </w:r>
          </w:p>
          <w:p w:rsidR="006B0D1C" w:rsidRPr="00581C2B" w:rsidRDefault="006B0D1C" w:rsidP="00581C2B">
            <w:pPr>
              <w:pStyle w:val="ListParagraph"/>
              <w:numPr>
                <w:ilvl w:val="0"/>
                <w:numId w:val="16"/>
              </w:numPr>
              <w:rPr>
                <w:b/>
                <w:bCs/>
                <w:sz w:val="28"/>
                <w:szCs w:val="28"/>
                <w:rtl/>
                <w:lang w:bidi="ar-IQ"/>
              </w:rPr>
            </w:pPr>
            <w:r>
              <w:rPr>
                <w:rFonts w:hint="cs"/>
                <w:b/>
                <w:bCs/>
                <w:sz w:val="28"/>
                <w:szCs w:val="28"/>
                <w:rtl/>
                <w:lang w:bidi="ar-IQ"/>
              </w:rPr>
              <w:t>قدرة العملية</w:t>
            </w:r>
          </w:p>
        </w:tc>
      </w:tr>
      <w:tr w:rsidR="006B0D1C" w:rsidTr="00303016">
        <w:tc>
          <w:tcPr>
            <w:tcW w:w="1479" w:type="dxa"/>
            <w:tcBorders>
              <w:top w:val="single" w:sz="4" w:space="0" w:color="auto"/>
              <w:left w:val="single" w:sz="4" w:space="0" w:color="auto"/>
              <w:bottom w:val="single" w:sz="4" w:space="0" w:color="auto"/>
              <w:right w:val="single" w:sz="4" w:space="0" w:color="auto"/>
            </w:tcBorders>
          </w:tcPr>
          <w:p w:rsidR="006B0D1C" w:rsidRDefault="006B0D1C" w:rsidP="00303016">
            <w:pPr>
              <w:rPr>
                <w:b/>
                <w:bCs/>
                <w:sz w:val="28"/>
                <w:szCs w:val="28"/>
                <w:rtl/>
                <w:lang w:bidi="ar-IQ"/>
              </w:rPr>
            </w:pPr>
            <w:r>
              <w:rPr>
                <w:rFonts w:hint="cs"/>
                <w:b/>
                <w:bCs/>
                <w:sz w:val="28"/>
                <w:szCs w:val="28"/>
                <w:rtl/>
                <w:lang w:bidi="ar-IQ"/>
              </w:rPr>
              <w:lastRenderedPageBreak/>
              <w:t>6</w:t>
            </w:r>
          </w:p>
        </w:tc>
        <w:tc>
          <w:tcPr>
            <w:tcW w:w="7763" w:type="dxa"/>
            <w:tcBorders>
              <w:top w:val="single" w:sz="4" w:space="0" w:color="auto"/>
              <w:left w:val="single" w:sz="4" w:space="0" w:color="auto"/>
              <w:bottom w:val="single" w:sz="4" w:space="0" w:color="auto"/>
              <w:right w:val="single" w:sz="4" w:space="0" w:color="auto"/>
            </w:tcBorders>
          </w:tcPr>
          <w:p w:rsidR="006B0D1C" w:rsidRDefault="006B0D1C" w:rsidP="00C47B2F">
            <w:pPr>
              <w:rPr>
                <w:b/>
                <w:bCs/>
                <w:sz w:val="28"/>
                <w:szCs w:val="28"/>
                <w:rtl/>
                <w:lang w:bidi="ar-IQ"/>
              </w:rPr>
            </w:pPr>
            <w:r>
              <w:rPr>
                <w:rFonts w:hint="cs"/>
                <w:b/>
                <w:bCs/>
                <w:sz w:val="28"/>
                <w:szCs w:val="28"/>
                <w:rtl/>
                <w:lang w:bidi="ar-IQ"/>
              </w:rPr>
              <w:t xml:space="preserve">انظمة ادارة الجودة </w:t>
            </w:r>
            <w:r>
              <w:rPr>
                <w:b/>
                <w:bCs/>
                <w:sz w:val="28"/>
                <w:szCs w:val="28"/>
                <w:rtl/>
                <w:lang w:bidi="ar-IQ"/>
              </w:rPr>
              <w:t>–</w:t>
            </w:r>
            <w:r>
              <w:rPr>
                <w:rFonts w:hint="cs"/>
                <w:b/>
                <w:bCs/>
                <w:sz w:val="28"/>
                <w:szCs w:val="28"/>
                <w:rtl/>
                <w:lang w:bidi="ar-IQ"/>
              </w:rPr>
              <w:t xml:space="preserve"> الايزو 9001</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نشوء منظمة الايزو</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اهداف منظمة الايزو</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مفهوم سلسلة مواصفات الايزو 9000</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اسباب ظهور سلسلة مواصفات الايزو 9000</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مبادئ الايزو 9000</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سمات عائلة مواصفات الايزو 9000</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اصدارات عائلة الايزو 9000</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اهمية مواصفات الايزو 9001</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فوائد الحصول على شهادة الايزو 9001</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مراحل الحصول على شهادة الايزو 9001</w:t>
            </w:r>
          </w:p>
          <w:p w:rsidR="006B0D1C" w:rsidRDefault="006B0D1C" w:rsidP="006B0D1C">
            <w:pPr>
              <w:pStyle w:val="ListParagraph"/>
              <w:numPr>
                <w:ilvl w:val="0"/>
                <w:numId w:val="18"/>
              </w:numPr>
              <w:rPr>
                <w:b/>
                <w:bCs/>
                <w:sz w:val="28"/>
                <w:szCs w:val="28"/>
                <w:lang w:bidi="ar-IQ"/>
              </w:rPr>
            </w:pPr>
            <w:r>
              <w:rPr>
                <w:rFonts w:hint="cs"/>
                <w:b/>
                <w:bCs/>
                <w:sz w:val="28"/>
                <w:szCs w:val="28"/>
                <w:rtl/>
                <w:lang w:bidi="ar-IQ"/>
              </w:rPr>
              <w:t>التصورات الخاطئة عن شهادة الايزو 9001</w:t>
            </w:r>
          </w:p>
          <w:p w:rsidR="006B0D1C" w:rsidRPr="006B0D1C" w:rsidRDefault="006B0D1C" w:rsidP="006B0D1C">
            <w:pPr>
              <w:pStyle w:val="ListParagraph"/>
              <w:numPr>
                <w:ilvl w:val="0"/>
                <w:numId w:val="18"/>
              </w:numPr>
              <w:rPr>
                <w:b/>
                <w:bCs/>
                <w:sz w:val="28"/>
                <w:szCs w:val="28"/>
                <w:rtl/>
                <w:lang w:bidi="ar-IQ"/>
              </w:rPr>
            </w:pPr>
            <w:r>
              <w:rPr>
                <w:rFonts w:hint="cs"/>
                <w:b/>
                <w:bCs/>
                <w:sz w:val="28"/>
                <w:szCs w:val="28"/>
                <w:rtl/>
                <w:lang w:bidi="ar-IQ"/>
              </w:rPr>
              <w:t>العلاقة بين الايزو 9000 وادارة الجودة الشاملة</w:t>
            </w:r>
          </w:p>
        </w:tc>
      </w:tr>
      <w:tr w:rsidR="006B0D1C" w:rsidTr="00303016">
        <w:tc>
          <w:tcPr>
            <w:tcW w:w="1479" w:type="dxa"/>
            <w:tcBorders>
              <w:top w:val="single" w:sz="4" w:space="0" w:color="auto"/>
              <w:left w:val="single" w:sz="4" w:space="0" w:color="auto"/>
              <w:bottom w:val="single" w:sz="4" w:space="0" w:color="auto"/>
              <w:right w:val="single" w:sz="4" w:space="0" w:color="auto"/>
            </w:tcBorders>
          </w:tcPr>
          <w:p w:rsidR="006B0D1C" w:rsidRPr="006B0D1C" w:rsidRDefault="006B0D1C" w:rsidP="00303016">
            <w:pPr>
              <w:rPr>
                <w:b/>
                <w:bCs/>
                <w:sz w:val="28"/>
                <w:szCs w:val="28"/>
                <w:rtl/>
                <w:lang w:bidi="ar-IQ"/>
              </w:rPr>
            </w:pPr>
            <w:r>
              <w:rPr>
                <w:rFonts w:hint="cs"/>
                <w:b/>
                <w:bCs/>
                <w:sz w:val="28"/>
                <w:szCs w:val="28"/>
                <w:rtl/>
                <w:lang w:bidi="ar-IQ"/>
              </w:rPr>
              <w:t>7</w:t>
            </w:r>
          </w:p>
        </w:tc>
        <w:tc>
          <w:tcPr>
            <w:tcW w:w="7763" w:type="dxa"/>
            <w:tcBorders>
              <w:top w:val="single" w:sz="4" w:space="0" w:color="auto"/>
              <w:left w:val="single" w:sz="4" w:space="0" w:color="auto"/>
              <w:bottom w:val="single" w:sz="4" w:space="0" w:color="auto"/>
              <w:right w:val="single" w:sz="4" w:space="0" w:color="auto"/>
            </w:tcBorders>
          </w:tcPr>
          <w:p w:rsidR="006B0D1C" w:rsidRDefault="006B0D1C" w:rsidP="00C47B2F">
            <w:pPr>
              <w:rPr>
                <w:b/>
                <w:bCs/>
                <w:sz w:val="28"/>
                <w:szCs w:val="28"/>
                <w:rtl/>
                <w:lang w:bidi="ar-IQ"/>
              </w:rPr>
            </w:pPr>
            <w:r>
              <w:rPr>
                <w:rFonts w:hint="cs"/>
                <w:b/>
                <w:bCs/>
                <w:sz w:val="28"/>
                <w:szCs w:val="28"/>
                <w:rtl/>
                <w:lang w:bidi="ar-IQ"/>
              </w:rPr>
              <w:t>ادارة الجودة الشاملة (</w:t>
            </w:r>
            <w:r>
              <w:rPr>
                <w:b/>
                <w:bCs/>
                <w:sz w:val="28"/>
                <w:szCs w:val="28"/>
                <w:lang w:bidi="ar-IQ"/>
              </w:rPr>
              <w:t>TQM</w:t>
            </w:r>
            <w:r>
              <w:rPr>
                <w:rFonts w:hint="cs"/>
                <w:b/>
                <w:bCs/>
                <w:sz w:val="28"/>
                <w:szCs w:val="28"/>
                <w:rtl/>
                <w:lang w:bidi="ar-IQ"/>
              </w:rPr>
              <w:t>)</w:t>
            </w:r>
          </w:p>
          <w:p w:rsidR="006B0D1C" w:rsidRDefault="006B0D1C" w:rsidP="006B0D1C">
            <w:pPr>
              <w:pStyle w:val="ListParagraph"/>
              <w:numPr>
                <w:ilvl w:val="0"/>
                <w:numId w:val="19"/>
              </w:numPr>
              <w:rPr>
                <w:b/>
                <w:bCs/>
                <w:sz w:val="28"/>
                <w:szCs w:val="28"/>
                <w:lang w:bidi="ar-IQ"/>
              </w:rPr>
            </w:pPr>
            <w:r>
              <w:rPr>
                <w:rFonts w:hint="cs"/>
                <w:b/>
                <w:bCs/>
                <w:sz w:val="28"/>
                <w:szCs w:val="28"/>
                <w:rtl/>
                <w:lang w:bidi="ar-IQ"/>
              </w:rPr>
              <w:t>مفهوم ادارة الجودة الشاملة</w:t>
            </w:r>
          </w:p>
          <w:p w:rsidR="006B0D1C" w:rsidRDefault="006B0D1C" w:rsidP="006B0D1C">
            <w:pPr>
              <w:pStyle w:val="ListParagraph"/>
              <w:numPr>
                <w:ilvl w:val="0"/>
                <w:numId w:val="19"/>
              </w:numPr>
              <w:rPr>
                <w:b/>
                <w:bCs/>
                <w:sz w:val="28"/>
                <w:szCs w:val="28"/>
                <w:lang w:bidi="ar-IQ"/>
              </w:rPr>
            </w:pPr>
            <w:r>
              <w:rPr>
                <w:rFonts w:hint="cs"/>
                <w:b/>
                <w:bCs/>
                <w:sz w:val="28"/>
                <w:szCs w:val="28"/>
                <w:rtl/>
                <w:lang w:bidi="ar-IQ"/>
              </w:rPr>
              <w:t>اهداف ادارة الجودة الشاملة</w:t>
            </w:r>
          </w:p>
          <w:p w:rsidR="006B0D1C" w:rsidRDefault="001F0864" w:rsidP="006B0D1C">
            <w:pPr>
              <w:pStyle w:val="ListParagraph"/>
              <w:numPr>
                <w:ilvl w:val="0"/>
                <w:numId w:val="19"/>
              </w:numPr>
              <w:rPr>
                <w:b/>
                <w:bCs/>
                <w:sz w:val="28"/>
                <w:szCs w:val="28"/>
                <w:lang w:bidi="ar-IQ"/>
              </w:rPr>
            </w:pPr>
            <w:r>
              <w:rPr>
                <w:rFonts w:hint="cs"/>
                <w:b/>
                <w:bCs/>
                <w:sz w:val="28"/>
                <w:szCs w:val="28"/>
                <w:rtl/>
                <w:lang w:bidi="ar-IQ"/>
              </w:rPr>
              <w:t>مبادئ ادارة الجودة الشاملة</w:t>
            </w:r>
          </w:p>
          <w:p w:rsidR="001F0864" w:rsidRDefault="001F0864" w:rsidP="006B0D1C">
            <w:pPr>
              <w:pStyle w:val="ListParagraph"/>
              <w:numPr>
                <w:ilvl w:val="0"/>
                <w:numId w:val="19"/>
              </w:numPr>
              <w:rPr>
                <w:b/>
                <w:bCs/>
                <w:sz w:val="28"/>
                <w:szCs w:val="28"/>
                <w:lang w:bidi="ar-IQ"/>
              </w:rPr>
            </w:pPr>
            <w:r>
              <w:rPr>
                <w:rFonts w:hint="cs"/>
                <w:b/>
                <w:bCs/>
                <w:sz w:val="28"/>
                <w:szCs w:val="28"/>
                <w:rtl/>
                <w:lang w:bidi="ar-IQ"/>
              </w:rPr>
              <w:t>فوائد ادارة الجودة الشاملة</w:t>
            </w:r>
          </w:p>
          <w:p w:rsidR="001F0864" w:rsidRDefault="001F0864" w:rsidP="006B0D1C">
            <w:pPr>
              <w:pStyle w:val="ListParagraph"/>
              <w:numPr>
                <w:ilvl w:val="0"/>
                <w:numId w:val="19"/>
              </w:numPr>
              <w:rPr>
                <w:b/>
                <w:bCs/>
                <w:sz w:val="28"/>
                <w:szCs w:val="28"/>
                <w:lang w:bidi="ar-IQ"/>
              </w:rPr>
            </w:pPr>
            <w:r>
              <w:rPr>
                <w:rFonts w:hint="cs"/>
                <w:b/>
                <w:bCs/>
                <w:sz w:val="28"/>
                <w:szCs w:val="28"/>
                <w:rtl/>
                <w:lang w:bidi="ar-IQ"/>
              </w:rPr>
              <w:t xml:space="preserve">الاختلاف بين الادارة التقليدية </w:t>
            </w:r>
            <w:proofErr w:type="gramStart"/>
            <w:r>
              <w:rPr>
                <w:rFonts w:hint="cs"/>
                <w:b/>
                <w:bCs/>
                <w:sz w:val="28"/>
                <w:szCs w:val="28"/>
                <w:rtl/>
                <w:lang w:bidi="ar-IQ"/>
              </w:rPr>
              <w:t>و ادارة</w:t>
            </w:r>
            <w:proofErr w:type="gramEnd"/>
            <w:r>
              <w:rPr>
                <w:rFonts w:hint="cs"/>
                <w:b/>
                <w:bCs/>
                <w:sz w:val="28"/>
                <w:szCs w:val="28"/>
                <w:rtl/>
                <w:lang w:bidi="ar-IQ"/>
              </w:rPr>
              <w:t xml:space="preserve"> الجودة الشاملة</w:t>
            </w:r>
          </w:p>
          <w:p w:rsidR="001F0864" w:rsidRDefault="001F0864" w:rsidP="006B0D1C">
            <w:pPr>
              <w:pStyle w:val="ListParagraph"/>
              <w:numPr>
                <w:ilvl w:val="0"/>
                <w:numId w:val="19"/>
              </w:numPr>
              <w:rPr>
                <w:b/>
                <w:bCs/>
                <w:sz w:val="28"/>
                <w:szCs w:val="28"/>
                <w:lang w:bidi="ar-IQ"/>
              </w:rPr>
            </w:pPr>
            <w:r>
              <w:rPr>
                <w:rFonts w:hint="cs"/>
                <w:b/>
                <w:bCs/>
                <w:sz w:val="28"/>
                <w:szCs w:val="28"/>
                <w:rtl/>
                <w:lang w:bidi="ar-IQ"/>
              </w:rPr>
              <w:t>مراحل تطبيق ادارة الجودة الشاملة</w:t>
            </w:r>
          </w:p>
          <w:p w:rsidR="001F0864" w:rsidRDefault="001F0864" w:rsidP="006B0D1C">
            <w:pPr>
              <w:pStyle w:val="ListParagraph"/>
              <w:numPr>
                <w:ilvl w:val="0"/>
                <w:numId w:val="19"/>
              </w:numPr>
              <w:rPr>
                <w:b/>
                <w:bCs/>
                <w:sz w:val="28"/>
                <w:szCs w:val="28"/>
                <w:lang w:bidi="ar-IQ"/>
              </w:rPr>
            </w:pPr>
            <w:r>
              <w:rPr>
                <w:rFonts w:hint="cs"/>
                <w:b/>
                <w:bCs/>
                <w:sz w:val="28"/>
                <w:szCs w:val="28"/>
                <w:rtl/>
                <w:lang w:bidi="ar-IQ"/>
              </w:rPr>
              <w:t xml:space="preserve">الادوات الحديثة </w:t>
            </w:r>
            <w:r w:rsidR="009F63B2">
              <w:rPr>
                <w:rFonts w:hint="cs"/>
                <w:b/>
                <w:bCs/>
                <w:sz w:val="28"/>
                <w:szCs w:val="28"/>
                <w:rtl/>
                <w:lang w:bidi="ar-IQ"/>
              </w:rPr>
              <w:t>لأدارة</w:t>
            </w:r>
            <w:r>
              <w:rPr>
                <w:rFonts w:hint="cs"/>
                <w:b/>
                <w:bCs/>
                <w:sz w:val="28"/>
                <w:szCs w:val="28"/>
                <w:rtl/>
                <w:lang w:bidi="ar-IQ"/>
              </w:rPr>
              <w:t xml:space="preserve"> الجودة الشاملة</w:t>
            </w:r>
          </w:p>
          <w:p w:rsidR="001F0864" w:rsidRDefault="001F0864" w:rsidP="001F0864">
            <w:pPr>
              <w:pStyle w:val="ListParagraph"/>
              <w:numPr>
                <w:ilvl w:val="0"/>
                <w:numId w:val="19"/>
              </w:numPr>
              <w:rPr>
                <w:b/>
                <w:bCs/>
                <w:sz w:val="28"/>
                <w:szCs w:val="28"/>
                <w:lang w:bidi="ar-IQ"/>
              </w:rPr>
            </w:pPr>
            <w:r>
              <w:rPr>
                <w:rFonts w:hint="cs"/>
                <w:b/>
                <w:bCs/>
                <w:sz w:val="28"/>
                <w:szCs w:val="28"/>
                <w:rtl/>
                <w:lang w:bidi="ar-IQ"/>
              </w:rPr>
              <w:t xml:space="preserve">الانتقادات </w:t>
            </w:r>
            <w:r w:rsidR="009F63B2">
              <w:rPr>
                <w:rFonts w:hint="cs"/>
                <w:b/>
                <w:bCs/>
                <w:sz w:val="28"/>
                <w:szCs w:val="28"/>
                <w:rtl/>
                <w:lang w:bidi="ar-IQ"/>
              </w:rPr>
              <w:t>الموجهة</w:t>
            </w:r>
            <w:r>
              <w:rPr>
                <w:rFonts w:hint="cs"/>
                <w:b/>
                <w:bCs/>
                <w:sz w:val="28"/>
                <w:szCs w:val="28"/>
                <w:rtl/>
                <w:lang w:bidi="ar-IQ"/>
              </w:rPr>
              <w:t xml:space="preserve"> </w:t>
            </w:r>
            <w:r w:rsidR="009F63B2">
              <w:rPr>
                <w:rFonts w:hint="cs"/>
                <w:b/>
                <w:bCs/>
                <w:sz w:val="28"/>
                <w:szCs w:val="28"/>
                <w:rtl/>
                <w:lang w:bidi="ar-IQ"/>
              </w:rPr>
              <w:t>لأدارة</w:t>
            </w:r>
            <w:r>
              <w:rPr>
                <w:rFonts w:hint="cs"/>
                <w:b/>
                <w:bCs/>
                <w:sz w:val="28"/>
                <w:szCs w:val="28"/>
                <w:rtl/>
                <w:lang w:bidi="ar-IQ"/>
              </w:rPr>
              <w:t xml:space="preserve"> الجودة الشاملة</w:t>
            </w:r>
          </w:p>
          <w:p w:rsidR="001F0864" w:rsidRPr="006B0D1C" w:rsidRDefault="001F0864" w:rsidP="001F0864">
            <w:pPr>
              <w:pStyle w:val="ListParagraph"/>
              <w:numPr>
                <w:ilvl w:val="0"/>
                <w:numId w:val="19"/>
              </w:numPr>
              <w:rPr>
                <w:b/>
                <w:bCs/>
                <w:sz w:val="28"/>
                <w:szCs w:val="28"/>
                <w:rtl/>
                <w:lang w:bidi="ar-IQ"/>
              </w:rPr>
            </w:pPr>
            <w:r>
              <w:rPr>
                <w:rFonts w:hint="cs"/>
                <w:b/>
                <w:bCs/>
                <w:sz w:val="28"/>
                <w:szCs w:val="28"/>
                <w:rtl/>
                <w:lang w:bidi="ar-IQ"/>
              </w:rPr>
              <w:t>معوقات تطبيق ادارة الجودة الشاملة</w:t>
            </w:r>
          </w:p>
        </w:tc>
      </w:tr>
      <w:tr w:rsidR="001F0864" w:rsidTr="00303016">
        <w:tc>
          <w:tcPr>
            <w:tcW w:w="1479" w:type="dxa"/>
            <w:tcBorders>
              <w:top w:val="single" w:sz="4" w:space="0" w:color="auto"/>
              <w:left w:val="single" w:sz="4" w:space="0" w:color="auto"/>
              <w:bottom w:val="single" w:sz="4" w:space="0" w:color="auto"/>
              <w:right w:val="single" w:sz="4" w:space="0" w:color="auto"/>
            </w:tcBorders>
          </w:tcPr>
          <w:p w:rsidR="001F0864" w:rsidRDefault="001F0864" w:rsidP="00303016">
            <w:pPr>
              <w:rPr>
                <w:b/>
                <w:bCs/>
                <w:sz w:val="28"/>
                <w:szCs w:val="28"/>
                <w:rtl/>
                <w:lang w:bidi="ar-IQ"/>
              </w:rPr>
            </w:pPr>
            <w:bookmarkStart w:id="0" w:name="_GoBack" w:colFirst="1" w:colLast="1"/>
            <w:r>
              <w:rPr>
                <w:rFonts w:hint="cs"/>
                <w:b/>
                <w:bCs/>
                <w:sz w:val="28"/>
                <w:szCs w:val="28"/>
                <w:rtl/>
                <w:lang w:bidi="ar-IQ"/>
              </w:rPr>
              <w:t>8</w:t>
            </w:r>
          </w:p>
        </w:tc>
        <w:tc>
          <w:tcPr>
            <w:tcW w:w="7763" w:type="dxa"/>
            <w:tcBorders>
              <w:top w:val="single" w:sz="4" w:space="0" w:color="auto"/>
              <w:left w:val="single" w:sz="4" w:space="0" w:color="auto"/>
              <w:bottom w:val="single" w:sz="4" w:space="0" w:color="auto"/>
              <w:right w:val="single" w:sz="4" w:space="0" w:color="auto"/>
            </w:tcBorders>
          </w:tcPr>
          <w:p w:rsidR="001F0864" w:rsidRDefault="001F0864" w:rsidP="00C47B2F">
            <w:pPr>
              <w:rPr>
                <w:b/>
                <w:bCs/>
                <w:sz w:val="28"/>
                <w:szCs w:val="28"/>
                <w:rtl/>
                <w:lang w:bidi="ar-IQ"/>
              </w:rPr>
            </w:pPr>
            <w:r>
              <w:rPr>
                <w:rFonts w:hint="cs"/>
                <w:b/>
                <w:bCs/>
                <w:sz w:val="28"/>
                <w:szCs w:val="28"/>
                <w:rtl/>
                <w:lang w:bidi="ar-IQ"/>
              </w:rPr>
              <w:t>رواد وجوائز الجودة</w:t>
            </w:r>
          </w:p>
          <w:p w:rsidR="001F0864" w:rsidRDefault="001F0864" w:rsidP="00C47B2F">
            <w:pPr>
              <w:rPr>
                <w:b/>
                <w:bCs/>
                <w:sz w:val="28"/>
                <w:szCs w:val="28"/>
                <w:rtl/>
                <w:lang w:bidi="ar-IQ"/>
              </w:rPr>
            </w:pPr>
            <w:r>
              <w:rPr>
                <w:rFonts w:hint="cs"/>
                <w:b/>
                <w:bCs/>
                <w:sz w:val="28"/>
                <w:szCs w:val="28"/>
                <w:rtl/>
                <w:lang w:bidi="ar-IQ"/>
              </w:rPr>
              <w:t>اولا: رواد الجودة</w:t>
            </w:r>
          </w:p>
          <w:p w:rsidR="001F0864" w:rsidRDefault="001F0864" w:rsidP="001F0864">
            <w:pPr>
              <w:pStyle w:val="ListParagraph"/>
              <w:numPr>
                <w:ilvl w:val="0"/>
                <w:numId w:val="20"/>
              </w:numPr>
              <w:rPr>
                <w:b/>
                <w:bCs/>
                <w:sz w:val="28"/>
                <w:szCs w:val="28"/>
                <w:lang w:bidi="ar-IQ"/>
              </w:rPr>
            </w:pPr>
            <w:r>
              <w:rPr>
                <w:rFonts w:hint="cs"/>
                <w:b/>
                <w:bCs/>
                <w:sz w:val="28"/>
                <w:szCs w:val="28"/>
                <w:rtl/>
                <w:lang w:bidi="ar-IQ"/>
              </w:rPr>
              <w:t xml:space="preserve">ادوارد </w:t>
            </w:r>
            <w:proofErr w:type="spellStart"/>
            <w:r>
              <w:rPr>
                <w:rFonts w:hint="cs"/>
                <w:b/>
                <w:bCs/>
                <w:sz w:val="28"/>
                <w:szCs w:val="28"/>
                <w:rtl/>
                <w:lang w:bidi="ar-IQ"/>
              </w:rPr>
              <w:t>ديمنغ</w:t>
            </w:r>
            <w:proofErr w:type="spellEnd"/>
          </w:p>
          <w:p w:rsidR="001F0864" w:rsidRDefault="001F0864" w:rsidP="001F0864">
            <w:pPr>
              <w:pStyle w:val="ListParagraph"/>
              <w:numPr>
                <w:ilvl w:val="0"/>
                <w:numId w:val="20"/>
              </w:numPr>
              <w:rPr>
                <w:b/>
                <w:bCs/>
                <w:sz w:val="28"/>
                <w:szCs w:val="28"/>
                <w:lang w:bidi="ar-IQ"/>
              </w:rPr>
            </w:pPr>
            <w:r>
              <w:rPr>
                <w:rFonts w:hint="cs"/>
                <w:b/>
                <w:bCs/>
                <w:sz w:val="28"/>
                <w:szCs w:val="28"/>
                <w:rtl/>
                <w:lang w:bidi="ar-IQ"/>
              </w:rPr>
              <w:t>جوزيف جوران</w:t>
            </w:r>
          </w:p>
          <w:p w:rsidR="001F0864" w:rsidRDefault="001F0864" w:rsidP="001F0864">
            <w:pPr>
              <w:pStyle w:val="ListParagraph"/>
              <w:numPr>
                <w:ilvl w:val="0"/>
                <w:numId w:val="20"/>
              </w:numPr>
              <w:rPr>
                <w:b/>
                <w:bCs/>
                <w:sz w:val="28"/>
                <w:szCs w:val="28"/>
                <w:lang w:bidi="ar-IQ"/>
              </w:rPr>
            </w:pPr>
            <w:r>
              <w:rPr>
                <w:rFonts w:hint="cs"/>
                <w:b/>
                <w:bCs/>
                <w:sz w:val="28"/>
                <w:szCs w:val="28"/>
                <w:rtl/>
                <w:lang w:bidi="ar-IQ"/>
              </w:rPr>
              <w:t>فيليب كروسبي</w:t>
            </w:r>
          </w:p>
          <w:p w:rsidR="001F0864" w:rsidRDefault="001F0864" w:rsidP="001F0864">
            <w:pPr>
              <w:pStyle w:val="ListParagraph"/>
              <w:numPr>
                <w:ilvl w:val="0"/>
                <w:numId w:val="20"/>
              </w:numPr>
              <w:rPr>
                <w:b/>
                <w:bCs/>
                <w:sz w:val="28"/>
                <w:szCs w:val="28"/>
                <w:lang w:bidi="ar-IQ"/>
              </w:rPr>
            </w:pPr>
            <w:proofErr w:type="spellStart"/>
            <w:r>
              <w:rPr>
                <w:rFonts w:hint="cs"/>
                <w:b/>
                <w:bCs/>
                <w:sz w:val="28"/>
                <w:szCs w:val="28"/>
                <w:rtl/>
                <w:lang w:bidi="ar-IQ"/>
              </w:rPr>
              <w:t>ارماند</w:t>
            </w:r>
            <w:proofErr w:type="spellEnd"/>
            <w:r>
              <w:rPr>
                <w:rFonts w:hint="cs"/>
                <w:b/>
                <w:bCs/>
                <w:sz w:val="28"/>
                <w:szCs w:val="28"/>
                <w:rtl/>
                <w:lang w:bidi="ar-IQ"/>
              </w:rPr>
              <w:t xml:space="preserve"> </w:t>
            </w:r>
            <w:proofErr w:type="spellStart"/>
            <w:r>
              <w:rPr>
                <w:rFonts w:hint="cs"/>
                <w:b/>
                <w:bCs/>
                <w:sz w:val="28"/>
                <w:szCs w:val="28"/>
                <w:rtl/>
                <w:lang w:bidi="ar-IQ"/>
              </w:rPr>
              <w:t>فايجنباوم</w:t>
            </w:r>
            <w:proofErr w:type="spellEnd"/>
          </w:p>
          <w:p w:rsidR="001F0864" w:rsidRDefault="001F0864" w:rsidP="001F0864">
            <w:pPr>
              <w:pStyle w:val="ListParagraph"/>
              <w:numPr>
                <w:ilvl w:val="0"/>
                <w:numId w:val="20"/>
              </w:numPr>
              <w:rPr>
                <w:b/>
                <w:bCs/>
                <w:sz w:val="28"/>
                <w:szCs w:val="28"/>
                <w:lang w:bidi="ar-IQ"/>
              </w:rPr>
            </w:pPr>
            <w:proofErr w:type="spellStart"/>
            <w:r>
              <w:rPr>
                <w:rFonts w:hint="cs"/>
                <w:b/>
                <w:bCs/>
                <w:sz w:val="28"/>
                <w:szCs w:val="28"/>
                <w:rtl/>
                <w:lang w:bidi="ar-IQ"/>
              </w:rPr>
              <w:t>كاورو</w:t>
            </w:r>
            <w:proofErr w:type="spellEnd"/>
            <w:r>
              <w:rPr>
                <w:rFonts w:hint="cs"/>
                <w:b/>
                <w:bCs/>
                <w:sz w:val="28"/>
                <w:szCs w:val="28"/>
                <w:rtl/>
                <w:lang w:bidi="ar-IQ"/>
              </w:rPr>
              <w:t xml:space="preserve"> </w:t>
            </w:r>
            <w:proofErr w:type="spellStart"/>
            <w:r>
              <w:rPr>
                <w:rFonts w:hint="cs"/>
                <w:b/>
                <w:bCs/>
                <w:sz w:val="28"/>
                <w:szCs w:val="28"/>
                <w:rtl/>
                <w:lang w:bidi="ar-IQ"/>
              </w:rPr>
              <w:t>ايشيكاوا</w:t>
            </w:r>
            <w:proofErr w:type="spellEnd"/>
          </w:p>
          <w:p w:rsidR="001F0864" w:rsidRDefault="001F0864" w:rsidP="001F0864">
            <w:pPr>
              <w:pStyle w:val="ListParagraph"/>
              <w:numPr>
                <w:ilvl w:val="0"/>
                <w:numId w:val="20"/>
              </w:numPr>
              <w:rPr>
                <w:b/>
                <w:bCs/>
                <w:sz w:val="28"/>
                <w:szCs w:val="28"/>
                <w:lang w:bidi="ar-IQ"/>
              </w:rPr>
            </w:pPr>
            <w:proofErr w:type="spellStart"/>
            <w:r>
              <w:rPr>
                <w:rFonts w:hint="cs"/>
                <w:b/>
                <w:bCs/>
                <w:sz w:val="28"/>
                <w:szCs w:val="28"/>
                <w:rtl/>
                <w:lang w:bidi="ar-IQ"/>
              </w:rPr>
              <w:t>جينجي</w:t>
            </w:r>
            <w:proofErr w:type="spellEnd"/>
            <w:r>
              <w:rPr>
                <w:rFonts w:hint="cs"/>
                <w:b/>
                <w:bCs/>
                <w:sz w:val="28"/>
                <w:szCs w:val="28"/>
                <w:rtl/>
                <w:lang w:bidi="ar-IQ"/>
              </w:rPr>
              <w:t xml:space="preserve"> </w:t>
            </w:r>
            <w:proofErr w:type="spellStart"/>
            <w:r>
              <w:rPr>
                <w:rFonts w:hint="cs"/>
                <w:b/>
                <w:bCs/>
                <w:sz w:val="28"/>
                <w:szCs w:val="28"/>
                <w:rtl/>
                <w:lang w:bidi="ar-IQ"/>
              </w:rPr>
              <w:t>تاكوشي</w:t>
            </w:r>
            <w:proofErr w:type="spellEnd"/>
          </w:p>
          <w:p w:rsidR="001F0864" w:rsidRDefault="001F0864" w:rsidP="001F0864">
            <w:pPr>
              <w:pStyle w:val="ListParagraph"/>
              <w:numPr>
                <w:ilvl w:val="0"/>
                <w:numId w:val="20"/>
              </w:numPr>
              <w:rPr>
                <w:b/>
                <w:bCs/>
                <w:sz w:val="28"/>
                <w:szCs w:val="28"/>
                <w:lang w:bidi="ar-IQ"/>
              </w:rPr>
            </w:pPr>
            <w:r>
              <w:rPr>
                <w:rFonts w:hint="cs"/>
                <w:b/>
                <w:bCs/>
                <w:sz w:val="28"/>
                <w:szCs w:val="28"/>
                <w:rtl/>
                <w:lang w:bidi="ar-IQ"/>
              </w:rPr>
              <w:t xml:space="preserve">توم </w:t>
            </w:r>
            <w:proofErr w:type="spellStart"/>
            <w:r>
              <w:rPr>
                <w:rFonts w:hint="cs"/>
                <w:b/>
                <w:bCs/>
                <w:sz w:val="28"/>
                <w:szCs w:val="28"/>
                <w:rtl/>
                <w:lang w:bidi="ar-IQ"/>
              </w:rPr>
              <w:t>بيترز</w:t>
            </w:r>
            <w:proofErr w:type="spellEnd"/>
          </w:p>
          <w:p w:rsidR="001F0864" w:rsidRDefault="001F0864" w:rsidP="001F0864">
            <w:pPr>
              <w:rPr>
                <w:b/>
                <w:bCs/>
                <w:sz w:val="28"/>
                <w:szCs w:val="28"/>
                <w:rtl/>
                <w:lang w:bidi="ar-IQ"/>
              </w:rPr>
            </w:pPr>
            <w:r>
              <w:rPr>
                <w:rFonts w:hint="cs"/>
                <w:b/>
                <w:bCs/>
                <w:sz w:val="28"/>
                <w:szCs w:val="28"/>
                <w:rtl/>
                <w:lang w:bidi="ar-IQ"/>
              </w:rPr>
              <w:t>ثانيا: جوائز الجودة</w:t>
            </w:r>
          </w:p>
          <w:p w:rsidR="001F0864" w:rsidRDefault="001F0864" w:rsidP="001F0864">
            <w:pPr>
              <w:pStyle w:val="ListParagraph"/>
              <w:numPr>
                <w:ilvl w:val="0"/>
                <w:numId w:val="21"/>
              </w:numPr>
              <w:rPr>
                <w:b/>
                <w:bCs/>
                <w:sz w:val="28"/>
                <w:szCs w:val="28"/>
                <w:lang w:bidi="ar-IQ"/>
              </w:rPr>
            </w:pPr>
            <w:r>
              <w:rPr>
                <w:rFonts w:hint="cs"/>
                <w:b/>
                <w:bCs/>
                <w:sz w:val="28"/>
                <w:szCs w:val="28"/>
                <w:rtl/>
                <w:lang w:bidi="ar-IQ"/>
              </w:rPr>
              <w:t xml:space="preserve">جائزة </w:t>
            </w:r>
            <w:proofErr w:type="spellStart"/>
            <w:r>
              <w:rPr>
                <w:rFonts w:hint="cs"/>
                <w:b/>
                <w:bCs/>
                <w:sz w:val="28"/>
                <w:szCs w:val="28"/>
                <w:rtl/>
                <w:lang w:bidi="ar-IQ"/>
              </w:rPr>
              <w:t>ديمنغ</w:t>
            </w:r>
            <w:proofErr w:type="spellEnd"/>
          </w:p>
          <w:p w:rsidR="001F0864" w:rsidRDefault="001F0864" w:rsidP="001F0864">
            <w:pPr>
              <w:pStyle w:val="ListParagraph"/>
              <w:numPr>
                <w:ilvl w:val="0"/>
                <w:numId w:val="21"/>
              </w:numPr>
              <w:rPr>
                <w:b/>
                <w:bCs/>
                <w:sz w:val="28"/>
                <w:szCs w:val="28"/>
                <w:lang w:bidi="ar-IQ"/>
              </w:rPr>
            </w:pPr>
            <w:r>
              <w:rPr>
                <w:rFonts w:hint="cs"/>
                <w:b/>
                <w:bCs/>
                <w:sz w:val="28"/>
                <w:szCs w:val="28"/>
                <w:rtl/>
                <w:lang w:bidi="ar-IQ"/>
              </w:rPr>
              <w:t xml:space="preserve">جائزة </w:t>
            </w:r>
            <w:proofErr w:type="spellStart"/>
            <w:r>
              <w:rPr>
                <w:rFonts w:hint="cs"/>
                <w:b/>
                <w:bCs/>
                <w:sz w:val="28"/>
                <w:szCs w:val="28"/>
                <w:rtl/>
                <w:lang w:bidi="ar-IQ"/>
              </w:rPr>
              <w:t>مالكولم</w:t>
            </w:r>
            <w:proofErr w:type="spellEnd"/>
            <w:r>
              <w:rPr>
                <w:rFonts w:hint="cs"/>
                <w:b/>
                <w:bCs/>
                <w:sz w:val="28"/>
                <w:szCs w:val="28"/>
                <w:rtl/>
                <w:lang w:bidi="ar-IQ"/>
              </w:rPr>
              <w:t xml:space="preserve"> </w:t>
            </w:r>
            <w:proofErr w:type="spellStart"/>
            <w:r>
              <w:rPr>
                <w:rFonts w:hint="cs"/>
                <w:b/>
                <w:bCs/>
                <w:sz w:val="28"/>
                <w:szCs w:val="28"/>
                <w:rtl/>
                <w:lang w:bidi="ar-IQ"/>
              </w:rPr>
              <w:t>بالدريج</w:t>
            </w:r>
            <w:proofErr w:type="spellEnd"/>
            <w:r>
              <w:rPr>
                <w:rFonts w:hint="cs"/>
                <w:b/>
                <w:bCs/>
                <w:sz w:val="28"/>
                <w:szCs w:val="28"/>
                <w:rtl/>
                <w:lang w:bidi="ar-IQ"/>
              </w:rPr>
              <w:t xml:space="preserve"> الوطنية</w:t>
            </w:r>
          </w:p>
          <w:p w:rsidR="001F0864" w:rsidRDefault="001F0864" w:rsidP="001F0864">
            <w:pPr>
              <w:pStyle w:val="ListParagraph"/>
              <w:numPr>
                <w:ilvl w:val="0"/>
                <w:numId w:val="21"/>
              </w:numPr>
              <w:rPr>
                <w:b/>
                <w:bCs/>
                <w:sz w:val="28"/>
                <w:szCs w:val="28"/>
                <w:lang w:bidi="ar-IQ"/>
              </w:rPr>
            </w:pPr>
            <w:r>
              <w:rPr>
                <w:rFonts w:hint="cs"/>
                <w:b/>
                <w:bCs/>
                <w:sz w:val="28"/>
                <w:szCs w:val="28"/>
                <w:rtl/>
                <w:lang w:bidi="ar-IQ"/>
              </w:rPr>
              <w:t>جائزة الجودة الاوربية</w:t>
            </w:r>
          </w:p>
          <w:p w:rsidR="001F0864" w:rsidRDefault="001F0864" w:rsidP="001F0864">
            <w:pPr>
              <w:pStyle w:val="ListParagraph"/>
              <w:numPr>
                <w:ilvl w:val="0"/>
                <w:numId w:val="21"/>
              </w:numPr>
              <w:rPr>
                <w:b/>
                <w:bCs/>
                <w:sz w:val="28"/>
                <w:szCs w:val="28"/>
                <w:lang w:bidi="ar-IQ"/>
              </w:rPr>
            </w:pPr>
            <w:r>
              <w:rPr>
                <w:rFonts w:hint="cs"/>
                <w:b/>
                <w:bCs/>
                <w:sz w:val="28"/>
                <w:szCs w:val="28"/>
                <w:rtl/>
                <w:lang w:bidi="ar-IQ"/>
              </w:rPr>
              <w:lastRenderedPageBreak/>
              <w:t>جائزة الملك عبد الله الثاني</w:t>
            </w:r>
          </w:p>
          <w:p w:rsidR="001F0864" w:rsidRDefault="001F0864" w:rsidP="001F0864">
            <w:pPr>
              <w:pStyle w:val="ListParagraph"/>
              <w:numPr>
                <w:ilvl w:val="0"/>
                <w:numId w:val="21"/>
              </w:numPr>
              <w:rPr>
                <w:b/>
                <w:bCs/>
                <w:sz w:val="28"/>
                <w:szCs w:val="28"/>
                <w:lang w:bidi="ar-IQ"/>
              </w:rPr>
            </w:pPr>
            <w:r>
              <w:rPr>
                <w:rFonts w:hint="cs"/>
                <w:b/>
                <w:bCs/>
                <w:sz w:val="28"/>
                <w:szCs w:val="28"/>
                <w:rtl/>
                <w:lang w:bidi="ar-IQ"/>
              </w:rPr>
              <w:t>الجائزة العربية للجودة</w:t>
            </w:r>
          </w:p>
          <w:p w:rsidR="001F0864" w:rsidRPr="001F0864" w:rsidRDefault="001F0864" w:rsidP="001F0864">
            <w:pPr>
              <w:pStyle w:val="ListParagraph"/>
              <w:numPr>
                <w:ilvl w:val="0"/>
                <w:numId w:val="21"/>
              </w:numPr>
              <w:rPr>
                <w:b/>
                <w:bCs/>
                <w:sz w:val="28"/>
                <w:szCs w:val="28"/>
                <w:rtl/>
                <w:lang w:bidi="ar-IQ"/>
              </w:rPr>
            </w:pPr>
            <w:r>
              <w:rPr>
                <w:rFonts w:hint="cs"/>
                <w:b/>
                <w:bCs/>
                <w:sz w:val="28"/>
                <w:szCs w:val="28"/>
                <w:rtl/>
                <w:lang w:bidi="ar-IQ"/>
              </w:rPr>
              <w:t>جائزة الملك عبد العزيز للجودة</w:t>
            </w:r>
          </w:p>
        </w:tc>
      </w:tr>
      <w:tr w:rsidR="001F0864" w:rsidTr="00303016">
        <w:tc>
          <w:tcPr>
            <w:tcW w:w="1479" w:type="dxa"/>
            <w:tcBorders>
              <w:top w:val="single" w:sz="4" w:space="0" w:color="auto"/>
              <w:left w:val="single" w:sz="4" w:space="0" w:color="auto"/>
              <w:bottom w:val="single" w:sz="4" w:space="0" w:color="auto"/>
              <w:right w:val="single" w:sz="4" w:space="0" w:color="auto"/>
            </w:tcBorders>
          </w:tcPr>
          <w:p w:rsidR="001F0864" w:rsidRDefault="001F0864" w:rsidP="00303016">
            <w:pPr>
              <w:rPr>
                <w:b/>
                <w:bCs/>
                <w:sz w:val="28"/>
                <w:szCs w:val="28"/>
                <w:rtl/>
                <w:lang w:bidi="ar-IQ"/>
              </w:rPr>
            </w:pPr>
            <w:r>
              <w:rPr>
                <w:rFonts w:hint="cs"/>
                <w:b/>
                <w:bCs/>
                <w:sz w:val="28"/>
                <w:szCs w:val="28"/>
                <w:rtl/>
                <w:lang w:bidi="ar-IQ"/>
              </w:rPr>
              <w:lastRenderedPageBreak/>
              <w:t>9</w:t>
            </w:r>
          </w:p>
        </w:tc>
        <w:tc>
          <w:tcPr>
            <w:tcW w:w="7763" w:type="dxa"/>
            <w:tcBorders>
              <w:top w:val="single" w:sz="4" w:space="0" w:color="auto"/>
              <w:left w:val="single" w:sz="4" w:space="0" w:color="auto"/>
              <w:bottom w:val="single" w:sz="4" w:space="0" w:color="auto"/>
              <w:right w:val="single" w:sz="4" w:space="0" w:color="auto"/>
            </w:tcBorders>
          </w:tcPr>
          <w:p w:rsidR="001F0864" w:rsidRDefault="001F0864" w:rsidP="00C47B2F">
            <w:pPr>
              <w:rPr>
                <w:b/>
                <w:bCs/>
                <w:sz w:val="28"/>
                <w:szCs w:val="28"/>
                <w:rtl/>
                <w:lang w:bidi="ar-IQ"/>
              </w:rPr>
            </w:pPr>
            <w:r>
              <w:rPr>
                <w:rFonts w:hint="cs"/>
                <w:b/>
                <w:bCs/>
                <w:sz w:val="28"/>
                <w:szCs w:val="28"/>
                <w:rtl/>
                <w:lang w:bidi="ar-IQ"/>
              </w:rPr>
              <w:t xml:space="preserve">نظم المعاصرة </w:t>
            </w:r>
            <w:proofErr w:type="spellStart"/>
            <w:r>
              <w:rPr>
                <w:rFonts w:hint="cs"/>
                <w:b/>
                <w:bCs/>
                <w:sz w:val="28"/>
                <w:szCs w:val="28"/>
                <w:rtl/>
                <w:lang w:bidi="ar-IQ"/>
              </w:rPr>
              <w:t>لادارة</w:t>
            </w:r>
            <w:proofErr w:type="spellEnd"/>
            <w:r>
              <w:rPr>
                <w:rFonts w:hint="cs"/>
                <w:b/>
                <w:bCs/>
                <w:sz w:val="28"/>
                <w:szCs w:val="28"/>
                <w:rtl/>
                <w:lang w:bidi="ar-IQ"/>
              </w:rPr>
              <w:t xml:space="preserve"> الجودة</w:t>
            </w:r>
          </w:p>
          <w:p w:rsidR="001F0864" w:rsidRDefault="001F0864" w:rsidP="001F0864">
            <w:pPr>
              <w:pStyle w:val="ListParagraph"/>
              <w:numPr>
                <w:ilvl w:val="0"/>
                <w:numId w:val="22"/>
              </w:numPr>
              <w:rPr>
                <w:b/>
                <w:bCs/>
                <w:sz w:val="28"/>
                <w:szCs w:val="28"/>
                <w:lang w:bidi="ar-IQ"/>
              </w:rPr>
            </w:pPr>
            <w:r>
              <w:rPr>
                <w:rFonts w:hint="cs"/>
                <w:b/>
                <w:bCs/>
                <w:sz w:val="28"/>
                <w:szCs w:val="28"/>
                <w:rtl/>
                <w:lang w:bidi="ar-IQ"/>
              </w:rPr>
              <w:t>المقارنة المرجعية</w:t>
            </w:r>
          </w:p>
          <w:p w:rsidR="001F0864" w:rsidRDefault="001F0864" w:rsidP="001F0864">
            <w:pPr>
              <w:pStyle w:val="ListParagraph"/>
              <w:numPr>
                <w:ilvl w:val="0"/>
                <w:numId w:val="22"/>
              </w:numPr>
              <w:rPr>
                <w:b/>
                <w:bCs/>
                <w:sz w:val="28"/>
                <w:szCs w:val="28"/>
                <w:lang w:bidi="ar-IQ"/>
              </w:rPr>
            </w:pPr>
            <w:r>
              <w:rPr>
                <w:rFonts w:hint="cs"/>
                <w:b/>
                <w:bCs/>
                <w:sz w:val="28"/>
                <w:szCs w:val="28"/>
                <w:rtl/>
                <w:lang w:bidi="ar-IQ"/>
              </w:rPr>
              <w:t>الحيود السداسي (الستة سيجما)</w:t>
            </w:r>
          </w:p>
          <w:p w:rsidR="001F0864" w:rsidRDefault="001F0864" w:rsidP="001F0864">
            <w:pPr>
              <w:pStyle w:val="ListParagraph"/>
              <w:numPr>
                <w:ilvl w:val="0"/>
                <w:numId w:val="22"/>
              </w:numPr>
              <w:rPr>
                <w:b/>
                <w:bCs/>
                <w:sz w:val="28"/>
                <w:szCs w:val="28"/>
                <w:lang w:bidi="ar-IQ"/>
              </w:rPr>
            </w:pPr>
            <w:r>
              <w:rPr>
                <w:rFonts w:hint="cs"/>
                <w:b/>
                <w:bCs/>
                <w:sz w:val="28"/>
                <w:szCs w:val="28"/>
                <w:rtl/>
                <w:lang w:bidi="ar-IQ"/>
              </w:rPr>
              <w:t>التصنيع المرن</w:t>
            </w:r>
          </w:p>
          <w:p w:rsidR="001F0864" w:rsidRPr="001F0864" w:rsidRDefault="001F0864" w:rsidP="001F0864">
            <w:pPr>
              <w:pStyle w:val="ListParagraph"/>
              <w:numPr>
                <w:ilvl w:val="0"/>
                <w:numId w:val="22"/>
              </w:numPr>
              <w:rPr>
                <w:b/>
                <w:bCs/>
                <w:sz w:val="28"/>
                <w:szCs w:val="28"/>
                <w:rtl/>
                <w:lang w:bidi="ar-IQ"/>
              </w:rPr>
            </w:pPr>
            <w:r>
              <w:rPr>
                <w:rFonts w:hint="cs"/>
                <w:b/>
                <w:bCs/>
                <w:sz w:val="28"/>
                <w:szCs w:val="28"/>
                <w:rtl/>
                <w:lang w:bidi="ar-IQ"/>
              </w:rPr>
              <w:t>نظرية القيود</w:t>
            </w:r>
          </w:p>
        </w:tc>
      </w:tr>
      <w:tr w:rsidR="001F0864" w:rsidTr="00303016">
        <w:tc>
          <w:tcPr>
            <w:tcW w:w="1479" w:type="dxa"/>
            <w:tcBorders>
              <w:top w:val="single" w:sz="4" w:space="0" w:color="auto"/>
              <w:left w:val="single" w:sz="4" w:space="0" w:color="auto"/>
              <w:bottom w:val="single" w:sz="4" w:space="0" w:color="auto"/>
              <w:right w:val="single" w:sz="4" w:space="0" w:color="auto"/>
            </w:tcBorders>
          </w:tcPr>
          <w:p w:rsidR="001F0864" w:rsidRDefault="001F0864" w:rsidP="00303016">
            <w:pPr>
              <w:rPr>
                <w:b/>
                <w:bCs/>
                <w:sz w:val="28"/>
                <w:szCs w:val="28"/>
                <w:rtl/>
                <w:lang w:bidi="ar-IQ"/>
              </w:rPr>
            </w:pPr>
            <w:r>
              <w:rPr>
                <w:rFonts w:hint="cs"/>
                <w:b/>
                <w:bCs/>
                <w:sz w:val="28"/>
                <w:szCs w:val="28"/>
                <w:rtl/>
                <w:lang w:bidi="ar-IQ"/>
              </w:rPr>
              <w:t>10</w:t>
            </w:r>
          </w:p>
        </w:tc>
        <w:tc>
          <w:tcPr>
            <w:tcW w:w="7763" w:type="dxa"/>
            <w:tcBorders>
              <w:top w:val="single" w:sz="4" w:space="0" w:color="auto"/>
              <w:left w:val="single" w:sz="4" w:space="0" w:color="auto"/>
              <w:bottom w:val="single" w:sz="4" w:space="0" w:color="auto"/>
              <w:right w:val="single" w:sz="4" w:space="0" w:color="auto"/>
            </w:tcBorders>
          </w:tcPr>
          <w:p w:rsidR="001F0864" w:rsidRDefault="001F0864" w:rsidP="00C47B2F">
            <w:pPr>
              <w:rPr>
                <w:b/>
                <w:bCs/>
                <w:sz w:val="28"/>
                <w:szCs w:val="28"/>
                <w:rtl/>
                <w:lang w:bidi="ar-IQ"/>
              </w:rPr>
            </w:pPr>
            <w:r>
              <w:rPr>
                <w:rFonts w:hint="cs"/>
                <w:b/>
                <w:bCs/>
                <w:sz w:val="28"/>
                <w:szCs w:val="28"/>
                <w:rtl/>
                <w:lang w:bidi="ar-IQ"/>
              </w:rPr>
              <w:t>اساسيات علم البيئة</w:t>
            </w:r>
          </w:p>
          <w:p w:rsidR="001F0864" w:rsidRDefault="001F0864" w:rsidP="001F0864">
            <w:pPr>
              <w:pStyle w:val="ListParagraph"/>
              <w:numPr>
                <w:ilvl w:val="0"/>
                <w:numId w:val="23"/>
              </w:numPr>
              <w:rPr>
                <w:b/>
                <w:bCs/>
                <w:sz w:val="28"/>
                <w:szCs w:val="28"/>
                <w:lang w:bidi="ar-IQ"/>
              </w:rPr>
            </w:pPr>
            <w:r>
              <w:rPr>
                <w:rFonts w:hint="cs"/>
                <w:b/>
                <w:bCs/>
                <w:sz w:val="28"/>
                <w:szCs w:val="28"/>
                <w:rtl/>
                <w:lang w:bidi="ar-IQ"/>
              </w:rPr>
              <w:t xml:space="preserve">مفهوم علم البيئة </w:t>
            </w:r>
          </w:p>
          <w:p w:rsidR="001F0864" w:rsidRDefault="001F0864" w:rsidP="001F0864">
            <w:pPr>
              <w:pStyle w:val="ListParagraph"/>
              <w:numPr>
                <w:ilvl w:val="0"/>
                <w:numId w:val="23"/>
              </w:numPr>
              <w:rPr>
                <w:b/>
                <w:bCs/>
                <w:sz w:val="28"/>
                <w:szCs w:val="28"/>
                <w:lang w:bidi="ar-IQ"/>
              </w:rPr>
            </w:pPr>
            <w:r>
              <w:rPr>
                <w:rFonts w:hint="cs"/>
                <w:b/>
                <w:bCs/>
                <w:sz w:val="28"/>
                <w:szCs w:val="28"/>
                <w:rtl/>
                <w:lang w:bidi="ar-IQ"/>
              </w:rPr>
              <w:t>مكونات البيئة وتقسيماتها</w:t>
            </w:r>
          </w:p>
          <w:p w:rsidR="001F0864" w:rsidRDefault="001F0864" w:rsidP="001F0864">
            <w:pPr>
              <w:pStyle w:val="ListParagraph"/>
              <w:numPr>
                <w:ilvl w:val="0"/>
                <w:numId w:val="23"/>
              </w:numPr>
              <w:rPr>
                <w:b/>
                <w:bCs/>
                <w:sz w:val="28"/>
                <w:szCs w:val="28"/>
                <w:lang w:bidi="ar-IQ"/>
              </w:rPr>
            </w:pPr>
            <w:r>
              <w:rPr>
                <w:rFonts w:hint="cs"/>
                <w:b/>
                <w:bCs/>
                <w:sz w:val="28"/>
                <w:szCs w:val="28"/>
                <w:rtl/>
                <w:lang w:bidi="ar-IQ"/>
              </w:rPr>
              <w:t>موارد البيئة</w:t>
            </w:r>
          </w:p>
          <w:p w:rsidR="001F0864" w:rsidRDefault="001F0864" w:rsidP="001F0864">
            <w:pPr>
              <w:pStyle w:val="ListParagraph"/>
              <w:numPr>
                <w:ilvl w:val="0"/>
                <w:numId w:val="23"/>
              </w:numPr>
              <w:rPr>
                <w:b/>
                <w:bCs/>
                <w:sz w:val="28"/>
                <w:szCs w:val="28"/>
                <w:lang w:bidi="ar-IQ"/>
              </w:rPr>
            </w:pPr>
            <w:r>
              <w:rPr>
                <w:rFonts w:hint="cs"/>
                <w:b/>
                <w:bCs/>
                <w:sz w:val="28"/>
                <w:szCs w:val="28"/>
                <w:rtl/>
                <w:lang w:bidi="ar-IQ"/>
              </w:rPr>
              <w:t>النظام البيئي</w:t>
            </w:r>
          </w:p>
          <w:p w:rsidR="001F0864" w:rsidRDefault="001F0864" w:rsidP="001F0864">
            <w:pPr>
              <w:pStyle w:val="ListParagraph"/>
              <w:numPr>
                <w:ilvl w:val="0"/>
                <w:numId w:val="23"/>
              </w:numPr>
              <w:rPr>
                <w:b/>
                <w:bCs/>
                <w:sz w:val="28"/>
                <w:szCs w:val="28"/>
                <w:lang w:bidi="ar-IQ"/>
              </w:rPr>
            </w:pPr>
            <w:r>
              <w:rPr>
                <w:rFonts w:hint="cs"/>
                <w:b/>
                <w:bCs/>
                <w:sz w:val="28"/>
                <w:szCs w:val="28"/>
                <w:rtl/>
                <w:lang w:bidi="ar-IQ"/>
              </w:rPr>
              <w:t xml:space="preserve">العوامل </w:t>
            </w:r>
            <w:r w:rsidR="009F63B2">
              <w:rPr>
                <w:rFonts w:hint="cs"/>
                <w:b/>
                <w:bCs/>
                <w:sz w:val="28"/>
                <w:szCs w:val="28"/>
                <w:rtl/>
                <w:lang w:bidi="ar-IQ"/>
              </w:rPr>
              <w:t>البيئية</w:t>
            </w:r>
          </w:p>
          <w:p w:rsidR="001F0864" w:rsidRPr="001F0864" w:rsidRDefault="001F0864" w:rsidP="001F0864">
            <w:pPr>
              <w:pStyle w:val="ListParagraph"/>
              <w:numPr>
                <w:ilvl w:val="0"/>
                <w:numId w:val="23"/>
              </w:numPr>
              <w:rPr>
                <w:b/>
                <w:bCs/>
                <w:sz w:val="28"/>
                <w:szCs w:val="28"/>
                <w:rtl/>
                <w:lang w:bidi="ar-IQ"/>
              </w:rPr>
            </w:pPr>
            <w:r>
              <w:rPr>
                <w:rFonts w:hint="cs"/>
                <w:b/>
                <w:bCs/>
                <w:sz w:val="28"/>
                <w:szCs w:val="28"/>
                <w:rtl/>
                <w:lang w:bidi="ar-IQ"/>
              </w:rPr>
              <w:t xml:space="preserve">المشكلات </w:t>
            </w:r>
            <w:r w:rsidR="009F63B2">
              <w:rPr>
                <w:rFonts w:hint="cs"/>
                <w:b/>
                <w:bCs/>
                <w:sz w:val="28"/>
                <w:szCs w:val="28"/>
                <w:rtl/>
                <w:lang w:bidi="ar-IQ"/>
              </w:rPr>
              <w:t>البيئية</w:t>
            </w:r>
            <w:r>
              <w:rPr>
                <w:rFonts w:hint="cs"/>
                <w:b/>
                <w:bCs/>
                <w:sz w:val="28"/>
                <w:szCs w:val="28"/>
                <w:rtl/>
                <w:lang w:bidi="ar-IQ"/>
              </w:rPr>
              <w:t xml:space="preserve"> </w:t>
            </w:r>
          </w:p>
        </w:tc>
      </w:tr>
      <w:tr w:rsidR="001F0864" w:rsidTr="00303016">
        <w:tc>
          <w:tcPr>
            <w:tcW w:w="1479" w:type="dxa"/>
            <w:tcBorders>
              <w:top w:val="single" w:sz="4" w:space="0" w:color="auto"/>
              <w:left w:val="single" w:sz="4" w:space="0" w:color="auto"/>
              <w:bottom w:val="single" w:sz="4" w:space="0" w:color="auto"/>
              <w:right w:val="single" w:sz="4" w:space="0" w:color="auto"/>
            </w:tcBorders>
          </w:tcPr>
          <w:p w:rsidR="001F0864" w:rsidRDefault="001F0864" w:rsidP="00303016">
            <w:pPr>
              <w:rPr>
                <w:b/>
                <w:bCs/>
                <w:sz w:val="28"/>
                <w:szCs w:val="28"/>
                <w:rtl/>
                <w:lang w:bidi="ar-IQ"/>
              </w:rPr>
            </w:pPr>
            <w:r>
              <w:rPr>
                <w:rFonts w:hint="cs"/>
                <w:b/>
                <w:bCs/>
                <w:sz w:val="28"/>
                <w:szCs w:val="28"/>
                <w:rtl/>
                <w:lang w:bidi="ar-IQ"/>
              </w:rPr>
              <w:t>11</w:t>
            </w:r>
          </w:p>
        </w:tc>
        <w:tc>
          <w:tcPr>
            <w:tcW w:w="7763" w:type="dxa"/>
            <w:tcBorders>
              <w:top w:val="single" w:sz="4" w:space="0" w:color="auto"/>
              <w:left w:val="single" w:sz="4" w:space="0" w:color="auto"/>
              <w:bottom w:val="single" w:sz="4" w:space="0" w:color="auto"/>
              <w:right w:val="single" w:sz="4" w:space="0" w:color="auto"/>
            </w:tcBorders>
          </w:tcPr>
          <w:p w:rsidR="001F0864" w:rsidRDefault="001F0864" w:rsidP="00C47B2F">
            <w:pPr>
              <w:rPr>
                <w:b/>
                <w:bCs/>
                <w:sz w:val="28"/>
                <w:szCs w:val="28"/>
                <w:rtl/>
                <w:lang w:bidi="ar-IQ"/>
              </w:rPr>
            </w:pPr>
            <w:r>
              <w:rPr>
                <w:rFonts w:hint="cs"/>
                <w:b/>
                <w:bCs/>
                <w:sz w:val="28"/>
                <w:szCs w:val="28"/>
                <w:rtl/>
                <w:lang w:bidi="ar-IQ"/>
              </w:rPr>
              <w:t xml:space="preserve">المنظمات </w:t>
            </w:r>
            <w:proofErr w:type="gramStart"/>
            <w:r>
              <w:rPr>
                <w:rFonts w:hint="cs"/>
                <w:b/>
                <w:bCs/>
                <w:sz w:val="28"/>
                <w:szCs w:val="28"/>
                <w:rtl/>
                <w:lang w:bidi="ar-IQ"/>
              </w:rPr>
              <w:t>و المبادرات</w:t>
            </w:r>
            <w:proofErr w:type="gramEnd"/>
            <w:r>
              <w:rPr>
                <w:rFonts w:hint="cs"/>
                <w:b/>
                <w:bCs/>
                <w:sz w:val="28"/>
                <w:szCs w:val="28"/>
                <w:rtl/>
                <w:lang w:bidi="ar-IQ"/>
              </w:rPr>
              <w:t xml:space="preserve"> والشهادات البيئية</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 xml:space="preserve">منظمة السلام الاخضر </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 xml:space="preserve">الميثاق العالمي </w:t>
            </w:r>
            <w:r w:rsidR="009F63B2">
              <w:rPr>
                <w:rFonts w:hint="cs"/>
                <w:b/>
                <w:bCs/>
                <w:sz w:val="28"/>
                <w:szCs w:val="28"/>
                <w:rtl/>
                <w:lang w:bidi="ar-IQ"/>
              </w:rPr>
              <w:t>للأمم</w:t>
            </w:r>
            <w:r>
              <w:rPr>
                <w:rFonts w:hint="cs"/>
                <w:b/>
                <w:bCs/>
                <w:sz w:val="28"/>
                <w:szCs w:val="28"/>
                <w:rtl/>
                <w:lang w:bidi="ar-IQ"/>
              </w:rPr>
              <w:t xml:space="preserve"> المتحدة</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مبادرة التقارير العالمية</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مشروع الكشف عن الكربون</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البرنامج العالمي للامتثال الجماعي</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الصندوق العالمي للحياة البرية</w:t>
            </w:r>
          </w:p>
          <w:p w:rsidR="001F0864" w:rsidRDefault="001F0864" w:rsidP="001F0864">
            <w:pPr>
              <w:pStyle w:val="ListParagraph"/>
              <w:numPr>
                <w:ilvl w:val="0"/>
                <w:numId w:val="24"/>
              </w:numPr>
              <w:rPr>
                <w:b/>
                <w:bCs/>
                <w:sz w:val="28"/>
                <w:szCs w:val="28"/>
                <w:lang w:bidi="ar-IQ"/>
              </w:rPr>
            </w:pPr>
            <w:r>
              <w:rPr>
                <w:rFonts w:hint="cs"/>
                <w:b/>
                <w:bCs/>
                <w:sz w:val="28"/>
                <w:szCs w:val="28"/>
                <w:rtl/>
                <w:lang w:bidi="ar-IQ"/>
              </w:rPr>
              <w:t>شهادات الغابات</w:t>
            </w:r>
          </w:p>
          <w:p w:rsidR="001F0864" w:rsidRPr="001F0864" w:rsidRDefault="001F0864" w:rsidP="001F0864">
            <w:pPr>
              <w:pStyle w:val="ListParagraph"/>
              <w:numPr>
                <w:ilvl w:val="0"/>
                <w:numId w:val="24"/>
              </w:numPr>
              <w:rPr>
                <w:b/>
                <w:bCs/>
                <w:sz w:val="28"/>
                <w:szCs w:val="28"/>
                <w:rtl/>
                <w:lang w:bidi="ar-IQ"/>
              </w:rPr>
            </w:pPr>
            <w:r>
              <w:rPr>
                <w:rFonts w:hint="cs"/>
                <w:b/>
                <w:bCs/>
                <w:sz w:val="28"/>
                <w:szCs w:val="28"/>
                <w:rtl/>
                <w:lang w:bidi="ar-IQ"/>
              </w:rPr>
              <w:t>شهادة منظمة الايزو</w:t>
            </w:r>
          </w:p>
        </w:tc>
      </w:tr>
      <w:tr w:rsidR="001F0864" w:rsidTr="00303016">
        <w:tc>
          <w:tcPr>
            <w:tcW w:w="1479" w:type="dxa"/>
            <w:tcBorders>
              <w:top w:val="single" w:sz="4" w:space="0" w:color="auto"/>
              <w:left w:val="single" w:sz="4" w:space="0" w:color="auto"/>
              <w:bottom w:val="single" w:sz="4" w:space="0" w:color="auto"/>
              <w:right w:val="single" w:sz="4" w:space="0" w:color="auto"/>
            </w:tcBorders>
          </w:tcPr>
          <w:p w:rsidR="001F0864" w:rsidRDefault="001F0864" w:rsidP="00303016">
            <w:pPr>
              <w:rPr>
                <w:b/>
                <w:bCs/>
                <w:sz w:val="28"/>
                <w:szCs w:val="28"/>
                <w:rtl/>
                <w:lang w:bidi="ar-IQ"/>
              </w:rPr>
            </w:pPr>
            <w:r>
              <w:rPr>
                <w:rFonts w:hint="cs"/>
                <w:b/>
                <w:bCs/>
                <w:sz w:val="28"/>
                <w:szCs w:val="28"/>
                <w:rtl/>
                <w:lang w:bidi="ar-IQ"/>
              </w:rPr>
              <w:t>12</w:t>
            </w:r>
          </w:p>
        </w:tc>
        <w:tc>
          <w:tcPr>
            <w:tcW w:w="7763" w:type="dxa"/>
            <w:tcBorders>
              <w:top w:val="single" w:sz="4" w:space="0" w:color="auto"/>
              <w:left w:val="single" w:sz="4" w:space="0" w:color="auto"/>
              <w:bottom w:val="single" w:sz="4" w:space="0" w:color="auto"/>
              <w:right w:val="single" w:sz="4" w:space="0" w:color="auto"/>
            </w:tcBorders>
          </w:tcPr>
          <w:p w:rsidR="001F0864" w:rsidRDefault="001F0864" w:rsidP="00C47B2F">
            <w:pPr>
              <w:rPr>
                <w:b/>
                <w:bCs/>
                <w:sz w:val="28"/>
                <w:szCs w:val="28"/>
                <w:rtl/>
                <w:lang w:bidi="ar-IQ"/>
              </w:rPr>
            </w:pPr>
            <w:r>
              <w:rPr>
                <w:rFonts w:hint="cs"/>
                <w:b/>
                <w:bCs/>
                <w:sz w:val="28"/>
                <w:szCs w:val="28"/>
                <w:rtl/>
                <w:lang w:bidi="ar-IQ"/>
              </w:rPr>
              <w:t>عائلة الايزو 14000</w:t>
            </w:r>
          </w:p>
          <w:p w:rsidR="001F0864" w:rsidRDefault="001F0864" w:rsidP="001F0864">
            <w:pPr>
              <w:pStyle w:val="ListParagraph"/>
              <w:numPr>
                <w:ilvl w:val="0"/>
                <w:numId w:val="25"/>
              </w:numPr>
              <w:rPr>
                <w:b/>
                <w:bCs/>
                <w:sz w:val="28"/>
                <w:szCs w:val="28"/>
                <w:lang w:bidi="ar-IQ"/>
              </w:rPr>
            </w:pPr>
            <w:r>
              <w:rPr>
                <w:rFonts w:hint="cs"/>
                <w:b/>
                <w:bCs/>
                <w:sz w:val="28"/>
                <w:szCs w:val="28"/>
                <w:rtl/>
                <w:lang w:bidi="ar-IQ"/>
              </w:rPr>
              <w:t xml:space="preserve">نبذة </w:t>
            </w:r>
            <w:r w:rsidR="009F63B2">
              <w:rPr>
                <w:rFonts w:hint="cs"/>
                <w:b/>
                <w:bCs/>
                <w:sz w:val="28"/>
                <w:szCs w:val="28"/>
                <w:rtl/>
                <w:lang w:bidi="ar-IQ"/>
              </w:rPr>
              <w:t>تأريخيه</w:t>
            </w:r>
            <w:r>
              <w:rPr>
                <w:rFonts w:hint="cs"/>
                <w:b/>
                <w:bCs/>
                <w:sz w:val="28"/>
                <w:szCs w:val="28"/>
                <w:rtl/>
                <w:lang w:bidi="ar-IQ"/>
              </w:rPr>
              <w:t xml:space="preserve"> عن نشوء الايزو 14000</w:t>
            </w:r>
          </w:p>
          <w:p w:rsidR="001F0864" w:rsidRDefault="001F0864" w:rsidP="001F0864">
            <w:pPr>
              <w:pStyle w:val="ListParagraph"/>
              <w:numPr>
                <w:ilvl w:val="0"/>
                <w:numId w:val="25"/>
              </w:numPr>
              <w:rPr>
                <w:b/>
                <w:bCs/>
                <w:sz w:val="28"/>
                <w:szCs w:val="28"/>
                <w:lang w:bidi="ar-IQ"/>
              </w:rPr>
            </w:pPr>
            <w:r>
              <w:rPr>
                <w:rFonts w:hint="cs"/>
                <w:b/>
                <w:bCs/>
                <w:sz w:val="28"/>
                <w:szCs w:val="28"/>
                <w:rtl/>
                <w:lang w:bidi="ar-IQ"/>
              </w:rPr>
              <w:t xml:space="preserve">الحاجة للمواصفات الدولية </w:t>
            </w:r>
            <w:r w:rsidR="009F63B2">
              <w:rPr>
                <w:rFonts w:hint="cs"/>
                <w:b/>
                <w:bCs/>
                <w:sz w:val="28"/>
                <w:szCs w:val="28"/>
                <w:rtl/>
                <w:lang w:bidi="ar-IQ"/>
              </w:rPr>
              <w:t>للإدارة</w:t>
            </w:r>
            <w:r>
              <w:rPr>
                <w:rFonts w:hint="cs"/>
                <w:b/>
                <w:bCs/>
                <w:sz w:val="28"/>
                <w:szCs w:val="28"/>
                <w:rtl/>
                <w:lang w:bidi="ar-IQ"/>
              </w:rPr>
              <w:t xml:space="preserve"> </w:t>
            </w:r>
            <w:r w:rsidR="009F63B2">
              <w:rPr>
                <w:rFonts w:hint="cs"/>
                <w:b/>
                <w:bCs/>
                <w:sz w:val="28"/>
                <w:szCs w:val="28"/>
                <w:rtl/>
                <w:lang w:bidi="ar-IQ"/>
              </w:rPr>
              <w:t>البيئية</w:t>
            </w:r>
          </w:p>
          <w:p w:rsidR="001F0864" w:rsidRDefault="001F0864" w:rsidP="001F0864">
            <w:pPr>
              <w:pStyle w:val="ListParagraph"/>
              <w:numPr>
                <w:ilvl w:val="0"/>
                <w:numId w:val="25"/>
              </w:numPr>
              <w:rPr>
                <w:b/>
                <w:bCs/>
                <w:sz w:val="28"/>
                <w:szCs w:val="28"/>
                <w:lang w:bidi="ar-IQ"/>
              </w:rPr>
            </w:pPr>
            <w:r>
              <w:rPr>
                <w:rFonts w:hint="cs"/>
                <w:b/>
                <w:bCs/>
                <w:sz w:val="28"/>
                <w:szCs w:val="28"/>
                <w:rtl/>
                <w:lang w:bidi="ar-IQ"/>
              </w:rPr>
              <w:t>التعريف بمواصفات الايزو 14000</w:t>
            </w:r>
          </w:p>
          <w:p w:rsidR="001F0864" w:rsidRDefault="001F0864" w:rsidP="001F0864">
            <w:pPr>
              <w:pStyle w:val="ListParagraph"/>
              <w:numPr>
                <w:ilvl w:val="0"/>
                <w:numId w:val="25"/>
              </w:numPr>
              <w:rPr>
                <w:b/>
                <w:bCs/>
                <w:sz w:val="28"/>
                <w:szCs w:val="28"/>
                <w:lang w:bidi="ar-IQ"/>
              </w:rPr>
            </w:pPr>
            <w:r>
              <w:rPr>
                <w:rFonts w:hint="cs"/>
                <w:b/>
                <w:bCs/>
                <w:sz w:val="28"/>
                <w:szCs w:val="28"/>
                <w:rtl/>
                <w:lang w:bidi="ar-IQ"/>
              </w:rPr>
              <w:t>بدايات تطبيق الايزو 14000 في العالم</w:t>
            </w:r>
          </w:p>
          <w:p w:rsidR="001F0864" w:rsidRDefault="001F0864" w:rsidP="001F0864">
            <w:pPr>
              <w:pStyle w:val="ListParagraph"/>
              <w:numPr>
                <w:ilvl w:val="0"/>
                <w:numId w:val="25"/>
              </w:numPr>
              <w:rPr>
                <w:b/>
                <w:bCs/>
                <w:sz w:val="28"/>
                <w:szCs w:val="28"/>
                <w:lang w:bidi="ar-IQ"/>
              </w:rPr>
            </w:pPr>
            <w:r>
              <w:rPr>
                <w:rFonts w:hint="cs"/>
                <w:b/>
                <w:bCs/>
                <w:sz w:val="28"/>
                <w:szCs w:val="28"/>
                <w:rtl/>
                <w:lang w:bidi="ar-IQ"/>
              </w:rPr>
              <w:t>فوائد تطبيق الايزو 14000</w:t>
            </w:r>
          </w:p>
          <w:p w:rsidR="001F0864" w:rsidRDefault="001F0864" w:rsidP="001F0864">
            <w:pPr>
              <w:pStyle w:val="ListParagraph"/>
              <w:numPr>
                <w:ilvl w:val="0"/>
                <w:numId w:val="25"/>
              </w:numPr>
              <w:rPr>
                <w:b/>
                <w:bCs/>
                <w:sz w:val="28"/>
                <w:szCs w:val="28"/>
                <w:lang w:bidi="ar-IQ"/>
              </w:rPr>
            </w:pPr>
            <w:r>
              <w:rPr>
                <w:rFonts w:hint="cs"/>
                <w:b/>
                <w:bCs/>
                <w:sz w:val="28"/>
                <w:szCs w:val="28"/>
                <w:rtl/>
                <w:lang w:bidi="ar-IQ"/>
              </w:rPr>
              <w:t>هيكل سلسلة الايزو 14000</w:t>
            </w:r>
          </w:p>
          <w:p w:rsidR="001F0864" w:rsidRDefault="009F63B2" w:rsidP="001F0864">
            <w:pPr>
              <w:pStyle w:val="ListParagraph"/>
              <w:numPr>
                <w:ilvl w:val="0"/>
                <w:numId w:val="25"/>
              </w:numPr>
              <w:rPr>
                <w:b/>
                <w:bCs/>
                <w:sz w:val="28"/>
                <w:szCs w:val="28"/>
                <w:lang w:bidi="ar-IQ"/>
              </w:rPr>
            </w:pPr>
            <w:r>
              <w:rPr>
                <w:rFonts w:hint="cs"/>
                <w:b/>
                <w:bCs/>
                <w:sz w:val="28"/>
                <w:szCs w:val="28"/>
                <w:rtl/>
                <w:lang w:bidi="ar-IQ"/>
              </w:rPr>
              <w:t>تأثيرات</w:t>
            </w:r>
            <w:r w:rsidR="001F0864">
              <w:rPr>
                <w:rFonts w:hint="cs"/>
                <w:b/>
                <w:bCs/>
                <w:sz w:val="28"/>
                <w:szCs w:val="28"/>
                <w:rtl/>
                <w:lang w:bidi="ar-IQ"/>
              </w:rPr>
              <w:t xml:space="preserve"> الايزو 14000 على الدول النامية</w:t>
            </w:r>
          </w:p>
          <w:p w:rsidR="001F0864" w:rsidRPr="001F0864" w:rsidRDefault="001F0864" w:rsidP="001F0864">
            <w:pPr>
              <w:pStyle w:val="ListParagraph"/>
              <w:numPr>
                <w:ilvl w:val="0"/>
                <w:numId w:val="25"/>
              </w:numPr>
              <w:rPr>
                <w:b/>
                <w:bCs/>
                <w:sz w:val="28"/>
                <w:szCs w:val="28"/>
                <w:rtl/>
                <w:lang w:bidi="ar-IQ"/>
              </w:rPr>
            </w:pPr>
            <w:r>
              <w:rPr>
                <w:rFonts w:hint="cs"/>
                <w:b/>
                <w:bCs/>
                <w:sz w:val="28"/>
                <w:szCs w:val="28"/>
                <w:rtl/>
                <w:lang w:bidi="ar-IQ"/>
              </w:rPr>
              <w:t>مواصفات بيئية اخرى والمقارنة بينها وبين الايزو 14000</w:t>
            </w:r>
          </w:p>
        </w:tc>
      </w:tr>
      <w:bookmarkEnd w:id="0"/>
      <w:tr w:rsidR="001F0864" w:rsidTr="00303016">
        <w:tc>
          <w:tcPr>
            <w:tcW w:w="1479" w:type="dxa"/>
            <w:tcBorders>
              <w:top w:val="single" w:sz="4" w:space="0" w:color="auto"/>
              <w:left w:val="single" w:sz="4" w:space="0" w:color="auto"/>
              <w:bottom w:val="single" w:sz="4" w:space="0" w:color="auto"/>
              <w:right w:val="single" w:sz="4" w:space="0" w:color="auto"/>
            </w:tcBorders>
          </w:tcPr>
          <w:p w:rsidR="001F0864" w:rsidRPr="001F0864" w:rsidRDefault="001F0864" w:rsidP="00303016">
            <w:pPr>
              <w:rPr>
                <w:rFonts w:hint="cs"/>
                <w:b/>
                <w:bCs/>
                <w:sz w:val="28"/>
                <w:szCs w:val="28"/>
                <w:rtl/>
                <w:lang w:bidi="ar-IQ"/>
              </w:rPr>
            </w:pPr>
          </w:p>
        </w:tc>
        <w:tc>
          <w:tcPr>
            <w:tcW w:w="7763" w:type="dxa"/>
            <w:tcBorders>
              <w:top w:val="single" w:sz="4" w:space="0" w:color="auto"/>
              <w:left w:val="single" w:sz="4" w:space="0" w:color="auto"/>
              <w:bottom w:val="single" w:sz="4" w:space="0" w:color="auto"/>
              <w:right w:val="single" w:sz="4" w:space="0" w:color="auto"/>
            </w:tcBorders>
          </w:tcPr>
          <w:p w:rsidR="001F0864" w:rsidRDefault="009F63B2" w:rsidP="00C47B2F">
            <w:pPr>
              <w:rPr>
                <w:b/>
                <w:bCs/>
                <w:sz w:val="28"/>
                <w:szCs w:val="28"/>
                <w:rtl/>
                <w:lang w:bidi="ar-IQ"/>
              </w:rPr>
            </w:pPr>
            <w:r>
              <w:rPr>
                <w:rFonts w:hint="cs"/>
                <w:b/>
                <w:bCs/>
                <w:sz w:val="28"/>
                <w:szCs w:val="28"/>
                <w:rtl/>
                <w:lang w:bidi="ar-IQ"/>
              </w:rPr>
              <w:t>نظام الادارة البيئية (الايزو 14001)</w:t>
            </w:r>
          </w:p>
          <w:p w:rsidR="009F63B2" w:rsidRDefault="009F63B2" w:rsidP="009F63B2">
            <w:pPr>
              <w:pStyle w:val="ListParagraph"/>
              <w:numPr>
                <w:ilvl w:val="0"/>
                <w:numId w:val="26"/>
              </w:numPr>
              <w:rPr>
                <w:b/>
                <w:bCs/>
                <w:sz w:val="28"/>
                <w:szCs w:val="28"/>
                <w:lang w:bidi="ar-IQ"/>
              </w:rPr>
            </w:pPr>
            <w:r>
              <w:rPr>
                <w:rFonts w:hint="cs"/>
                <w:b/>
                <w:bCs/>
                <w:sz w:val="28"/>
                <w:szCs w:val="28"/>
                <w:rtl/>
                <w:lang w:bidi="ar-IQ"/>
              </w:rPr>
              <w:t>التعريف بمواصفة الايزو 14001 واهدافها</w:t>
            </w:r>
          </w:p>
          <w:p w:rsidR="009F63B2" w:rsidRDefault="009F63B2" w:rsidP="009F63B2">
            <w:pPr>
              <w:pStyle w:val="ListParagraph"/>
              <w:numPr>
                <w:ilvl w:val="0"/>
                <w:numId w:val="26"/>
              </w:numPr>
              <w:rPr>
                <w:b/>
                <w:bCs/>
                <w:sz w:val="28"/>
                <w:szCs w:val="28"/>
                <w:lang w:bidi="ar-IQ"/>
              </w:rPr>
            </w:pPr>
            <w:r>
              <w:rPr>
                <w:rFonts w:hint="cs"/>
                <w:b/>
                <w:bCs/>
                <w:sz w:val="28"/>
                <w:szCs w:val="28"/>
                <w:rtl/>
                <w:lang w:bidi="ar-IQ"/>
              </w:rPr>
              <w:t>متطلبات المواصفة</w:t>
            </w:r>
          </w:p>
          <w:p w:rsidR="009F63B2" w:rsidRDefault="009F63B2" w:rsidP="009F63B2">
            <w:pPr>
              <w:pStyle w:val="ListParagraph"/>
              <w:numPr>
                <w:ilvl w:val="0"/>
                <w:numId w:val="26"/>
              </w:numPr>
              <w:rPr>
                <w:b/>
                <w:bCs/>
                <w:sz w:val="28"/>
                <w:szCs w:val="28"/>
                <w:lang w:bidi="ar-IQ"/>
              </w:rPr>
            </w:pPr>
            <w:r>
              <w:rPr>
                <w:rFonts w:hint="cs"/>
                <w:b/>
                <w:bCs/>
                <w:sz w:val="28"/>
                <w:szCs w:val="28"/>
                <w:rtl/>
                <w:lang w:bidi="ar-IQ"/>
              </w:rPr>
              <w:t xml:space="preserve">تقييم الاداء البيئي </w:t>
            </w:r>
          </w:p>
          <w:p w:rsidR="009F63B2" w:rsidRDefault="009F63B2" w:rsidP="009F63B2">
            <w:pPr>
              <w:pStyle w:val="ListParagraph"/>
              <w:numPr>
                <w:ilvl w:val="0"/>
                <w:numId w:val="26"/>
              </w:numPr>
              <w:rPr>
                <w:b/>
                <w:bCs/>
                <w:sz w:val="28"/>
                <w:szCs w:val="28"/>
                <w:lang w:bidi="ar-IQ"/>
              </w:rPr>
            </w:pPr>
            <w:r>
              <w:rPr>
                <w:rFonts w:hint="cs"/>
                <w:b/>
                <w:bCs/>
                <w:sz w:val="28"/>
                <w:szCs w:val="28"/>
                <w:rtl/>
                <w:lang w:bidi="ar-IQ"/>
              </w:rPr>
              <w:t>تكاليف الالتزام بمواصفة الايزو 14001</w:t>
            </w:r>
          </w:p>
          <w:p w:rsidR="009F63B2" w:rsidRDefault="009F63B2" w:rsidP="009F63B2">
            <w:pPr>
              <w:pStyle w:val="ListParagraph"/>
              <w:numPr>
                <w:ilvl w:val="0"/>
                <w:numId w:val="26"/>
              </w:numPr>
              <w:rPr>
                <w:b/>
                <w:bCs/>
                <w:sz w:val="28"/>
                <w:szCs w:val="28"/>
                <w:lang w:bidi="ar-IQ"/>
              </w:rPr>
            </w:pPr>
            <w:r>
              <w:rPr>
                <w:rFonts w:hint="cs"/>
                <w:b/>
                <w:bCs/>
                <w:sz w:val="28"/>
                <w:szCs w:val="28"/>
                <w:rtl/>
                <w:lang w:bidi="ar-IQ"/>
              </w:rPr>
              <w:t>الاثار التجارية والاستثمارية للأيزو 14001</w:t>
            </w:r>
          </w:p>
          <w:p w:rsidR="009F63B2" w:rsidRPr="009F63B2" w:rsidRDefault="009F63B2" w:rsidP="009F63B2">
            <w:pPr>
              <w:pStyle w:val="ListParagraph"/>
              <w:numPr>
                <w:ilvl w:val="0"/>
                <w:numId w:val="26"/>
              </w:numPr>
              <w:rPr>
                <w:b/>
                <w:bCs/>
                <w:sz w:val="28"/>
                <w:szCs w:val="28"/>
                <w:rtl/>
                <w:lang w:bidi="ar-IQ"/>
              </w:rPr>
            </w:pPr>
            <w:r>
              <w:rPr>
                <w:rFonts w:hint="cs"/>
                <w:b/>
                <w:bCs/>
                <w:sz w:val="28"/>
                <w:szCs w:val="28"/>
                <w:rtl/>
                <w:lang w:bidi="ar-IQ"/>
              </w:rPr>
              <w:t>معوقات تطبيق الايزو 14001</w:t>
            </w:r>
          </w:p>
        </w:tc>
      </w:tr>
    </w:tbl>
    <w:p w:rsidR="0084669E" w:rsidRDefault="0084669E" w:rsidP="0084669E">
      <w:pPr>
        <w:rPr>
          <w:rFonts w:hint="cs"/>
        </w:rPr>
      </w:pPr>
    </w:p>
    <w:sectPr w:rsidR="0084669E" w:rsidSect="0069656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59C"/>
    <w:multiLevelType w:val="hybridMultilevel"/>
    <w:tmpl w:val="FF3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63D1"/>
    <w:multiLevelType w:val="hybridMultilevel"/>
    <w:tmpl w:val="210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CA3"/>
    <w:multiLevelType w:val="hybridMultilevel"/>
    <w:tmpl w:val="9DE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E36C4"/>
    <w:multiLevelType w:val="hybridMultilevel"/>
    <w:tmpl w:val="97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76F23"/>
    <w:multiLevelType w:val="hybridMultilevel"/>
    <w:tmpl w:val="DC2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D6B39"/>
    <w:multiLevelType w:val="hybridMultilevel"/>
    <w:tmpl w:val="595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E0605"/>
    <w:multiLevelType w:val="hybridMultilevel"/>
    <w:tmpl w:val="1EF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806C2"/>
    <w:multiLevelType w:val="hybridMultilevel"/>
    <w:tmpl w:val="000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6221C"/>
    <w:multiLevelType w:val="hybridMultilevel"/>
    <w:tmpl w:val="92D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811EF"/>
    <w:multiLevelType w:val="hybridMultilevel"/>
    <w:tmpl w:val="51B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F4AB5"/>
    <w:multiLevelType w:val="hybridMultilevel"/>
    <w:tmpl w:val="AE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265CA"/>
    <w:multiLevelType w:val="hybridMultilevel"/>
    <w:tmpl w:val="697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101D8"/>
    <w:multiLevelType w:val="hybridMultilevel"/>
    <w:tmpl w:val="BEF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9362B"/>
    <w:multiLevelType w:val="hybridMultilevel"/>
    <w:tmpl w:val="BD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B61B0"/>
    <w:multiLevelType w:val="hybridMultilevel"/>
    <w:tmpl w:val="C89E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D7B9C"/>
    <w:multiLevelType w:val="hybridMultilevel"/>
    <w:tmpl w:val="C3F4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7007B"/>
    <w:multiLevelType w:val="hybridMultilevel"/>
    <w:tmpl w:val="1D5236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7">
    <w:nsid w:val="4C40783A"/>
    <w:multiLevelType w:val="hybridMultilevel"/>
    <w:tmpl w:val="3EA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A1EB8"/>
    <w:multiLevelType w:val="hybridMultilevel"/>
    <w:tmpl w:val="719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2716B"/>
    <w:multiLevelType w:val="hybridMultilevel"/>
    <w:tmpl w:val="B10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D38E8"/>
    <w:multiLevelType w:val="hybridMultilevel"/>
    <w:tmpl w:val="920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64ACE"/>
    <w:multiLevelType w:val="hybridMultilevel"/>
    <w:tmpl w:val="1AD8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17E82"/>
    <w:multiLevelType w:val="hybridMultilevel"/>
    <w:tmpl w:val="0BF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2B3E25"/>
    <w:multiLevelType w:val="hybridMultilevel"/>
    <w:tmpl w:val="AD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61AEC"/>
    <w:multiLevelType w:val="hybridMultilevel"/>
    <w:tmpl w:val="273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07455"/>
    <w:multiLevelType w:val="hybridMultilevel"/>
    <w:tmpl w:val="4B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0"/>
  </w:num>
  <w:num w:numId="4">
    <w:abstractNumId w:val="0"/>
  </w:num>
  <w:num w:numId="5">
    <w:abstractNumId w:val="20"/>
  </w:num>
  <w:num w:numId="6">
    <w:abstractNumId w:val="9"/>
  </w:num>
  <w:num w:numId="7">
    <w:abstractNumId w:val="23"/>
  </w:num>
  <w:num w:numId="8">
    <w:abstractNumId w:val="3"/>
  </w:num>
  <w:num w:numId="9">
    <w:abstractNumId w:val="16"/>
  </w:num>
  <w:num w:numId="10">
    <w:abstractNumId w:val="22"/>
  </w:num>
  <w:num w:numId="11">
    <w:abstractNumId w:val="4"/>
  </w:num>
  <w:num w:numId="12">
    <w:abstractNumId w:val="2"/>
  </w:num>
  <w:num w:numId="13">
    <w:abstractNumId w:val="11"/>
  </w:num>
  <w:num w:numId="14">
    <w:abstractNumId w:val="7"/>
  </w:num>
  <w:num w:numId="15">
    <w:abstractNumId w:val="19"/>
  </w:num>
  <w:num w:numId="16">
    <w:abstractNumId w:val="18"/>
  </w:num>
  <w:num w:numId="17">
    <w:abstractNumId w:val="17"/>
  </w:num>
  <w:num w:numId="18">
    <w:abstractNumId w:val="1"/>
  </w:num>
  <w:num w:numId="19">
    <w:abstractNumId w:val="5"/>
  </w:num>
  <w:num w:numId="20">
    <w:abstractNumId w:val="15"/>
  </w:num>
  <w:num w:numId="21">
    <w:abstractNumId w:val="6"/>
  </w:num>
  <w:num w:numId="22">
    <w:abstractNumId w:val="21"/>
  </w:num>
  <w:num w:numId="23">
    <w:abstractNumId w:val="12"/>
  </w:num>
  <w:num w:numId="24">
    <w:abstractNumId w:val="14"/>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A3"/>
    <w:rsid w:val="001F0864"/>
    <w:rsid w:val="00562E84"/>
    <w:rsid w:val="00581C2B"/>
    <w:rsid w:val="00614FF8"/>
    <w:rsid w:val="00696569"/>
    <w:rsid w:val="006B0D1C"/>
    <w:rsid w:val="00781F23"/>
    <w:rsid w:val="0084669E"/>
    <w:rsid w:val="008F415F"/>
    <w:rsid w:val="009F63B2"/>
    <w:rsid w:val="00B16FA2"/>
    <w:rsid w:val="00BB1FA3"/>
    <w:rsid w:val="00C47B2F"/>
    <w:rsid w:val="00DD2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E0BAF-040D-4BEC-A967-21A3738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F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4FF8"/>
  </w:style>
  <w:style w:type="paragraph" w:styleId="ListParagraph">
    <w:name w:val="List Paragraph"/>
    <w:basedOn w:val="Normal"/>
    <w:uiPriority w:val="34"/>
    <w:qFormat/>
    <w:rsid w:val="00614FF8"/>
    <w:pPr>
      <w:ind w:left="720"/>
      <w:contextualSpacing/>
    </w:pPr>
  </w:style>
  <w:style w:type="table" w:styleId="TableGrid">
    <w:name w:val="Table Grid"/>
    <w:basedOn w:val="TableNormal"/>
    <w:uiPriority w:val="59"/>
    <w:rsid w:val="00614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648</Words>
  <Characters>3699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dell</cp:lastModifiedBy>
  <cp:revision>7</cp:revision>
  <cp:lastPrinted>2016-06-19T09:33:00Z</cp:lastPrinted>
  <dcterms:created xsi:type="dcterms:W3CDTF">2014-02-23T10:48:00Z</dcterms:created>
  <dcterms:modified xsi:type="dcterms:W3CDTF">2016-06-19T09:37:00Z</dcterms:modified>
</cp:coreProperties>
</file>