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29" w:rsidRPr="00167658" w:rsidRDefault="002700D1" w:rsidP="00F03571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 xml:space="preserve">    </w:t>
      </w:r>
      <w:proofErr w:type="gramStart"/>
      <w:r w:rsidRPr="00167658">
        <w:rPr>
          <w:rFonts w:ascii="Simplified Arabic" w:hAnsi="Simplified Arabic" w:cs="Simplified Arabic"/>
          <w:b/>
          <w:bCs/>
          <w:rtl/>
          <w:lang w:bidi="ar-IQ"/>
        </w:rPr>
        <w:t>جامعة</w:t>
      </w:r>
      <w:proofErr w:type="gramEnd"/>
      <w:r w:rsidRPr="00167658">
        <w:rPr>
          <w:rFonts w:ascii="Simplified Arabic" w:hAnsi="Simplified Arabic" w:cs="Simplified Arabic"/>
          <w:b/>
          <w:bCs/>
          <w:rtl/>
          <w:lang w:bidi="ar-IQ"/>
        </w:rPr>
        <w:t xml:space="preserve"> بغداد</w:t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</w:p>
    <w:p w:rsidR="002700D1" w:rsidRPr="00167658" w:rsidRDefault="002700D1" w:rsidP="00E9746E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 w:rsidRPr="00167658">
        <w:rPr>
          <w:rFonts w:ascii="Simplified Arabic" w:hAnsi="Simplified Arabic" w:cs="Simplified Arabic"/>
          <w:b/>
          <w:bCs/>
          <w:rtl/>
          <w:lang w:bidi="ar-IQ"/>
        </w:rPr>
        <w:t>كلية الادارة والاقتصاد</w:t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</w:p>
    <w:p w:rsidR="002700D1" w:rsidRPr="00167658" w:rsidRDefault="002700D1" w:rsidP="00E9746E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 xml:space="preserve"> قسم إدارة الاعمال </w:t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</w:r>
      <w:r w:rsidRPr="00167658">
        <w:rPr>
          <w:rFonts w:ascii="Simplified Arabic" w:hAnsi="Simplified Arabic" w:cs="Simplified Arabic" w:hint="cs"/>
          <w:b/>
          <w:bCs/>
          <w:rtl/>
          <w:lang w:bidi="ar-IQ"/>
        </w:rPr>
        <w:tab/>
        <w:t xml:space="preserve"> </w:t>
      </w:r>
    </w:p>
    <w:p w:rsidR="00E9746E" w:rsidRPr="004918D8" w:rsidRDefault="00B744EB" w:rsidP="0045001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</w:t>
      </w:r>
      <w:proofErr w:type="gramStart"/>
      <w:r w:rsidR="00E9746E" w:rsidRPr="004918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برنامج </w:t>
      </w:r>
      <w:r w:rsidR="002700D1" w:rsidRPr="004918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E9746E" w:rsidRPr="004918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إدارة</w:t>
      </w:r>
      <w:proofErr w:type="gramEnd"/>
      <w:r w:rsidR="00E9746E" w:rsidRPr="004918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عمليات الخدمة</w:t>
      </w:r>
      <w:r w:rsidR="00726F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البلدية</w:t>
      </w:r>
      <w:r w:rsidR="00E9746E" w:rsidRPr="004918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ماجستير إدارة </w:t>
      </w:r>
      <w:r w:rsidR="004500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بلديات </w:t>
      </w:r>
    </w:p>
    <w:p w:rsidR="00E9746E" w:rsidRPr="004918D8" w:rsidRDefault="00B744EB" w:rsidP="0045001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bookmarkStart w:id="0" w:name="_GoBack"/>
      <w:bookmarkEnd w:id="0"/>
      <w:r w:rsidR="00E9746E" w:rsidRPr="004918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الكورس </w:t>
      </w:r>
      <w:r w:rsidR="004500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الاول</w:t>
      </w:r>
      <w:r w:rsidR="002700D1" w:rsidRPr="004918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للعام الدراسي 201</w:t>
      </w:r>
      <w:r w:rsidR="004500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5</w:t>
      </w:r>
      <w:r w:rsidR="002700D1" w:rsidRPr="004918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/201</w:t>
      </w:r>
      <w:r w:rsidR="004500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عدد الوحدات 2 ساعة</w:t>
      </w:r>
    </w:p>
    <w:p w:rsidR="002700D1" w:rsidRPr="002700D1" w:rsidRDefault="00E9746E" w:rsidP="00E9746E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المحاضر</w:t>
      </w:r>
      <w:r w:rsidRPr="002700D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2700D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د. نادية لطفي </w:t>
      </w:r>
      <w:proofErr w:type="gramStart"/>
      <w:r w:rsidRPr="002700D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عبد</w:t>
      </w:r>
      <w:proofErr w:type="gramEnd"/>
      <w:r w:rsidRPr="002700D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الوهاب</w:t>
      </w:r>
    </w:p>
    <w:p w:rsidR="002700D1" w:rsidRPr="00B124F9" w:rsidRDefault="002700D1" w:rsidP="00F0357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  <w:lang w:bidi="ar-IQ"/>
        </w:rPr>
      </w:pPr>
    </w:p>
    <w:p w:rsidR="00F03571" w:rsidRDefault="00F03571" w:rsidP="00726F85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B124F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وصف للبرنامج :</w:t>
      </w:r>
      <w:r w:rsidRPr="00F03571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يهتم هذا المنهاج الدراسي بتطوير معارف ومهارات الطلبة </w:t>
      </w:r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>لإ</w:t>
      </w:r>
      <w:r w:rsidRPr="00F03571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دارة عمليات الخدمة في </w:t>
      </w:r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>قطاع البلديات</w:t>
      </w:r>
      <w:r w:rsidRPr="00F03571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, إذ </w:t>
      </w:r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ان اغلب 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المنظمات الخدمية ومن بينها المنظمات </w:t>
      </w:r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البلدية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</w:t>
      </w:r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>لازالت</w:t>
      </w:r>
      <w:r w:rsidR="00B124F9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تدار بالطرق التقليدية , ومع اتساع قطاع الخدمات وزيادة التخصص في مجالاته وتعاظم الاستثمارات فيه , أصبحت الخدمات ميدان للمنافسة الرئيس والاكثر أهمية , كل ذلك </w:t>
      </w:r>
      <w:r w:rsidR="00B124F9">
        <w:rPr>
          <w:rFonts w:ascii="Simplified Arabic" w:hAnsi="Simplified Arabic" w:cs="Simplified Arabic" w:hint="cs"/>
          <w:sz w:val="26"/>
          <w:szCs w:val="26"/>
          <w:rtl/>
          <w:lang w:bidi="ar-IQ"/>
        </w:rPr>
        <w:t>تطلب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مراجعة وتقييم والبحث عن أدوات تساعد على ترشيد استخدام الموارد في</w:t>
      </w:r>
      <w:r w:rsidR="00B124F9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هذه المنظمات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</w:t>
      </w:r>
      <w:r w:rsidR="00B124F9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وتحسين عمليات الخدمة فيها , وسيركز هذا المنهاج على صياغة الاستراتيجية التنافسية </w:t>
      </w:r>
      <w:proofErr w:type="spellStart"/>
      <w:r w:rsidR="00B124F9">
        <w:rPr>
          <w:rFonts w:ascii="Simplified Arabic" w:hAnsi="Simplified Arabic" w:cs="Simplified Arabic" w:hint="cs"/>
          <w:sz w:val="26"/>
          <w:szCs w:val="26"/>
          <w:rtl/>
          <w:lang w:bidi="ar-IQ"/>
        </w:rPr>
        <w:t>لادارة</w:t>
      </w:r>
      <w:proofErr w:type="spellEnd"/>
      <w:r w:rsidR="00B124F9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عمليات الخدمة </w:t>
      </w:r>
      <w:r w:rsidR="00C55A3E">
        <w:rPr>
          <w:rFonts w:ascii="Simplified Arabic" w:hAnsi="Simplified Arabic" w:cs="Simplified Arabic" w:hint="cs"/>
          <w:sz w:val="26"/>
          <w:szCs w:val="26"/>
          <w:rtl/>
          <w:lang w:bidi="ar-IQ"/>
        </w:rPr>
        <w:t>و</w:t>
      </w:r>
      <w:r w:rsidR="00B124F9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القرارات التي يتخذها مدير العمليات </w:t>
      </w:r>
      <w:r w:rsidR="00976883">
        <w:rPr>
          <w:rFonts w:ascii="Simplified Arabic" w:hAnsi="Simplified Arabic" w:cs="Simplified Arabic" w:hint="cs"/>
          <w:sz w:val="26"/>
          <w:szCs w:val="26"/>
          <w:rtl/>
          <w:lang w:bidi="ar-IQ"/>
        </w:rPr>
        <w:t>مع ا</w:t>
      </w:r>
      <w:r w:rsidR="00B124F9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لاهتمام بتقديم خدمات متفوقة من خلال نظام تقديم الخدمات </w:t>
      </w:r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البلدية </w:t>
      </w:r>
      <w:r w:rsidR="00B124F9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.</w:t>
      </w:r>
    </w:p>
    <w:p w:rsidR="00976883" w:rsidRPr="003D1016" w:rsidRDefault="00976883" w:rsidP="00976883">
      <w:pPr>
        <w:spacing w:after="0" w:line="240" w:lineRule="auto"/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976883" w:rsidRDefault="00976883" w:rsidP="00976883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9768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أهداف البرنامج :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يهدف المقرر الدراسي الحالي الى الآتي :</w:t>
      </w:r>
    </w:p>
    <w:p w:rsidR="00976883" w:rsidRDefault="00C6447A" w:rsidP="00726F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تقديم مفاهيم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لادارة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عمليات الخدمة ومنهجيات تستخدم في المنظمات </w:t>
      </w:r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البلدية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,</w:t>
      </w:r>
      <w:r w:rsidR="00F41EF3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مع التأكيد على دورها في اتخاذ القرار .</w:t>
      </w:r>
    </w:p>
    <w:p w:rsidR="00C6447A" w:rsidRDefault="00C6447A" w:rsidP="00726F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توجيه اهتمام الطلبة الدارسين حول تطبيق اسس ومبادئ ادارة عمليات الخدمة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لايجاد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حلول للمشاكل التي تواجه المنظمات </w:t>
      </w:r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البلدية 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.</w:t>
      </w:r>
    </w:p>
    <w:p w:rsidR="00C6447A" w:rsidRDefault="00C6447A" w:rsidP="00726F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التركيز على قضايا مهمة للمنظمات </w:t>
      </w:r>
      <w:proofErr w:type="gramStart"/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البلدية 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خصوصا</w:t>
      </w:r>
      <w:proofErr w:type="gramEnd"/>
      <w:r>
        <w:rPr>
          <w:rFonts w:ascii="Simplified Arabic" w:hAnsi="Simplified Arabic" w:cs="Simplified Arabic"/>
          <w:sz w:val="26"/>
          <w:szCs w:val="26"/>
          <w:rtl/>
          <w:lang w:bidi="ar-IQ"/>
        </w:rPr>
        <w:t>ﹰ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ما يتعلق منها بتصميم الخدمة , وجودة الخدمات المقدمة </w:t>
      </w:r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للزبائن 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.</w:t>
      </w:r>
    </w:p>
    <w:p w:rsidR="003D1016" w:rsidRDefault="003D1016" w:rsidP="00726F85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ال</w:t>
      </w:r>
      <w:r w:rsidRPr="003D101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متطلبات :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</w:t>
      </w:r>
      <w:r w:rsidR="00726F85">
        <w:rPr>
          <w:rFonts w:ascii="Simplified Arabic" w:hAnsi="Simplified Arabic" w:cs="Simplified Arabic" w:hint="cs"/>
          <w:sz w:val="26"/>
          <w:szCs w:val="26"/>
          <w:rtl/>
          <w:lang w:bidi="ar-IQ"/>
        </w:rPr>
        <w:t>يضم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الكورس انشطة متعددة تتضمن :</w:t>
      </w:r>
    </w:p>
    <w:p w:rsidR="003D1016" w:rsidRDefault="003D1016" w:rsidP="003D10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فصول من الكتب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المعتمدة .</w:t>
      </w:r>
      <w:proofErr w:type="gramEnd"/>
    </w:p>
    <w:p w:rsidR="003D1016" w:rsidRDefault="003D1016" w:rsidP="003D10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حالات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دراسية .</w:t>
      </w:r>
      <w:proofErr w:type="gramEnd"/>
    </w:p>
    <w:p w:rsidR="003D1016" w:rsidRDefault="003D1016" w:rsidP="003D10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المناقشة والحضور الفاعل في المحاضرة .</w:t>
      </w:r>
    </w:p>
    <w:p w:rsidR="003D1016" w:rsidRDefault="003D1016" w:rsidP="003D10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ورقة بحثية تقدم في نهاية الكورس .</w:t>
      </w:r>
    </w:p>
    <w:p w:rsidR="003D1016" w:rsidRDefault="003D1016" w:rsidP="003D1016">
      <w:pPr>
        <w:spacing w:after="0" w:line="240" w:lineRule="auto"/>
        <w:ind w:left="360" w:hanging="418"/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3D101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درجات </w:t>
      </w:r>
      <w:proofErr w:type="gramStart"/>
      <w:r w:rsidRPr="003D101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التقييم </w:t>
      </w:r>
      <w:r w:rsidRPr="003D1016">
        <w:rPr>
          <w:rFonts w:ascii="Simplified Arabic" w:hAnsi="Simplified Arabic" w:cs="Simplified Arabic" w:hint="cs"/>
          <w:sz w:val="26"/>
          <w:szCs w:val="26"/>
          <w:rtl/>
          <w:lang w:bidi="ar-IQ"/>
        </w:rPr>
        <w:t>:</w:t>
      </w:r>
      <w:proofErr w:type="gramEnd"/>
      <w:r w:rsidRPr="003D1016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تقسم الدرجات وفق الآتي :</w:t>
      </w:r>
    </w:p>
    <w:p w:rsidR="003D1016" w:rsidRDefault="003D1016" w:rsidP="003D10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امتحانات عدد (2)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ab/>
        <w:t>20 درجة</w:t>
      </w:r>
    </w:p>
    <w:p w:rsidR="003D1016" w:rsidRDefault="003D1016" w:rsidP="003D10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الاختبارات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اليومية 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ab/>
        <w:t>5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درجة</w:t>
      </w:r>
    </w:p>
    <w:p w:rsidR="003D1016" w:rsidRDefault="003D1016" w:rsidP="003D10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المشاركة والنقاش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ab/>
        <w:t>5 درجة</w:t>
      </w:r>
    </w:p>
    <w:p w:rsidR="003D1016" w:rsidRDefault="003D1016" w:rsidP="003D10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مناقشة الحالات الدراسية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ab/>
        <w:t>5 درجة</w:t>
      </w:r>
    </w:p>
    <w:p w:rsidR="003D1016" w:rsidRPr="003D1016" w:rsidRDefault="003D1016" w:rsidP="003D10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بحث نهاية الكورس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ab/>
        <w:t xml:space="preserve">5 درجة </w:t>
      </w:r>
    </w:p>
    <w:p w:rsidR="00726F85" w:rsidRDefault="00726F85" w:rsidP="003D1016">
      <w:pPr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B1D37" w:rsidRPr="008A305B" w:rsidRDefault="003D1016" w:rsidP="003D1016">
      <w:pPr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A3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المنهاج الدراسي للمادة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391"/>
        <w:gridCol w:w="5812"/>
      </w:tblGrid>
      <w:tr w:rsidR="003D1016" w:rsidTr="007D522C">
        <w:tc>
          <w:tcPr>
            <w:tcW w:w="1391" w:type="dxa"/>
            <w:shd w:val="clear" w:color="auto" w:fill="D9D9D9" w:themeFill="background1" w:themeFillShade="D9"/>
          </w:tcPr>
          <w:p w:rsidR="003D1016" w:rsidRDefault="003D1016" w:rsidP="003D101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3D1016" w:rsidRDefault="003D1016" w:rsidP="003D101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الموضوع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الاول</w:t>
            </w:r>
          </w:p>
        </w:tc>
        <w:tc>
          <w:tcPr>
            <w:tcW w:w="5812" w:type="dxa"/>
          </w:tcPr>
          <w:p w:rsidR="003D1016" w:rsidRPr="007D522C" w:rsidRDefault="00726F85" w:rsidP="00726F85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مدخل</w:t>
            </w:r>
            <w:proofErr w:type="gramEnd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لإدارة</w:t>
            </w:r>
            <w:r w:rsidR="007D522C"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 xml:space="preserve"> عمليات الخدمة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البلدية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الثاني</w:t>
            </w:r>
          </w:p>
        </w:tc>
        <w:tc>
          <w:tcPr>
            <w:tcW w:w="5812" w:type="dxa"/>
          </w:tcPr>
          <w:p w:rsidR="003D1016" w:rsidRPr="007D522C" w:rsidRDefault="00BA1E40" w:rsidP="00D068C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نظام</w:t>
            </w:r>
            <w:proofErr w:type="gramEnd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تنفيذ عمليات الخدمة 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الثالث</w:t>
            </w:r>
          </w:p>
        </w:tc>
        <w:tc>
          <w:tcPr>
            <w:tcW w:w="5812" w:type="dxa"/>
          </w:tcPr>
          <w:p w:rsidR="003D1016" w:rsidRPr="007D522C" w:rsidRDefault="00BA1E40" w:rsidP="00D068C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الاداء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العملياتي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الرابع</w:t>
            </w:r>
          </w:p>
        </w:tc>
        <w:tc>
          <w:tcPr>
            <w:tcW w:w="5812" w:type="dxa"/>
          </w:tcPr>
          <w:p w:rsidR="003D1016" w:rsidRPr="007D522C" w:rsidRDefault="00BA1E40" w:rsidP="00D068C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إدارة الطلب على الخدمات 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الخامس</w:t>
            </w:r>
          </w:p>
        </w:tc>
        <w:tc>
          <w:tcPr>
            <w:tcW w:w="5812" w:type="dxa"/>
          </w:tcPr>
          <w:p w:rsidR="003D1016" w:rsidRPr="007D522C" w:rsidRDefault="00BA1E40" w:rsidP="00D068C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تصميم</w:t>
            </w:r>
            <w:proofErr w:type="gramEnd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عمليات الخدمة 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السادس</w:t>
            </w:r>
          </w:p>
        </w:tc>
        <w:tc>
          <w:tcPr>
            <w:tcW w:w="5812" w:type="dxa"/>
          </w:tcPr>
          <w:p w:rsidR="003D1016" w:rsidRPr="007D522C" w:rsidRDefault="00BA1E40" w:rsidP="00BA1E40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أعادة هندسة عمليات الخدمة </w:t>
            </w: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البلدية</w:t>
            </w:r>
            <w:proofErr w:type="gramEnd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السابع</w:t>
            </w:r>
          </w:p>
        </w:tc>
        <w:tc>
          <w:tcPr>
            <w:tcW w:w="5812" w:type="dxa"/>
          </w:tcPr>
          <w:p w:rsidR="003D1016" w:rsidRPr="00167128" w:rsidRDefault="003D1016" w:rsidP="00D068C2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167128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الام</w:t>
            </w:r>
            <w:r w:rsidR="00167128" w:rsidRPr="00167128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  <w:r w:rsidRPr="00167128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حان الاول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الثامن</w:t>
            </w:r>
          </w:p>
        </w:tc>
        <w:tc>
          <w:tcPr>
            <w:tcW w:w="5812" w:type="dxa"/>
          </w:tcPr>
          <w:p w:rsidR="003D1016" w:rsidRPr="007D522C" w:rsidRDefault="00BA1E40" w:rsidP="00D068C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إدارة جودة الخدمة ورضا الزبون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التاسع</w:t>
            </w:r>
          </w:p>
        </w:tc>
        <w:tc>
          <w:tcPr>
            <w:tcW w:w="5812" w:type="dxa"/>
          </w:tcPr>
          <w:p w:rsidR="003D1016" w:rsidRPr="007D522C" w:rsidRDefault="00BA1E40" w:rsidP="00D068C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إدارة</w:t>
            </w:r>
            <w:proofErr w:type="gramEnd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الجودة الشاملة 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العاشر</w:t>
            </w:r>
          </w:p>
        </w:tc>
        <w:tc>
          <w:tcPr>
            <w:tcW w:w="5812" w:type="dxa"/>
          </w:tcPr>
          <w:p w:rsidR="003D1016" w:rsidRPr="007D522C" w:rsidRDefault="00BA1E40" w:rsidP="00D068C2">
            <w:pPr>
              <w:jc w:val="center"/>
              <w:rPr>
                <w:rFonts w:asciiTheme="minorBidi" w:hAnsiTheme="minorBidi"/>
                <w:sz w:val="26"/>
                <w:szCs w:val="26"/>
                <w:lang w:bidi="ar-IQ"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نظام</w:t>
            </w:r>
            <w:proofErr w:type="gramEnd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الجودة العالمي </w:t>
            </w:r>
            <w:r w:rsidRPr="00BA1E40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ISO 9001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proofErr w:type="gramStart"/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الحادي</w:t>
            </w:r>
            <w:proofErr w:type="gramEnd"/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 xml:space="preserve"> عشر</w:t>
            </w:r>
          </w:p>
        </w:tc>
        <w:tc>
          <w:tcPr>
            <w:tcW w:w="5812" w:type="dxa"/>
          </w:tcPr>
          <w:p w:rsidR="003D1016" w:rsidRPr="007D522C" w:rsidRDefault="00DA4788" w:rsidP="00DA4788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نماذج جوائز التميز 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proofErr w:type="gramStart"/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الثاني</w:t>
            </w:r>
            <w:proofErr w:type="gramEnd"/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 xml:space="preserve"> عشر</w:t>
            </w:r>
          </w:p>
        </w:tc>
        <w:tc>
          <w:tcPr>
            <w:tcW w:w="5812" w:type="dxa"/>
          </w:tcPr>
          <w:p w:rsidR="003D1016" w:rsidRPr="007D522C" w:rsidRDefault="00DA4788" w:rsidP="00D068C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أدوات الجودة الاساسية مع حالات دراسية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proofErr w:type="gramStart"/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الثالث</w:t>
            </w:r>
            <w:proofErr w:type="gramEnd"/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 xml:space="preserve"> عشر</w:t>
            </w:r>
          </w:p>
        </w:tc>
        <w:tc>
          <w:tcPr>
            <w:tcW w:w="5812" w:type="dxa"/>
          </w:tcPr>
          <w:p w:rsidR="003D1016" w:rsidRPr="007D522C" w:rsidRDefault="00DA4788" w:rsidP="00D068C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أدوات الجودة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للادارة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والتخطيط و المساندة للجودة والتميز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proofErr w:type="gramStart"/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الرابع</w:t>
            </w:r>
            <w:proofErr w:type="gramEnd"/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 xml:space="preserve"> عشر</w:t>
            </w:r>
          </w:p>
        </w:tc>
        <w:tc>
          <w:tcPr>
            <w:tcW w:w="5812" w:type="dxa"/>
          </w:tcPr>
          <w:p w:rsidR="003D1016" w:rsidRPr="00167128" w:rsidRDefault="003D1016" w:rsidP="00D068C2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 w:rsidRPr="00167128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الامتحان</w:t>
            </w:r>
            <w:proofErr w:type="gramEnd"/>
            <w:r w:rsidRPr="00167128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 xml:space="preserve"> الثاني</w:t>
            </w:r>
          </w:p>
        </w:tc>
      </w:tr>
      <w:tr w:rsidR="003D1016" w:rsidTr="007D522C">
        <w:tc>
          <w:tcPr>
            <w:tcW w:w="1391" w:type="dxa"/>
          </w:tcPr>
          <w:p w:rsidR="003D1016" w:rsidRPr="007D522C" w:rsidRDefault="003D1016" w:rsidP="003D1016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proofErr w:type="gramStart"/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الخامس</w:t>
            </w:r>
            <w:proofErr w:type="gramEnd"/>
            <w:r w:rsidRPr="007D522C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 xml:space="preserve"> عشر</w:t>
            </w:r>
          </w:p>
        </w:tc>
        <w:tc>
          <w:tcPr>
            <w:tcW w:w="5812" w:type="dxa"/>
          </w:tcPr>
          <w:p w:rsidR="003D1016" w:rsidRPr="00167128" w:rsidRDefault="003D1016" w:rsidP="00D068C2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 w:rsidRPr="00167128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مناقشة</w:t>
            </w:r>
            <w:proofErr w:type="gramEnd"/>
            <w:r w:rsidRPr="00167128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 xml:space="preserve"> بحوث الطلبة</w:t>
            </w:r>
          </w:p>
        </w:tc>
      </w:tr>
    </w:tbl>
    <w:p w:rsidR="003D1016" w:rsidRDefault="003D1016" w:rsidP="008167EB">
      <w:pPr>
        <w:spacing w:after="0" w:line="240" w:lineRule="auto"/>
        <w:ind w:left="360"/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167EB" w:rsidRDefault="008167EB" w:rsidP="008167EB">
      <w:pPr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8167E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المصادر </w:t>
      </w:r>
      <w:proofErr w:type="gramStart"/>
      <w:r w:rsidRPr="008167E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المعتمدة :</w:t>
      </w:r>
      <w:proofErr w:type="gramEnd"/>
    </w:p>
    <w:p w:rsidR="00D412F0" w:rsidRDefault="00D412F0" w:rsidP="00D412F0">
      <w:pPr>
        <w:pStyle w:val="a3"/>
        <w:spacing w:after="0" w:line="240" w:lineRule="auto"/>
        <w:ind w:left="1800" w:hanging="1716"/>
        <w:jc w:val="both"/>
        <w:rPr>
          <w:rFonts w:asciiTheme="majorBidi" w:hAnsiTheme="majorBidi" w:cstheme="majorBidi"/>
          <w:sz w:val="26"/>
          <w:szCs w:val="26"/>
          <w:lang w:bidi="ar-IQ"/>
        </w:rPr>
      </w:pPr>
      <w:proofErr w:type="gramStart"/>
      <w:r w:rsidRPr="00D412F0">
        <w:rPr>
          <w:rFonts w:asciiTheme="majorBidi" w:hAnsiTheme="majorBidi" w:cstheme="majorBidi"/>
          <w:sz w:val="26"/>
          <w:szCs w:val="26"/>
          <w:lang w:bidi="ar-IQ"/>
        </w:rPr>
        <w:t>1.</w:t>
      </w:r>
      <w:r>
        <w:rPr>
          <w:rFonts w:asciiTheme="majorBidi" w:hAnsiTheme="majorBidi" w:cstheme="majorBidi"/>
          <w:sz w:val="26"/>
          <w:szCs w:val="26"/>
          <w:lang w:bidi="ar-IQ"/>
        </w:rPr>
        <w:t>Johnston,Robert</w:t>
      </w:r>
      <w:proofErr w:type="gramEnd"/>
      <w:r>
        <w:rPr>
          <w:rFonts w:asciiTheme="majorBidi" w:hAnsiTheme="majorBidi" w:cstheme="majorBidi"/>
          <w:sz w:val="26"/>
          <w:szCs w:val="26"/>
          <w:lang w:bidi="ar-IQ"/>
        </w:rPr>
        <w:t>, Clark, Graham,(2005) " Service Operations Management – improving Service Delivery , Second Edition, Prentice Hall.</w:t>
      </w:r>
    </w:p>
    <w:p w:rsidR="00D412F0" w:rsidRDefault="00D664C2" w:rsidP="00D664C2">
      <w:pPr>
        <w:pStyle w:val="a3"/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proofErr w:type="gramStart"/>
      <w:r>
        <w:rPr>
          <w:rFonts w:asciiTheme="majorBidi" w:hAnsiTheme="majorBidi" w:cstheme="majorBidi"/>
          <w:sz w:val="26"/>
          <w:szCs w:val="26"/>
          <w:lang w:bidi="ar-IQ"/>
        </w:rPr>
        <w:t>2.Haksever,Cengiz</w:t>
      </w:r>
      <w:proofErr w:type="gramEnd"/>
      <w:r>
        <w:rPr>
          <w:rFonts w:asciiTheme="majorBidi" w:hAnsiTheme="majorBidi" w:cstheme="majorBidi"/>
          <w:sz w:val="26"/>
          <w:szCs w:val="26"/>
          <w:lang w:bidi="ar-IQ"/>
        </w:rPr>
        <w:t xml:space="preserve">,  Render, Barry, Russell, Roberta, S. , </w:t>
      </w:r>
      <w:proofErr w:type="spellStart"/>
      <w:r>
        <w:rPr>
          <w:rFonts w:asciiTheme="majorBidi" w:hAnsiTheme="majorBidi" w:cstheme="majorBidi"/>
          <w:sz w:val="26"/>
          <w:szCs w:val="26"/>
          <w:lang w:bidi="ar-IQ"/>
        </w:rPr>
        <w:t>Murdick</w:t>
      </w:r>
      <w:proofErr w:type="spellEnd"/>
      <w:r>
        <w:rPr>
          <w:rFonts w:asciiTheme="majorBidi" w:hAnsiTheme="majorBidi" w:cstheme="majorBidi"/>
          <w:sz w:val="26"/>
          <w:szCs w:val="26"/>
          <w:lang w:bidi="ar-IQ"/>
        </w:rPr>
        <w:t>, Robert,</w:t>
      </w:r>
      <w:r w:rsidR="007D272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G.(2000) , Service Management and Operations, Second Edition, Prentice Hall. </w:t>
      </w:r>
    </w:p>
    <w:p w:rsidR="00D664C2" w:rsidRDefault="00D664C2" w:rsidP="00D664C2">
      <w:pPr>
        <w:pStyle w:val="a3"/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proofErr w:type="gramStart"/>
      <w:r>
        <w:rPr>
          <w:rFonts w:asciiTheme="majorBidi" w:hAnsiTheme="majorBidi" w:cstheme="majorBidi"/>
          <w:sz w:val="26"/>
          <w:szCs w:val="26"/>
          <w:lang w:bidi="ar-IQ"/>
        </w:rPr>
        <w:t>3.Russell,Roberta</w:t>
      </w:r>
      <w:proofErr w:type="gramEnd"/>
      <w:r>
        <w:rPr>
          <w:rFonts w:asciiTheme="majorBidi" w:hAnsiTheme="majorBidi" w:cstheme="majorBidi"/>
          <w:sz w:val="26"/>
          <w:szCs w:val="26"/>
          <w:lang w:bidi="ar-IQ"/>
        </w:rPr>
        <w:t xml:space="preserve">, S., &amp; Taylor III, Bernard W.(2011), Operations Management- </w:t>
      </w:r>
      <w:proofErr w:type="spellStart"/>
      <w:r>
        <w:rPr>
          <w:rFonts w:asciiTheme="majorBidi" w:hAnsiTheme="majorBidi" w:cstheme="majorBidi"/>
          <w:sz w:val="26"/>
          <w:szCs w:val="26"/>
          <w:lang w:bidi="ar-IQ"/>
        </w:rPr>
        <w:t>Greating</w:t>
      </w:r>
      <w:proofErr w:type="spellEnd"/>
      <w:r>
        <w:rPr>
          <w:rFonts w:asciiTheme="majorBidi" w:hAnsiTheme="majorBidi" w:cstheme="majorBidi"/>
          <w:sz w:val="26"/>
          <w:szCs w:val="26"/>
          <w:lang w:bidi="ar-IQ"/>
        </w:rPr>
        <w:t xml:space="preserve"> Value Along the Supply Chain, Jon Wiley and Sons</w:t>
      </w:r>
      <w:r w:rsidR="007D272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IQ"/>
        </w:rPr>
        <w:t>,</w:t>
      </w:r>
      <w:proofErr w:type="spellStart"/>
      <w:r>
        <w:rPr>
          <w:rFonts w:asciiTheme="majorBidi" w:hAnsiTheme="majorBidi" w:cstheme="majorBidi"/>
          <w:sz w:val="26"/>
          <w:szCs w:val="26"/>
          <w:lang w:bidi="ar-IQ"/>
        </w:rPr>
        <w:t>Inc.USA</w:t>
      </w:r>
      <w:proofErr w:type="spellEnd"/>
      <w:r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7D272F" w:rsidRDefault="00D664C2" w:rsidP="007D272F">
      <w:pPr>
        <w:pStyle w:val="a3"/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4. </w:t>
      </w:r>
      <w:r w:rsidR="007D272F">
        <w:rPr>
          <w:rFonts w:asciiTheme="majorBidi" w:hAnsiTheme="majorBidi" w:cstheme="majorBidi"/>
          <w:sz w:val="26"/>
          <w:szCs w:val="26"/>
          <w:lang w:bidi="ar-IQ"/>
        </w:rPr>
        <w:t xml:space="preserve">Reid, R. Dan &amp; Sanders, Nada R. (2011) Operations Management-An Integrated Approach – Fourth Edition ,  Jon Wiley and Sons, </w:t>
      </w:r>
      <w:proofErr w:type="spellStart"/>
      <w:r w:rsidR="007D272F">
        <w:rPr>
          <w:rFonts w:asciiTheme="majorBidi" w:hAnsiTheme="majorBidi" w:cstheme="majorBidi"/>
          <w:sz w:val="26"/>
          <w:szCs w:val="26"/>
          <w:lang w:bidi="ar-IQ"/>
        </w:rPr>
        <w:t>Inc.USA</w:t>
      </w:r>
      <w:proofErr w:type="spellEnd"/>
      <w:r w:rsidR="007D272F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D664C2" w:rsidRPr="007D272F" w:rsidRDefault="00D664C2" w:rsidP="00D664C2">
      <w:pPr>
        <w:pStyle w:val="a3"/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D412F0" w:rsidRPr="008167EB" w:rsidRDefault="00D412F0" w:rsidP="008167EB">
      <w:pPr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المصادر </w:t>
      </w:r>
      <w:proofErr w:type="gram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المساعدة :</w:t>
      </w:r>
      <w:proofErr w:type="gramEnd"/>
    </w:p>
    <w:p w:rsidR="000A0B75" w:rsidRDefault="000A0B75" w:rsidP="00DF2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الطائي, حميد و العلاق, بشير(2009) إدارة عمليات الخدمة , دار اليازوري العلمية للنشر والتوزيع , عمان .</w:t>
      </w:r>
    </w:p>
    <w:p w:rsidR="008167EB" w:rsidRDefault="008167EB" w:rsidP="00DF2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نجم.</w:t>
      </w:r>
      <w:r w:rsidR="00DF2BD2" w:rsidRPr="00DF2BD2">
        <w:rPr>
          <w:rFonts w:asciiTheme="minorBidi" w:hAnsiTheme="minorBidi" w:hint="cs"/>
          <w:sz w:val="26"/>
          <w:szCs w:val="26"/>
          <w:rtl/>
          <w:lang w:bidi="ar-IQ"/>
        </w:rPr>
        <w:t xml:space="preserve"> </w:t>
      </w:r>
      <w:r w:rsidR="00D412F0">
        <w:rPr>
          <w:rFonts w:ascii="Simplified Arabic" w:hAnsi="Simplified Arabic" w:cs="Simplified Arabic" w:hint="cs"/>
          <w:sz w:val="26"/>
          <w:szCs w:val="26"/>
          <w:rtl/>
          <w:lang w:bidi="ar-IQ"/>
        </w:rPr>
        <w:t>نجم عبود, (2010) إدارة الجودة الشاملة في عصر الانترنيت , دار صفاء للنشر والتوزيع , عمان .</w:t>
      </w:r>
    </w:p>
    <w:p w:rsidR="00D412F0" w:rsidRDefault="000A0B75" w:rsidP="000A0B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كيلادا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, جوزيف (2004) , تكامل أعادة الهندسة مع ادارة الجودة الشاملة , دار المريخ , الرياض , المملكة العربية السعودية .</w:t>
      </w:r>
    </w:p>
    <w:p w:rsidR="007D272F" w:rsidRPr="00BA7B8F" w:rsidRDefault="000A0B75" w:rsidP="007D27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عدد من الكتب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و</w:t>
      </w:r>
      <w:r w:rsidR="007D272F" w:rsidRPr="00BA7B8F"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الاطاريح</w:t>
      </w:r>
      <w:proofErr w:type="spellEnd"/>
      <w:r w:rsidR="007D272F" w:rsidRPr="00BA7B8F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والرسائل ذات العلاقة بكل موضوع .            </w:t>
      </w:r>
    </w:p>
    <w:sectPr w:rsidR="007D272F" w:rsidRPr="00BA7B8F" w:rsidSect="0071642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E" w:rsidRDefault="002F3F1E" w:rsidP="00167658">
      <w:pPr>
        <w:spacing w:after="0" w:line="240" w:lineRule="auto"/>
      </w:pPr>
      <w:r>
        <w:separator/>
      </w:r>
    </w:p>
  </w:endnote>
  <w:endnote w:type="continuationSeparator" w:id="0">
    <w:p w:rsidR="002F3F1E" w:rsidRDefault="002F3F1E" w:rsidP="0016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87977"/>
      <w:docPartObj>
        <w:docPartGallery w:val="Page Numbers (Bottom of Page)"/>
        <w:docPartUnique/>
      </w:docPartObj>
    </w:sdtPr>
    <w:sdtEndPr/>
    <w:sdtContent>
      <w:p w:rsidR="00167658" w:rsidRDefault="00D46C3A">
        <w:pPr>
          <w:pStyle w:val="a6"/>
          <w:jc w:val="center"/>
        </w:pPr>
        <w:r w:rsidRPr="0016765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67658" w:rsidRPr="0016765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6765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744EB">
          <w:rPr>
            <w:rFonts w:asciiTheme="majorBidi" w:hAnsiTheme="majorBidi" w:cstheme="majorBidi"/>
            <w:noProof/>
            <w:sz w:val="24"/>
            <w:szCs w:val="24"/>
            <w:rtl/>
          </w:rPr>
          <w:t>1</w:t>
        </w:r>
        <w:r w:rsidRPr="0016765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67658" w:rsidRDefault="00167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E" w:rsidRDefault="002F3F1E" w:rsidP="00167658">
      <w:pPr>
        <w:spacing w:after="0" w:line="240" w:lineRule="auto"/>
      </w:pPr>
      <w:r>
        <w:separator/>
      </w:r>
    </w:p>
  </w:footnote>
  <w:footnote w:type="continuationSeparator" w:id="0">
    <w:p w:rsidR="002F3F1E" w:rsidRDefault="002F3F1E" w:rsidP="0016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115"/>
    <w:multiLevelType w:val="hybridMultilevel"/>
    <w:tmpl w:val="13AADD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2557F7"/>
    <w:multiLevelType w:val="hybridMultilevel"/>
    <w:tmpl w:val="BAA6EA4A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418D7CEF"/>
    <w:multiLevelType w:val="hybridMultilevel"/>
    <w:tmpl w:val="71424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6183"/>
    <w:multiLevelType w:val="hybridMultilevel"/>
    <w:tmpl w:val="6E3C8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A0FD1"/>
    <w:multiLevelType w:val="hybridMultilevel"/>
    <w:tmpl w:val="D5AA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D5AE3"/>
    <w:multiLevelType w:val="hybridMultilevel"/>
    <w:tmpl w:val="FEFE0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D1"/>
    <w:rsid w:val="0006349A"/>
    <w:rsid w:val="000A0B75"/>
    <w:rsid w:val="000D2CBE"/>
    <w:rsid w:val="00167128"/>
    <w:rsid w:val="00167658"/>
    <w:rsid w:val="00252923"/>
    <w:rsid w:val="002700D1"/>
    <w:rsid w:val="0028679F"/>
    <w:rsid w:val="002F3F1E"/>
    <w:rsid w:val="003D1016"/>
    <w:rsid w:val="00450014"/>
    <w:rsid w:val="004918D8"/>
    <w:rsid w:val="00606107"/>
    <w:rsid w:val="006E3F2D"/>
    <w:rsid w:val="00716429"/>
    <w:rsid w:val="00726F85"/>
    <w:rsid w:val="00783967"/>
    <w:rsid w:val="007D272F"/>
    <w:rsid w:val="007D522C"/>
    <w:rsid w:val="008167EB"/>
    <w:rsid w:val="008A305B"/>
    <w:rsid w:val="00976883"/>
    <w:rsid w:val="00B124F9"/>
    <w:rsid w:val="00B744EB"/>
    <w:rsid w:val="00BA1E40"/>
    <w:rsid w:val="00BA7B8F"/>
    <w:rsid w:val="00C55A3E"/>
    <w:rsid w:val="00C6447A"/>
    <w:rsid w:val="00CB1D37"/>
    <w:rsid w:val="00D068C2"/>
    <w:rsid w:val="00D412F0"/>
    <w:rsid w:val="00D46C3A"/>
    <w:rsid w:val="00D664C2"/>
    <w:rsid w:val="00DA4788"/>
    <w:rsid w:val="00DF2BD2"/>
    <w:rsid w:val="00E9746E"/>
    <w:rsid w:val="00EC7517"/>
    <w:rsid w:val="00F03571"/>
    <w:rsid w:val="00F4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7A"/>
    <w:pPr>
      <w:ind w:left="720"/>
      <w:contextualSpacing/>
    </w:pPr>
  </w:style>
  <w:style w:type="table" w:styleId="a4">
    <w:name w:val="Table Grid"/>
    <w:basedOn w:val="a1"/>
    <w:uiPriority w:val="59"/>
    <w:rsid w:val="003D1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67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67658"/>
  </w:style>
  <w:style w:type="paragraph" w:styleId="a6">
    <w:name w:val="footer"/>
    <w:basedOn w:val="a"/>
    <w:link w:val="Char0"/>
    <w:uiPriority w:val="99"/>
    <w:unhideWhenUsed/>
    <w:rsid w:val="00167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6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7A"/>
    <w:pPr>
      <w:ind w:left="720"/>
      <w:contextualSpacing/>
    </w:pPr>
  </w:style>
  <w:style w:type="table" w:styleId="a4">
    <w:name w:val="Table Grid"/>
    <w:basedOn w:val="a1"/>
    <w:uiPriority w:val="59"/>
    <w:rsid w:val="003D1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67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67658"/>
  </w:style>
  <w:style w:type="paragraph" w:styleId="a6">
    <w:name w:val="footer"/>
    <w:basedOn w:val="a"/>
    <w:link w:val="Char0"/>
    <w:uiPriority w:val="99"/>
    <w:unhideWhenUsed/>
    <w:rsid w:val="00167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6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DE68-6898-49C1-B91D-865C9E62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collage</cp:lastModifiedBy>
  <cp:revision>3</cp:revision>
  <dcterms:created xsi:type="dcterms:W3CDTF">2015-11-23T19:49:00Z</dcterms:created>
  <dcterms:modified xsi:type="dcterms:W3CDTF">2015-11-23T19:50:00Z</dcterms:modified>
</cp:coreProperties>
</file>