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EE" w:rsidRPr="0007183D" w:rsidRDefault="004E14EE" w:rsidP="004E14E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7183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جامعة بغداد / كلية الادارة والاقتصاد </w:t>
      </w:r>
    </w:p>
    <w:p w:rsidR="004E14EE" w:rsidRPr="0007183D" w:rsidRDefault="004E14EE" w:rsidP="004E14E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7183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قسم ادارة الأعمال / الدراسات العليا </w:t>
      </w:r>
    </w:p>
    <w:p w:rsidR="004E14EE" w:rsidRPr="0007183D" w:rsidRDefault="004E14EE" w:rsidP="004E14EE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7183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مفردات مادة إدارة المالية العامة لبرنامج </w:t>
      </w:r>
      <w:r w:rsidR="000C3383" w:rsidRPr="0007183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ماجستير </w:t>
      </w:r>
      <w:r w:rsidRPr="0007183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تقويم الأداء</w:t>
      </w:r>
    </w:p>
    <w:p w:rsidR="0007183D" w:rsidRDefault="0007183D" w:rsidP="004E14EE">
      <w:p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07183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عدد الوحدات: 2 </w:t>
      </w:r>
      <w:proofErr w:type="gramStart"/>
      <w:r w:rsidRPr="0007183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ساعة</w:t>
      </w:r>
      <w:proofErr w:type="gramEnd"/>
    </w:p>
    <w:p w:rsidR="0007183D" w:rsidRPr="0007183D" w:rsidRDefault="0007183D" w:rsidP="004E14EE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استاذ المادة: </w:t>
      </w:r>
      <w:bookmarkStart w:id="0" w:name="_GoBack"/>
      <w:bookmarkEnd w:id="0"/>
      <w:proofErr w:type="spellStart"/>
      <w:r w:rsidRPr="007C3851">
        <w:rPr>
          <w:rFonts w:hint="cs"/>
          <w:b/>
          <w:bCs/>
          <w:sz w:val="24"/>
          <w:szCs w:val="24"/>
          <w:rtl/>
          <w:lang w:bidi="ar-IQ"/>
        </w:rPr>
        <w:t>أ.م.د.عمرو</w:t>
      </w:r>
      <w:proofErr w:type="spellEnd"/>
      <w:r w:rsidRPr="007C3851">
        <w:rPr>
          <w:rFonts w:hint="cs"/>
          <w:b/>
          <w:bCs/>
          <w:sz w:val="24"/>
          <w:szCs w:val="24"/>
          <w:rtl/>
          <w:lang w:bidi="ar-IQ"/>
        </w:rPr>
        <w:t xml:space="preserve"> هشام محمد</w:t>
      </w:r>
    </w:p>
    <w:tbl>
      <w:tblPr>
        <w:bidiVisual/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4282"/>
        <w:gridCol w:w="2289"/>
      </w:tblGrid>
      <w:tr w:rsidR="004E14EE" w:rsidRPr="00670206" w:rsidTr="00944DAD">
        <w:trPr>
          <w:trHeight w:val="326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عنوان المحاضرة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توصيف</w:t>
            </w:r>
            <w:proofErr w:type="gramEnd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 xml:space="preserve"> المادة</w:t>
            </w:r>
          </w:p>
        </w:tc>
      </w:tr>
      <w:tr w:rsidR="004E14EE" w:rsidRPr="00670206" w:rsidTr="00944DAD">
        <w:trPr>
          <w:trHeight w:val="639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 الأول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 xml:space="preserve">محاضرة تعريفية بالمادة ومفرداتها </w:t>
            </w:r>
          </w:p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وتوزيع</w:t>
            </w:r>
            <w:proofErr w:type="gramEnd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 xml:space="preserve"> المهام البحثية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4E14EE" w:rsidRPr="00670206" w:rsidTr="00944DAD">
        <w:trPr>
          <w:trHeight w:val="639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 xml:space="preserve">فصل تمهيدي عن المالية العامة </w:t>
            </w:r>
          </w:p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وتطوراتها</w:t>
            </w:r>
            <w:proofErr w:type="gramEnd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 xml:space="preserve"> الحديثة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>نبذة عن تطور الفكر المالي وأدوار تطور المالية العامة</w:t>
            </w:r>
          </w:p>
        </w:tc>
      </w:tr>
      <w:tr w:rsidR="004E14EE" w:rsidRPr="00670206" w:rsidTr="00944DAD">
        <w:trPr>
          <w:trHeight w:val="830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الثالث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النفقات</w:t>
            </w:r>
            <w:proofErr w:type="gramEnd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 xml:space="preserve"> العامة وآثارها الاقتصادية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مفهوم الإنفاق العام- قواعده </w:t>
            </w:r>
            <w:r w:rsidRPr="00670206">
              <w:rPr>
                <w:sz w:val="24"/>
                <w:szCs w:val="24"/>
                <w:rtl/>
                <w:lang w:bidi="ar-IQ"/>
              </w:rPr>
              <w:t>–</w:t>
            </w: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 وكفاءته - </w:t>
            </w:r>
            <w:proofErr w:type="gramStart"/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>تقسيماته</w:t>
            </w:r>
            <w:proofErr w:type="gramEnd"/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670206">
              <w:rPr>
                <w:sz w:val="24"/>
                <w:szCs w:val="24"/>
                <w:rtl/>
                <w:lang w:bidi="ar-IQ"/>
              </w:rPr>
              <w:t>–</w:t>
            </w: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 آثاره الاقتصادية</w:t>
            </w:r>
          </w:p>
        </w:tc>
      </w:tr>
      <w:tr w:rsidR="004E14EE" w:rsidRPr="00670206" w:rsidTr="00944DAD">
        <w:trPr>
          <w:trHeight w:val="816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الأطار</w:t>
            </w:r>
            <w:r w:rsidRPr="00670206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النظري</w:t>
            </w:r>
            <w:r w:rsidRPr="00670206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للضرائب وآثارها</w:t>
            </w:r>
            <w:r w:rsidRPr="00670206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الاقتصادية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مفهوم الضريبة </w:t>
            </w:r>
            <w:r w:rsidRPr="00670206">
              <w:rPr>
                <w:sz w:val="24"/>
                <w:szCs w:val="24"/>
                <w:rtl/>
                <w:lang w:bidi="ar-IQ"/>
              </w:rPr>
              <w:t>–</w:t>
            </w: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>قواعدها</w:t>
            </w:r>
            <w:proofErr w:type="gramEnd"/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670206">
              <w:rPr>
                <w:sz w:val="24"/>
                <w:szCs w:val="24"/>
                <w:rtl/>
                <w:lang w:bidi="ar-IQ"/>
              </w:rPr>
              <w:t>–</w:t>
            </w: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 وعاؤها </w:t>
            </w:r>
            <w:r w:rsidRPr="00670206">
              <w:rPr>
                <w:sz w:val="24"/>
                <w:szCs w:val="24"/>
                <w:rtl/>
                <w:lang w:bidi="ar-IQ"/>
              </w:rPr>
              <w:t>–</w:t>
            </w: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 أسعارها </w:t>
            </w:r>
            <w:r w:rsidRPr="00670206">
              <w:rPr>
                <w:sz w:val="24"/>
                <w:szCs w:val="24"/>
                <w:rtl/>
                <w:lang w:bidi="ar-IQ"/>
              </w:rPr>
              <w:t>–</w:t>
            </w: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 آثارها الاقتصادية</w:t>
            </w:r>
          </w:p>
        </w:tc>
      </w:tr>
      <w:tr w:rsidR="004E14EE" w:rsidRPr="00670206" w:rsidTr="00944DAD">
        <w:trPr>
          <w:trHeight w:val="830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الخامس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السياسة</w:t>
            </w:r>
            <w:r w:rsidRPr="00670206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الضريبية</w:t>
            </w:r>
            <w:r w:rsidRPr="00670206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والاصلاح</w:t>
            </w:r>
            <w:r w:rsidRPr="00670206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الضريبي</w:t>
            </w:r>
            <w:r w:rsidRPr="00670206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في</w:t>
            </w:r>
            <w:r w:rsidRPr="00670206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البلدان</w:t>
            </w:r>
            <w:r w:rsidRPr="00670206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النامية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المنافسة الضريبية بين البلدان </w:t>
            </w:r>
            <w:proofErr w:type="gramStart"/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>لجذب</w:t>
            </w:r>
            <w:proofErr w:type="gramEnd"/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 الاستثمار الأجنبي</w:t>
            </w:r>
          </w:p>
        </w:tc>
      </w:tr>
      <w:tr w:rsidR="004E14EE" w:rsidRPr="00670206" w:rsidTr="00944DAD">
        <w:trPr>
          <w:trHeight w:val="762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السادس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670206">
              <w:rPr>
                <w:rFonts w:hint="cs"/>
                <w:sz w:val="28"/>
                <w:szCs w:val="28"/>
                <w:rtl/>
              </w:rPr>
              <w:t>النظام الضريبي في العراق وإمكانيات الاصلاح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670206">
              <w:rPr>
                <w:rFonts w:ascii="Arial" w:hAnsi="Arial"/>
                <w:sz w:val="24"/>
                <w:szCs w:val="24"/>
                <w:rtl/>
              </w:rPr>
              <w:t>أنواع الضرائب المطبقة و مؤشرات عن أداء النظام الضريبي العراقي</w:t>
            </w:r>
          </w:p>
        </w:tc>
      </w:tr>
      <w:tr w:rsidR="004E14EE" w:rsidRPr="00670206" w:rsidTr="00944DAD">
        <w:trPr>
          <w:trHeight w:val="312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السابع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670206">
              <w:rPr>
                <w:rFonts w:ascii="Arial" w:hAnsi="Arial"/>
                <w:sz w:val="28"/>
                <w:szCs w:val="28"/>
                <w:rtl/>
              </w:rPr>
              <w:t>الاطار الاقتصادي الكلي للموازنة ال</w:t>
            </w:r>
            <w:r w:rsidRPr="00670206">
              <w:rPr>
                <w:rFonts w:ascii="Arial" w:hAnsi="Arial" w:hint="cs"/>
                <w:sz w:val="28"/>
                <w:szCs w:val="28"/>
                <w:rtl/>
              </w:rPr>
              <w:t>عام</w:t>
            </w:r>
            <w:r w:rsidRPr="00670206">
              <w:rPr>
                <w:rFonts w:ascii="Arial" w:hAnsi="Arial"/>
                <w:sz w:val="28"/>
                <w:szCs w:val="28"/>
                <w:rtl/>
              </w:rPr>
              <w:t>ة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proofErr w:type="gramStart"/>
            <w:r w:rsidRPr="00670206">
              <w:rPr>
                <w:rFonts w:ascii="Arial" w:hAnsi="Arial"/>
                <w:sz w:val="24"/>
                <w:szCs w:val="24"/>
                <w:rtl/>
              </w:rPr>
              <w:t>مفهوم</w:t>
            </w:r>
            <w:proofErr w:type="gramEnd"/>
            <w:r w:rsidRPr="00670206">
              <w:rPr>
                <w:rFonts w:ascii="Arial" w:hAnsi="Arial"/>
                <w:sz w:val="24"/>
                <w:szCs w:val="24"/>
                <w:rtl/>
              </w:rPr>
              <w:t xml:space="preserve"> الموازنة العامة وأنواعها ومراحل تحضيرها ومن ثم انعكاساتها الاقتصادية</w:t>
            </w:r>
          </w:p>
        </w:tc>
      </w:tr>
      <w:tr w:rsidR="004E14EE" w:rsidRPr="00670206" w:rsidTr="00944DAD">
        <w:trPr>
          <w:trHeight w:val="775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الثامن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70206">
              <w:rPr>
                <w:rFonts w:hint="cs"/>
                <w:sz w:val="28"/>
                <w:szCs w:val="28"/>
                <w:rtl/>
              </w:rPr>
              <w:t>أساليب</w:t>
            </w:r>
            <w:proofErr w:type="gramEnd"/>
            <w:r w:rsidRPr="00670206">
              <w:rPr>
                <w:rFonts w:hint="cs"/>
                <w:sz w:val="28"/>
                <w:szCs w:val="28"/>
                <w:rtl/>
              </w:rPr>
              <w:t xml:space="preserve"> تحضير الموازنة العامة</w:t>
            </w:r>
          </w:p>
        </w:tc>
        <w:tc>
          <w:tcPr>
            <w:tcW w:w="2289" w:type="dxa"/>
            <w:vMerge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</w:tr>
      <w:tr w:rsidR="004E14EE" w:rsidRPr="00670206" w:rsidTr="00944DAD">
        <w:trPr>
          <w:trHeight w:val="1374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إدارة</w:t>
            </w:r>
            <w:proofErr w:type="gramEnd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 xml:space="preserve"> الدين العام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670206">
              <w:rPr>
                <w:rFonts w:ascii="Arial" w:hAnsi="Arial"/>
                <w:sz w:val="24"/>
                <w:szCs w:val="24"/>
                <w:rtl/>
                <w:lang w:bidi="ar-IQ"/>
              </w:rPr>
              <w:t>مفهوم الدين العام – أنواعه – مؤشراتها – التنظيم الفني للقروض – مبادئ توجيهية في إدارة الدين العام</w:t>
            </w:r>
          </w:p>
        </w:tc>
      </w:tr>
      <w:tr w:rsidR="004E14EE" w:rsidRPr="00670206" w:rsidTr="00944DAD">
        <w:trPr>
          <w:trHeight w:val="639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العاشر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70206">
              <w:rPr>
                <w:rFonts w:hint="cs"/>
                <w:sz w:val="28"/>
                <w:szCs w:val="28"/>
                <w:rtl/>
              </w:rPr>
              <w:t>الامتحان</w:t>
            </w:r>
            <w:proofErr w:type="gramEnd"/>
            <w:r w:rsidRPr="00670206">
              <w:rPr>
                <w:rFonts w:hint="cs"/>
                <w:sz w:val="28"/>
                <w:szCs w:val="28"/>
                <w:rtl/>
              </w:rPr>
              <w:t xml:space="preserve"> الفصلي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</w:tr>
      <w:tr w:rsidR="004E14EE" w:rsidRPr="00670206" w:rsidTr="00944DAD">
        <w:trPr>
          <w:trHeight w:val="653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الحادي عشر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670206">
              <w:rPr>
                <w:rFonts w:hint="cs"/>
                <w:sz w:val="28"/>
                <w:szCs w:val="28"/>
                <w:rtl/>
              </w:rPr>
              <w:t xml:space="preserve">تحسين بيئة الأعمال في القطاع العام 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F83124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أحد صورها تتمثل بالشراكة بين القطاعين العام والخاص</w:t>
            </w:r>
          </w:p>
        </w:tc>
      </w:tr>
      <w:tr w:rsidR="004E14EE" w:rsidRPr="00670206" w:rsidTr="00944DAD">
        <w:trPr>
          <w:trHeight w:val="639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الثاني عشر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الإطار النظري لإدارة المالية العامة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>التطور المفاهيمي والمؤسساتي</w:t>
            </w:r>
          </w:p>
        </w:tc>
      </w:tr>
      <w:tr w:rsidR="004E14EE" w:rsidRPr="00670206" w:rsidTr="00944DAD">
        <w:trPr>
          <w:trHeight w:val="639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الثالث عشر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مؤشرات الاداء المختصة بإدارة شؤون المالية العامة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A330D2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 xml:space="preserve">مجموعة مؤشرات الأداء </w:t>
            </w:r>
            <w:r w:rsidR="00A330D2">
              <w:rPr>
                <w:rFonts w:hint="cs"/>
                <w:sz w:val="24"/>
                <w:szCs w:val="24"/>
                <w:rtl/>
                <w:lang w:bidi="ar-IQ"/>
              </w:rPr>
              <w:t xml:space="preserve">المحلية </w:t>
            </w:r>
            <w:proofErr w:type="gramStart"/>
            <w:r w:rsidR="00A330D2">
              <w:rPr>
                <w:rFonts w:hint="cs"/>
                <w:sz w:val="24"/>
                <w:szCs w:val="24"/>
                <w:rtl/>
                <w:lang w:bidi="ar-IQ"/>
              </w:rPr>
              <w:t>والدولية</w:t>
            </w:r>
            <w:proofErr w:type="gramEnd"/>
          </w:p>
        </w:tc>
      </w:tr>
      <w:tr w:rsidR="004E14EE" w:rsidRPr="00670206" w:rsidTr="0007183D">
        <w:trPr>
          <w:trHeight w:val="872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الرابع عشر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إصلاح</w:t>
            </w:r>
            <w:proofErr w:type="gramEnd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 xml:space="preserve"> إدارة المالية العامة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670206">
              <w:rPr>
                <w:rFonts w:hint="cs"/>
                <w:sz w:val="24"/>
                <w:szCs w:val="24"/>
                <w:rtl/>
                <w:lang w:bidi="ar-IQ"/>
              </w:rPr>
              <w:t>تطبيق المفاهيم والمؤشرات على بعض الدول الشرق الأوسط ( كحالة دراسية )</w:t>
            </w:r>
          </w:p>
        </w:tc>
      </w:tr>
      <w:tr w:rsidR="004E14EE" w:rsidRPr="00670206" w:rsidTr="00944DAD">
        <w:trPr>
          <w:trHeight w:val="467"/>
          <w:jc w:val="center"/>
        </w:trPr>
        <w:tc>
          <w:tcPr>
            <w:tcW w:w="2386" w:type="dxa"/>
            <w:shd w:val="clear" w:color="auto" w:fill="auto"/>
          </w:tcPr>
          <w:p w:rsidR="004E14EE" w:rsidRPr="00670206" w:rsidRDefault="004E14EE" w:rsidP="00944D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0206">
              <w:rPr>
                <w:rFonts w:hint="cs"/>
                <w:sz w:val="28"/>
                <w:szCs w:val="28"/>
                <w:rtl/>
              </w:rPr>
              <w:t>الإسبوع الخامس عشر</w:t>
            </w:r>
          </w:p>
        </w:tc>
        <w:tc>
          <w:tcPr>
            <w:tcW w:w="4282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مناقشة</w:t>
            </w:r>
            <w:proofErr w:type="gramEnd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 xml:space="preserve"> الأوراق البحثية</w:t>
            </w:r>
          </w:p>
        </w:tc>
        <w:tc>
          <w:tcPr>
            <w:tcW w:w="2289" w:type="dxa"/>
            <w:shd w:val="clear" w:color="auto" w:fill="auto"/>
          </w:tcPr>
          <w:p w:rsidR="004E14EE" w:rsidRPr="00670206" w:rsidRDefault="004E14EE" w:rsidP="00944DAD">
            <w:pPr>
              <w:tabs>
                <w:tab w:val="center" w:pos="4153"/>
              </w:tabs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4B7BBD" w:rsidRPr="007C3851" w:rsidRDefault="004E14EE" w:rsidP="0007183D">
      <w:pPr>
        <w:jc w:val="right"/>
        <w:rPr>
          <w:b/>
          <w:bCs/>
          <w:sz w:val="24"/>
          <w:szCs w:val="24"/>
          <w:lang w:bidi="ar-IQ"/>
        </w:rPr>
      </w:pPr>
      <w:r w:rsidRPr="007C3851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مع تمنياتي بالتوفيق                   </w:t>
      </w:r>
    </w:p>
    <w:sectPr w:rsidR="004B7BBD" w:rsidRPr="007C3851" w:rsidSect="0007183D">
      <w:pgSz w:w="11906" w:h="16838"/>
      <w:pgMar w:top="81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F3"/>
    <w:rsid w:val="0007183D"/>
    <w:rsid w:val="000C3383"/>
    <w:rsid w:val="000F2657"/>
    <w:rsid w:val="004B7BBD"/>
    <w:rsid w:val="004E14EE"/>
    <w:rsid w:val="00744CC4"/>
    <w:rsid w:val="007C3851"/>
    <w:rsid w:val="00A330D2"/>
    <w:rsid w:val="00B34C22"/>
    <w:rsid w:val="00C56EF3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E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E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Ahmed-Under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collage</cp:lastModifiedBy>
  <cp:revision>3</cp:revision>
  <dcterms:created xsi:type="dcterms:W3CDTF">2015-11-21T17:46:00Z</dcterms:created>
  <dcterms:modified xsi:type="dcterms:W3CDTF">2015-11-23T15:46:00Z</dcterms:modified>
</cp:coreProperties>
</file>