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E6009A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A735C" w:rsidTr="00CA735C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CA735C" w:rsidRPr="0013598D" w:rsidRDefault="00E6009A" w:rsidP="00CA735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والاقتصاد / جامعة بغداد</w:t>
            </w:r>
          </w:p>
        </w:tc>
      </w:tr>
      <w:tr w:rsidR="00CA735C" w:rsidTr="00CA735C">
        <w:trPr>
          <w:trHeight w:val="465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القسم العلمي / 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5671" w:type="dxa"/>
          </w:tcPr>
          <w:p w:rsidR="00CA735C" w:rsidRPr="0013598D" w:rsidRDefault="00E6009A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 / ماجستير احصاء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 xml:space="preserve"> المقرر (المادة)</w:t>
            </w: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671" w:type="dxa"/>
          </w:tcPr>
          <w:p w:rsidR="00CA735C" w:rsidRPr="0013598D" w:rsidRDefault="00E6009A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عمليات عشوائية (اختياري)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D04A7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 في قاعات الدراسات العليا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E6009A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 / 2015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D72" w:rsidRPr="00E80D72" w:rsidTr="00546F24">
        <w:trPr>
          <w:trHeight w:val="51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E80D72" w:rsidRPr="00E80D72" w:rsidTr="00546F24">
        <w:trPr>
          <w:trHeight w:val="915"/>
        </w:trPr>
        <w:tc>
          <w:tcPr>
            <w:tcW w:w="9212" w:type="dxa"/>
          </w:tcPr>
          <w:p w:rsidR="00E80D72" w:rsidRPr="00E80D72" w:rsidRDefault="00E80D72" w:rsidP="00E80D72">
            <w:pPr>
              <w:numPr>
                <w:ilvl w:val="0"/>
                <w:numId w:val="2"/>
              </w:numPr>
              <w:bidi/>
              <w:contextualSpacing/>
            </w:pPr>
            <w:r w:rsidRPr="00E80D72">
              <w:rPr>
                <w:rFonts w:hint="cs"/>
                <w:rtl/>
              </w:rPr>
              <w:t>الاهداف المعرفية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أ1-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أ2-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أ3-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أ4-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أ5-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أ6-</w:t>
            </w: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ب- الاهداف المهاراتية الخاصة بالمقرر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 xml:space="preserve">ب1- 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ب2-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ب3-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ب4-</w:t>
            </w:r>
          </w:p>
        </w:tc>
      </w:tr>
      <w:tr w:rsidR="00E80D72" w:rsidRPr="00E80D72" w:rsidTr="00546F24">
        <w:trPr>
          <w:trHeight w:val="511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39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55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28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ج- الاهداف الوجدانية والقيمية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ج1-</w:t>
            </w:r>
            <w:r w:rsidR="00D04A72">
              <w:rPr>
                <w:rFonts w:hint="cs"/>
                <w:rtl/>
              </w:rPr>
              <w:t xml:space="preserve"> الدقة في التحليل واتخاذ القرار</w:t>
            </w:r>
          </w:p>
          <w:p w:rsidR="00E80D72" w:rsidRPr="00E80D72" w:rsidRDefault="00E80D72" w:rsidP="00D04A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ج2-</w:t>
            </w:r>
            <w:r w:rsidR="00D04A72">
              <w:rPr>
                <w:rFonts w:hint="cs"/>
                <w:rtl/>
              </w:rPr>
              <w:t xml:space="preserve"> المصداقية والشفافية في البحث العلمي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ج3-</w:t>
            </w:r>
            <w:r w:rsidR="00D04A72">
              <w:rPr>
                <w:rFonts w:hint="cs"/>
                <w:rtl/>
              </w:rPr>
              <w:t xml:space="preserve"> غرس اسس قيمة علم الاحصاء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ج4-</w:t>
            </w:r>
          </w:p>
        </w:tc>
      </w:tr>
      <w:tr w:rsidR="00E80D72" w:rsidRPr="00E80D72" w:rsidTr="00546F24">
        <w:trPr>
          <w:trHeight w:val="485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257"/>
        </w:trPr>
        <w:tc>
          <w:tcPr>
            <w:tcW w:w="9212" w:type="dxa"/>
          </w:tcPr>
          <w:p w:rsidR="00E80D72" w:rsidRPr="00304FE2" w:rsidRDefault="00D04A7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إدخال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اختيارية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لتنمية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مهارات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التعلم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مثل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الناقد،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الإبداعي،</w:t>
            </w:r>
            <w:r w:rsidRPr="00304FE2">
              <w:rPr>
                <w:rFonts w:asciiTheme="minorBidi" w:hAnsiTheme="minorBidi"/>
                <w:lang w:val="en-US"/>
              </w:rPr>
              <w:t xml:space="preserve"> ·</w:t>
            </w:r>
            <w:r w:rsidRPr="00304FE2">
              <w:rPr>
                <w:rFonts w:asciiTheme="minorBidi" w:hAnsiTheme="minorBidi"/>
                <w:rtl/>
              </w:rPr>
              <w:t>وتحليل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النظم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وتصميمها،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وفلسفة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العلوم،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كمتطلبات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جامعية،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رسمية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في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مستوى</w:t>
            </w:r>
            <w:r w:rsidR="00304FE2">
              <w:rPr>
                <w:rFonts w:asciiTheme="minorBidi" w:hAnsiTheme="minorBidi" w:hint="cs"/>
                <w:rtl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الدراسات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  <w:tr w:rsidR="00E80D72" w:rsidRPr="00E80D72" w:rsidTr="00546F24">
        <w:trPr>
          <w:trHeight w:val="567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539"/>
        </w:trPr>
        <w:tc>
          <w:tcPr>
            <w:tcW w:w="9212" w:type="dxa"/>
          </w:tcPr>
          <w:p w:rsidR="00E80D72" w:rsidRPr="00304FE2" w:rsidRDefault="00304FE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عن طريق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عمليات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النقد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وإصدار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الآراء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والأحكام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والتجديد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</w:tbl>
    <w:p w:rsidR="00E80D72" w:rsidRPr="00E80D72" w:rsidRDefault="00E80D72" w:rsidP="00E80D72">
      <w:pPr>
        <w:bidi/>
      </w:pPr>
    </w:p>
    <w:p w:rsidR="00E80D72" w:rsidRDefault="00E80D72" w:rsidP="00E80D72">
      <w:pPr>
        <w:bidi/>
        <w:rPr>
          <w:rtl/>
          <w:lang w:bidi="ar-IQ"/>
        </w:rPr>
      </w:pPr>
    </w:p>
    <w:p w:rsidR="00DA4A49" w:rsidRDefault="00E6009A" w:rsidP="00DA4A49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-485775</wp:posOffset>
                </wp:positionV>
                <wp:extent cx="5857875" cy="16002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تطوير </w:t>
                            </w:r>
                            <w:r w:rsidRPr="00540E70">
                              <w:rPr>
                                <w:rtl/>
                              </w:rPr>
                              <w:t>مهارات التواصل 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 تطوير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المهارات التحليلية والبحثية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الرغبة بالتعلّم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التمتع بمهارات ابداعية والقدرة على حل المشاكل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38.25pt;width:46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">
                <v:textbox>
                  <w:txbxContent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تطوير </w:t>
                      </w:r>
                      <w:r w:rsidRPr="00540E70">
                        <w:rPr>
                          <w:rtl/>
                        </w:rPr>
                        <w:t>مهارات التواصل 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 تطوير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المهارات التحليلية والبحثية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الرغبة بالتعلّم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التمتع بمهارات ابداعية والقدرة على حل المشاكل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tbl>
      <w:tblPr>
        <w:tblStyle w:val="TableGrid2"/>
        <w:bidiVisual/>
        <w:tblW w:w="9257" w:type="dxa"/>
        <w:tblLook w:val="04A0" w:firstRow="1" w:lastRow="0" w:firstColumn="1" w:lastColumn="0" w:noHBand="0" w:noVBand="1"/>
      </w:tblPr>
      <w:tblGrid>
        <w:gridCol w:w="1492"/>
        <w:gridCol w:w="1494"/>
        <w:gridCol w:w="1498"/>
        <w:gridCol w:w="1805"/>
        <w:gridCol w:w="1484"/>
        <w:gridCol w:w="1484"/>
      </w:tblGrid>
      <w:tr w:rsidR="00E80D72" w:rsidRPr="00E80D72" w:rsidTr="00546F24">
        <w:trPr>
          <w:trHeight w:val="519"/>
        </w:trPr>
        <w:tc>
          <w:tcPr>
            <w:tcW w:w="9257" w:type="dxa"/>
            <w:gridSpan w:val="6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E80D72" w:rsidRPr="00E80D72" w:rsidTr="00E6009A">
        <w:trPr>
          <w:trHeight w:val="551"/>
        </w:trPr>
        <w:tc>
          <w:tcPr>
            <w:tcW w:w="1492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494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498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805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84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484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</w:t>
            </w:r>
          </w:p>
        </w:tc>
        <w:tc>
          <w:tcPr>
            <w:tcW w:w="1494" w:type="dxa"/>
          </w:tcPr>
          <w:p w:rsidR="00E6009A" w:rsidRPr="00E80D72" w:rsidRDefault="00E6009A" w:rsidP="00E6009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E6009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Pr="00DB131F" w:rsidRDefault="00E6009A" w:rsidP="00E6009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An introduction of stochastic processes</w:t>
            </w:r>
          </w:p>
        </w:tc>
        <w:tc>
          <w:tcPr>
            <w:tcW w:w="1484" w:type="dxa"/>
          </w:tcPr>
          <w:p w:rsidR="00E6009A" w:rsidRPr="00E80D72" w:rsidRDefault="00E6009A" w:rsidP="00E6009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E6009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2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Pr="00DB131F" w:rsidRDefault="00E6009A" w:rsidP="00E6009A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Follow a sequencen of discusiou of topics in real life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3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Pr="00DB131F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Probability distributions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4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Pr="00DB131F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Markov processes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5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Pr="00DB131F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Renewal process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6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Pr="00DB131F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Some comsmon sfochastic processes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7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Pr="00DB131F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 two-state markov  processes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8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Pr="00DB131F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Two state markov chains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9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Statistical inference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10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11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Markov chains class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if I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lastRenderedPageBreak/>
              <w:t>الأسبوع 12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n-step transition probability matrix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13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Classification of staty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14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Discuss some application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  <w:tr w:rsidR="00E6009A" w:rsidRPr="00E80D72" w:rsidTr="00E6009A">
        <w:trPr>
          <w:trHeight w:val="547"/>
        </w:trPr>
        <w:tc>
          <w:tcPr>
            <w:tcW w:w="1492" w:type="dxa"/>
          </w:tcPr>
          <w:p w:rsidR="00E6009A" w:rsidRPr="00E80D72" w:rsidRDefault="00E6009A" w:rsidP="00E6009A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15</w:t>
            </w:r>
          </w:p>
        </w:tc>
        <w:tc>
          <w:tcPr>
            <w:tcW w:w="149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98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1805" w:type="dxa"/>
            <w:vAlign w:val="center"/>
          </w:tcPr>
          <w:p w:rsidR="00E6009A" w:rsidRDefault="00E6009A" w:rsidP="00E6009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السبورة</w:t>
            </w:r>
          </w:p>
        </w:tc>
        <w:tc>
          <w:tcPr>
            <w:tcW w:w="1484" w:type="dxa"/>
          </w:tcPr>
          <w:p w:rsidR="00E6009A" w:rsidRPr="00E80D72" w:rsidRDefault="00E6009A" w:rsidP="008C5D94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المناقشات</w:t>
            </w: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E80D72" w:rsidRPr="00E80D72" w:rsidTr="00546F24">
        <w:trPr>
          <w:trHeight w:val="615"/>
        </w:trPr>
        <w:tc>
          <w:tcPr>
            <w:tcW w:w="9258" w:type="dxa"/>
            <w:gridSpan w:val="2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E80D72" w:rsidRPr="00E80D72" w:rsidTr="00546F24">
        <w:trPr>
          <w:trHeight w:val="615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3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E80D72" w:rsidRPr="00E80D72" w:rsidRDefault="00E6009A" w:rsidP="00E6009A">
            <w:pPr>
              <w:bidi/>
              <w:rPr>
                <w:rtl/>
                <w:lang w:bidi="ar-IQ"/>
              </w:rPr>
            </w:pPr>
            <w:r w:rsidRPr="00E6009A">
              <w:rPr>
                <w:lang w:val="en-US" w:bidi="ar-IQ"/>
              </w:rPr>
              <w:t>bhat, u.narayan  ,elements of applied stochastic processes1971 johu wiley</w:t>
            </w: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 xml:space="preserve">     2 </w:t>
            </w:r>
            <w:r w:rsidRPr="00E80D72">
              <w:rPr>
                <w:rtl/>
                <w:lang w:bidi="ar-IQ"/>
              </w:rPr>
              <w:t>–</w:t>
            </w:r>
            <w:r w:rsidRPr="00E80D72"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E6009A" w:rsidRPr="00E6009A" w:rsidRDefault="00E6009A" w:rsidP="00E6009A">
            <w:pPr>
              <w:bidi/>
              <w:rPr>
                <w:lang w:val="en-US" w:bidi="ar-IQ"/>
              </w:rPr>
            </w:pPr>
            <w:r w:rsidRPr="00E6009A">
              <w:rPr>
                <w:lang w:val="en-US" w:bidi="ar-IQ"/>
              </w:rPr>
              <w:t>bhat,u narayan 2002 third edition</w:t>
            </w:r>
          </w:p>
          <w:p w:rsidR="00E80D72" w:rsidRPr="00E80D72" w:rsidRDefault="00E6009A" w:rsidP="00E6009A">
            <w:pPr>
              <w:bidi/>
              <w:rPr>
                <w:rtl/>
                <w:lang w:bidi="ar-IQ"/>
              </w:rPr>
            </w:pPr>
            <w:r w:rsidRPr="00E6009A">
              <w:rPr>
                <w:lang w:val="en-US" w:bidi="ar-IQ"/>
              </w:rPr>
              <w:t>johu wiley</w:t>
            </w:r>
            <w:bookmarkStart w:id="0" w:name="_GoBack"/>
            <w:bookmarkEnd w:id="0"/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92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E80D72" w:rsidRPr="00E80D72" w:rsidTr="00546F24">
        <w:trPr>
          <w:trHeight w:val="597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E80D72" w:rsidRPr="00E80D72" w:rsidTr="00546F24">
        <w:trPr>
          <w:trHeight w:val="1052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sectPr w:rsidR="00E80D72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E3" w:rsidRDefault="00B240E3" w:rsidP="00CA735C">
      <w:pPr>
        <w:spacing w:after="0" w:line="240" w:lineRule="auto"/>
      </w:pPr>
      <w:r>
        <w:separator/>
      </w:r>
    </w:p>
  </w:endnote>
  <w:endnote w:type="continuationSeparator" w:id="0">
    <w:p w:rsidR="00B240E3" w:rsidRDefault="00B240E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W20-65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6009A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E3" w:rsidRDefault="00B240E3" w:rsidP="00CA735C">
      <w:pPr>
        <w:spacing w:after="0" w:line="240" w:lineRule="auto"/>
      </w:pPr>
      <w:r>
        <w:separator/>
      </w:r>
    </w:p>
  </w:footnote>
  <w:footnote w:type="continuationSeparator" w:id="0">
    <w:p w:rsidR="00B240E3" w:rsidRDefault="00B240E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3598D"/>
    <w:rsid w:val="001470CF"/>
    <w:rsid w:val="00213328"/>
    <w:rsid w:val="00304FE2"/>
    <w:rsid w:val="003354B1"/>
    <w:rsid w:val="003D551D"/>
    <w:rsid w:val="004F5E75"/>
    <w:rsid w:val="00587041"/>
    <w:rsid w:val="00696760"/>
    <w:rsid w:val="00B17AD2"/>
    <w:rsid w:val="00B240E3"/>
    <w:rsid w:val="00CA735C"/>
    <w:rsid w:val="00CE6CFC"/>
    <w:rsid w:val="00D027B3"/>
    <w:rsid w:val="00D04A72"/>
    <w:rsid w:val="00DA4A49"/>
    <w:rsid w:val="00E6009A"/>
    <w:rsid w:val="00E80D72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Nomor</cp:lastModifiedBy>
  <cp:revision>2</cp:revision>
  <dcterms:created xsi:type="dcterms:W3CDTF">2016-08-19T08:28:00Z</dcterms:created>
  <dcterms:modified xsi:type="dcterms:W3CDTF">2016-08-19T08:28:00Z</dcterms:modified>
</cp:coreProperties>
</file>