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B81BC3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A6506C" w:rsidTr="00A6506C">
        <w:trPr>
          <w:trHeight w:val="455"/>
        </w:trPr>
        <w:tc>
          <w:tcPr>
            <w:tcW w:w="3557" w:type="dxa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vAlign w:val="center"/>
          </w:tcPr>
          <w:p w:rsidR="00A6506C" w:rsidRPr="00457D57" w:rsidRDefault="00A6506C" w:rsidP="00C9769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/ كلية الادارة والاقتصاد </w:t>
            </w:r>
          </w:p>
        </w:tc>
      </w:tr>
      <w:tr w:rsidR="00A6506C" w:rsidTr="00A6506C">
        <w:trPr>
          <w:trHeight w:val="465"/>
        </w:trPr>
        <w:tc>
          <w:tcPr>
            <w:tcW w:w="3557" w:type="dxa"/>
          </w:tcPr>
          <w:p w:rsidR="00A6506C" w:rsidRPr="0013598D" w:rsidRDefault="00A6506C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  <w:vAlign w:val="center"/>
          </w:tcPr>
          <w:p w:rsidR="00A6506C" w:rsidRPr="00A6506C" w:rsidRDefault="00A6506C" w:rsidP="00A6506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 w:bidi="ar-IQ"/>
              </w:rPr>
            </w:pPr>
            <w:r w:rsidRPr="00457D57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  <w:r w:rsidR="00B81B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bookmarkStart w:id="0" w:name="_GoBack"/>
            <w:bookmarkEnd w:id="0"/>
            <w:r w:rsidR="00B81BC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B81B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دكتوراة احصاء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506C" w:rsidTr="00A6506C">
        <w:trPr>
          <w:trHeight w:val="462"/>
        </w:trPr>
        <w:tc>
          <w:tcPr>
            <w:tcW w:w="3557" w:type="dxa"/>
          </w:tcPr>
          <w:p w:rsidR="00A6506C" w:rsidRPr="0013598D" w:rsidRDefault="00A6506C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A6506C" w:rsidRPr="00A6506C" w:rsidRDefault="00A6506C" w:rsidP="00A6506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البرمجة وخوارزميات الذكاء الصناعي</w:t>
            </w:r>
          </w:p>
        </w:tc>
      </w:tr>
      <w:tr w:rsidR="00A6506C" w:rsidTr="00A6506C">
        <w:trPr>
          <w:trHeight w:val="462"/>
        </w:trPr>
        <w:tc>
          <w:tcPr>
            <w:tcW w:w="3557" w:type="dxa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A6506C" w:rsidRPr="0013598D" w:rsidRDefault="00A6506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A6506C" w:rsidTr="00A6506C">
        <w:trPr>
          <w:trHeight w:val="462"/>
        </w:trPr>
        <w:tc>
          <w:tcPr>
            <w:tcW w:w="3557" w:type="dxa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A6506C" w:rsidRPr="0013598D" w:rsidRDefault="00A6506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A6506C" w:rsidTr="00A6506C">
        <w:trPr>
          <w:trHeight w:val="462"/>
        </w:trPr>
        <w:tc>
          <w:tcPr>
            <w:tcW w:w="3557" w:type="dxa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A6506C" w:rsidRPr="0013598D" w:rsidRDefault="00A6506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A6506C" w:rsidTr="00A6506C">
        <w:trPr>
          <w:trHeight w:val="462"/>
        </w:trPr>
        <w:tc>
          <w:tcPr>
            <w:tcW w:w="3557" w:type="dxa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A6506C" w:rsidRPr="0013598D" w:rsidRDefault="00A6506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8/8/2016</w:t>
            </w: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Pr="0013598D" w:rsidRDefault="00A6506C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: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خوارزميات وتطبيقات الذكاء الصناعي في الاحصاء</w:t>
            </w: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  <w:tr w:rsidR="00A6506C" w:rsidTr="00A6506C">
        <w:trPr>
          <w:trHeight w:val="455"/>
        </w:trPr>
        <w:tc>
          <w:tcPr>
            <w:tcW w:w="9228" w:type="dxa"/>
            <w:gridSpan w:val="2"/>
          </w:tcPr>
          <w:p w:rsidR="00A6506C" w:rsidRDefault="00A6506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A6506C" w:rsidRPr="00E4594B" w:rsidRDefault="00E80D72" w:rsidP="00A6506C">
            <w:pPr>
              <w:autoSpaceDE w:val="0"/>
              <w:autoSpaceDN w:val="0"/>
              <w:bidi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80D72">
              <w:rPr>
                <w:rFonts w:hint="cs"/>
                <w:rtl/>
              </w:rPr>
              <w:t>أ1-</w:t>
            </w:r>
            <w:r w:rsidR="00A6506C">
              <w:rPr>
                <w:rFonts w:hint="cs"/>
                <w:rtl/>
              </w:rPr>
              <w:t xml:space="preserve"> </w:t>
            </w:r>
            <w:r w:rsidR="00A6506C"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اهمية تطبيقات الذكاء الصناعي</w:t>
            </w:r>
          </w:p>
          <w:p w:rsidR="00E80D72" w:rsidRPr="00E80D72" w:rsidRDefault="00A6506C" w:rsidP="00A6506C">
            <w:pPr>
              <w:bidi/>
              <w:ind w:left="720"/>
              <w:contextualSpacing/>
              <w:rPr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كتابة برامج خاصة في الذكاء الصناعي والخوارزميات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A6506C" w:rsidRPr="00E4594B" w:rsidRDefault="00A6506C" w:rsidP="00A6506C">
            <w:pPr>
              <w:autoSpaceDE w:val="0"/>
              <w:autoSpaceDN w:val="0"/>
              <w:bidi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تمكين الطالب من حل بعض المشاكل الاحصائية باستخدام خوارزميات الذكاء الصناعي</w:t>
            </w:r>
          </w:p>
          <w:p w:rsidR="00A6506C" w:rsidRPr="00E4594B" w:rsidRDefault="00A6506C" w:rsidP="00A6506C">
            <w:pPr>
              <w:autoSpaceDE w:val="0"/>
              <w:autoSpaceDN w:val="0"/>
              <w:bidi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الطالب من كتابة برامج للذكاء الصناعي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710876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  <w:r w:rsidR="00A6506C">
              <w:rPr>
                <w:rFonts w:hint="cs"/>
                <w:rtl/>
              </w:rPr>
              <w:t xml:space="preserve"> : 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710876" w:rsidRDefault="00710876" w:rsidP="00E80D72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اسلوب المحاضرة والمناقشه واجراء الحوار مع دراسة الحاله </w:t>
            </w:r>
            <w:r>
              <w:rPr>
                <w:rFonts w:cs="Times New Roman"/>
                <w:sz w:val="28"/>
                <w:szCs w:val="28"/>
                <w:lang w:bidi="ar-IQ"/>
              </w:rPr>
              <w:t>case study</w:t>
            </w: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A6506C" w:rsidRPr="00C732D6" w:rsidRDefault="00A6506C" w:rsidP="00A6506C">
            <w:pPr>
              <w:bidi/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أداء الطالبة ومسؤوليتها والمتوقع منها أثناء تدريس المقرر:</w:t>
            </w:r>
          </w:p>
          <w:p w:rsidR="00A6506C" w:rsidRPr="00C732D6" w:rsidRDefault="00A6506C" w:rsidP="00A6506C">
            <w:pPr>
              <w:bidi/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المفاهيم والمصطلحات الخاصة بالمقرر مع أستاذة المادة وزميلا</w:t>
            </w:r>
            <w:r>
              <w:rPr>
                <w:rFonts w:cs="Times New Roman" w:hint="cs"/>
                <w:sz w:val="24"/>
                <w:szCs w:val="24"/>
                <w:rtl/>
              </w:rPr>
              <w:t>ئهم</w:t>
            </w:r>
            <w:r w:rsidRPr="00C732D6">
              <w:rPr>
                <w:rFonts w:cs="Times New Roman"/>
                <w:sz w:val="24"/>
                <w:szCs w:val="24"/>
                <w:rtl/>
              </w:rPr>
              <w:t>.</w:t>
            </w:r>
          </w:p>
          <w:p w:rsidR="00A6506C" w:rsidRPr="00C732D6" w:rsidRDefault="00A6506C" w:rsidP="00A6506C">
            <w:pPr>
              <w:bidi/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الأسس التي تبني عليها المناهج ومقارنتها للواقع.</w:t>
            </w:r>
          </w:p>
          <w:p w:rsidR="00A6506C" w:rsidRPr="00C732D6" w:rsidRDefault="00A6506C" w:rsidP="00A6506C">
            <w:pPr>
              <w:bidi/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عناصر المنهج وتنظيماته مع أستاذة المادة وزميلا</w:t>
            </w:r>
            <w:r>
              <w:rPr>
                <w:rFonts w:cs="Times New Roman" w:hint="cs"/>
                <w:sz w:val="24"/>
                <w:szCs w:val="24"/>
                <w:rtl/>
              </w:rPr>
              <w:t>ئهم</w:t>
            </w:r>
            <w:r w:rsidRPr="00C732D6">
              <w:rPr>
                <w:rFonts w:cs="Times New Roman"/>
                <w:sz w:val="24"/>
                <w:szCs w:val="24"/>
                <w:rtl/>
              </w:rPr>
              <w:t>.</w:t>
            </w:r>
          </w:p>
          <w:p w:rsidR="00A6506C" w:rsidRPr="00C732D6" w:rsidRDefault="00A6506C" w:rsidP="00A6506C">
            <w:pPr>
              <w:bidi/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 تقيم المناهج بالتعليم العام من حيث(الأسس والعناصر والتنظيمات)ومناقشتها.</w:t>
            </w:r>
          </w:p>
          <w:p w:rsidR="00A6506C" w:rsidRPr="00DB131F" w:rsidRDefault="00A6506C" w:rsidP="00A6506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6506C" w:rsidRDefault="00A6506C" w:rsidP="00A6506C">
            <w:pPr>
              <w:autoSpaceDE w:val="0"/>
              <w:autoSpaceDN w:val="0"/>
              <w:bidi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امتحان لغرض  التقييم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تقديم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قبل الطالب لكل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اسلوب بتطبيق محوسبي </w:t>
            </w:r>
          </w:p>
          <w:p w:rsidR="00A6506C" w:rsidRPr="00DB131F" w:rsidRDefault="00A6506C" w:rsidP="00A6506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A6506C" w:rsidRPr="00E80D72" w:rsidRDefault="00A6506C" w:rsidP="00A6506C">
            <w:pPr>
              <w:bidi/>
            </w:pPr>
          </w:p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  <w:p w:rsidR="00710876" w:rsidRPr="00710876" w:rsidRDefault="00710876" w:rsidP="007108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1087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1087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القدرة على كتابة البرامج في الذكاء الصناعي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القدرة على معرفة نوع الخوارزميات في الذكاء الصناعي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القدرة على اتخاذ القرار المناسب في استخدام الخوارزميات في الاحصاء</w:t>
            </w:r>
          </w:p>
          <w:p w:rsidR="00710876" w:rsidRPr="00E4594B" w:rsidRDefault="00710876" w:rsidP="0071087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80D72" w:rsidRPr="00304FE2" w:rsidRDefault="00E80D72" w:rsidP="00304FE2">
            <w:pPr>
              <w:bidi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lastRenderedPageBreak/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710876" w:rsidP="00304FE2">
            <w:pPr>
              <w:bidi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طرح المشكلة -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المناقشة – التحليل 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كتابة برامج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او تطبيق برامج جاهزة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تفسير النتائج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389"/>
        <w:gridCol w:w="1396"/>
        <w:gridCol w:w="1520"/>
        <w:gridCol w:w="2078"/>
        <w:gridCol w:w="1457"/>
        <w:gridCol w:w="1417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710876">
        <w:trPr>
          <w:trHeight w:val="551"/>
        </w:trPr>
        <w:tc>
          <w:tcPr>
            <w:tcW w:w="138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396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2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078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57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17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396" w:type="dxa"/>
            <w:vAlign w:val="center"/>
          </w:tcPr>
          <w:p w:rsidR="00710876" w:rsidRPr="00710876" w:rsidRDefault="00286DC5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الذكاء الصناعي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تعريف الذكاء الصناعي</w:t>
            </w:r>
          </w:p>
          <w:p w:rsidR="00710876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التعليم والتعليل</w:t>
            </w:r>
          </w:p>
          <w:p w:rsidR="00710876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التصحيح التلقائي او الذاتي</w:t>
            </w:r>
          </w:p>
          <w:p w:rsidR="00710876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تطبيقات الذكاء الصناعي</w:t>
            </w:r>
          </w:p>
          <w:p w:rsidR="00710876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فروع علم الذكاء الصناعي</w:t>
            </w:r>
          </w:p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لغات البرمجة المستخدمة في الذكاء الصناعي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تمثيل الذكاء واستراتيجيات البحث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الحساب الافتراضي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الرموز والجمل في الحساب الافتراضي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جمل الحساب الافتراضي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معاني الحساب الافتراضي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الحساب الخبري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الجملة الذرية في الحساب الخبري</w:t>
            </w:r>
          </w:p>
          <w:p w:rsidR="00710876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جمل الحساب الخبري</w:t>
            </w:r>
          </w:p>
          <w:p w:rsidR="00710876" w:rsidRPr="00DB131F" w:rsidRDefault="00710876" w:rsidP="0071087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دالة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verify_sentence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3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النظم الخبيرة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النظم الخبيرة المبنية على اكتساب المعرفة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مجالات استخدام النظم الخبيرة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مميزات النظم الخبيرة</w:t>
            </w:r>
          </w:p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الهيكل البنائي للنظم الخبيرة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تركيب النظام الخبير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قاعدة المعرفة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الة الاستدلال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وحدة التعامل مع المستخدم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محدة امكانية التوضيح</w:t>
            </w:r>
          </w:p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وحدة امكانية تحديث المعرفة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الخوارزميات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تعريف الخوارزميات</w:t>
            </w:r>
          </w:p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التعرف على استخداما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خوارزميات الذكاء الصناعي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برمجة الـ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Matlab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التعرف على ايعازات ببرمجة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Matlab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كيفية كتابة البرامج</w:t>
            </w:r>
          </w:p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كيفية سحب الدوال ووضعها في البرنامج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396" w:type="dxa"/>
            <w:vAlign w:val="center"/>
          </w:tcPr>
          <w:p w:rsidR="00710876" w:rsidRPr="00DB131F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الشبكات العصبية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أنظمة الشبكات العصبية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Mc Culloch-Pitts Neuron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طرائق تعليم الشبكة العصبية الذكية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التعليم المراقب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التعليم غير المراقب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التعليم بالتقوية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نوع التعلم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طريقة تصحيح الاخطاء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طريقة هب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 طريقة التعلم 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التنافسي</w:t>
            </w:r>
          </w:p>
          <w:p w:rsidR="00710876" w:rsidRPr="00DB131F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طريقة التعلم التصادفي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8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معمارية الشبكات العصبية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شبكات الطبقة المفردة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الشبكات العصبية التنافسية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الشبكات متعددة الطبقات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1087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خوارزميات الشبكات العصبية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خوارزمية التجريب الانبعاثي الخلفي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شبكة تعليم المتجه الكمي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شبكة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LVQ2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شبكة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LVQ2.1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خوارزميات الشبكات العصبية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شبكة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LVQ3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شبكة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MAXNET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شبكة القبعة المكسيكية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الخوارزمية الجينية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تعريف الخوارزمية الجينية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خطوات الخوارزمية الجينية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مصطلحات الخوارزمية الجينية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انشاء الكروموسومات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الطفرة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الخوارزمية الجينية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مسألة البائع المتجول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مسألة 8 ملكات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مسألة الروليت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الترميز الثنائي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ترميز القيمة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الترميز الشجيري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خوارزمية مستعمرة النمل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مصفوفة التدفق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مصفوفة المسافة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مصفوفة الفيرمون (المادة العطرية)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تحديد عدد النمل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كيفية انشاء مصفوفة المعلومات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الحدسية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حساب مصفوفة الاقتران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مقياس التدفق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14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خوارزمية النحل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مستعمرة النحل الاصطناعية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تهيئة مصدر الغذاء 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FSM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تعيين العاملين من النحل لمصادر الغذاء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خوارزمية ارسال مشاهدة النحل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خوارزمية ارسال الكشف للبحث عن مصادر الغذاء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اظهار افضل مصدر للغذاء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10876" w:rsidRPr="00E80D72" w:rsidTr="00710876">
        <w:trPr>
          <w:trHeight w:val="547"/>
        </w:trPr>
        <w:tc>
          <w:tcPr>
            <w:tcW w:w="1389" w:type="dxa"/>
          </w:tcPr>
          <w:p w:rsidR="00710876" w:rsidRPr="00E80D72" w:rsidRDefault="00710876" w:rsidP="00710876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15</w:t>
            </w:r>
          </w:p>
        </w:tc>
        <w:tc>
          <w:tcPr>
            <w:tcW w:w="1396" w:type="dxa"/>
            <w:vAlign w:val="center"/>
          </w:tcPr>
          <w:p w:rsidR="00710876" w:rsidRDefault="00286DC5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0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 تطبيقية</w:t>
            </w:r>
          </w:p>
        </w:tc>
        <w:tc>
          <w:tcPr>
            <w:tcW w:w="2078" w:type="dxa"/>
            <w:vAlign w:val="center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تطبيق على الخوارزمية الجينية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تطبيق على خوارزمية النمل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تطبيق على خوارزمية النحل</w:t>
            </w:r>
          </w:p>
        </w:tc>
        <w:tc>
          <w:tcPr>
            <w:tcW w:w="145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17" w:type="dxa"/>
            <w:vAlign w:val="center"/>
          </w:tcPr>
          <w:p w:rsidR="00710876" w:rsidRPr="00DB131F" w:rsidRDefault="00710876" w:rsidP="007108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 الذكاء الصناعي، تاليف آلان بونيه، ترجمة علي صبري فرغلي</w:t>
            </w:r>
          </w:p>
          <w:p w:rsidR="00710876" w:rsidRDefault="00710876" w:rsidP="00710876">
            <w:pPr>
              <w:autoSpaceDE w:val="0"/>
              <w:autoSpaceDN w:val="0"/>
              <w:bidi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 مقدمة الذكاء الصناعي للكومبيوتر ومقدمة برولوك، تاليف المهندس عبد الحميد بسيوني</w:t>
            </w:r>
          </w:p>
          <w:p w:rsidR="00E80D72" w:rsidRPr="00E80D72" w:rsidRDefault="00710876" w:rsidP="0071087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3- محاضرات معدة من قبل استاذ المادة</w:t>
            </w: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710876" w:rsidP="00E80D72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محاضرات معدة من قبل استاذ المادة</w:t>
            </w: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B2" w:rsidRDefault="001B67B2" w:rsidP="00CA735C">
      <w:pPr>
        <w:spacing w:after="0" w:line="240" w:lineRule="auto"/>
      </w:pPr>
      <w:r>
        <w:separator/>
      </w:r>
    </w:p>
  </w:endnote>
  <w:endnote w:type="continuationSeparator" w:id="0">
    <w:p w:rsidR="001B67B2" w:rsidRDefault="001B67B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B81BC3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B2" w:rsidRDefault="001B67B2" w:rsidP="00CA735C">
      <w:pPr>
        <w:spacing w:after="0" w:line="240" w:lineRule="auto"/>
      </w:pPr>
      <w:r>
        <w:separator/>
      </w:r>
    </w:p>
  </w:footnote>
  <w:footnote w:type="continuationSeparator" w:id="0">
    <w:p w:rsidR="001B67B2" w:rsidRDefault="001B67B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33A"/>
    <w:multiLevelType w:val="hybridMultilevel"/>
    <w:tmpl w:val="C37A9092"/>
    <w:lvl w:ilvl="0" w:tplc="21226A9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194283"/>
    <w:rsid w:val="001B67B2"/>
    <w:rsid w:val="00213328"/>
    <w:rsid w:val="00286DC5"/>
    <w:rsid w:val="00304FE2"/>
    <w:rsid w:val="003354B1"/>
    <w:rsid w:val="003D551D"/>
    <w:rsid w:val="004F5E75"/>
    <w:rsid w:val="00587041"/>
    <w:rsid w:val="00696760"/>
    <w:rsid w:val="00710876"/>
    <w:rsid w:val="00A6506C"/>
    <w:rsid w:val="00B17AD2"/>
    <w:rsid w:val="00B81BC3"/>
    <w:rsid w:val="00CA735C"/>
    <w:rsid w:val="00CE6CFC"/>
    <w:rsid w:val="00D027B3"/>
    <w:rsid w:val="00D04A72"/>
    <w:rsid w:val="00E80D72"/>
    <w:rsid w:val="00E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2</cp:revision>
  <dcterms:created xsi:type="dcterms:W3CDTF">2016-08-19T08:39:00Z</dcterms:created>
  <dcterms:modified xsi:type="dcterms:W3CDTF">2016-08-19T08:39:00Z</dcterms:modified>
</cp:coreProperties>
</file>