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316F9" w:rsidTr="00513601">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16F9" w:rsidRDefault="00B316F9"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r>
      <w:tr w:rsidR="00B316F9" w:rsidTr="00513601">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16F9" w:rsidRDefault="00B316F9"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r>
      <w:tr w:rsidR="00B316F9" w:rsidTr="00513601">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16F9" w:rsidRDefault="00B316F9" w:rsidP="00513601">
            <w:pPr>
              <w:spacing w:line="276" w:lineRule="auto"/>
              <w:ind w:left="84"/>
              <w:rPr>
                <w:rFonts w:ascii="Times New Roman" w:hAnsi="Times New Roman"/>
                <w:b/>
                <w:bCs/>
                <w:sz w:val="32"/>
                <w:szCs w:val="32"/>
                <w:lang w:val="en-US"/>
              </w:rPr>
            </w:pPr>
            <w:r>
              <w:rPr>
                <w:rFonts w:ascii="Times New Roman" w:hAnsi="Times New Roman"/>
                <w:b/>
                <w:bCs/>
                <w:sz w:val="32"/>
                <w:szCs w:val="32"/>
                <w:rtl/>
                <w:lang w:val="en-US"/>
              </w:rPr>
              <w:t xml:space="preserve">احمد حسين حسن </w:t>
            </w:r>
            <w:proofErr w:type="spellStart"/>
            <w:r>
              <w:rPr>
                <w:rFonts w:ascii="Times New Roman" w:hAnsi="Times New Roman"/>
                <w:b/>
                <w:bCs/>
                <w:sz w:val="32"/>
                <w:szCs w:val="32"/>
                <w:rtl/>
                <w:lang w:val="en-US"/>
              </w:rPr>
              <w:t>الجرجري</w:t>
            </w:r>
            <w:proofErr w:type="spellEnd"/>
            <w:r>
              <w:rPr>
                <w:rFonts w:ascii="Times New Roman" w:hAnsi="Times New Roman"/>
                <w:b/>
                <w:bCs/>
                <w:sz w:val="32"/>
                <w:szCs w:val="32"/>
                <w:rtl/>
                <w:lang w:val="en-US"/>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spacing w:line="276" w:lineRule="auto"/>
              <w:ind w:left="84"/>
              <w:rPr>
                <w:rFonts w:ascii="Times New Roman" w:hAnsi="Times New Roman"/>
                <w:b/>
                <w:bCs/>
                <w:sz w:val="32"/>
                <w:szCs w:val="32"/>
                <w:lang w:val="en-US"/>
              </w:rPr>
            </w:pPr>
            <w:r>
              <w:rPr>
                <w:rFonts w:ascii="Times New Roman" w:hAnsi="Times New Roman"/>
                <w:b/>
                <w:bCs/>
                <w:sz w:val="32"/>
                <w:szCs w:val="32"/>
                <w:rtl/>
                <w:lang w:val="en-US"/>
              </w:rPr>
              <w:t xml:space="preserve">احمد حسين حسن </w:t>
            </w:r>
            <w:proofErr w:type="spellStart"/>
            <w:r>
              <w:rPr>
                <w:rFonts w:ascii="Times New Roman" w:hAnsi="Times New Roman"/>
                <w:b/>
                <w:bCs/>
                <w:sz w:val="32"/>
                <w:szCs w:val="32"/>
                <w:rtl/>
                <w:lang w:val="en-US"/>
              </w:rPr>
              <w:t>الجرجري</w:t>
            </w:r>
            <w:proofErr w:type="spellEnd"/>
            <w:r>
              <w:rPr>
                <w:rFonts w:ascii="Times New Roman" w:hAnsi="Times New Roman"/>
                <w:b/>
                <w:bCs/>
                <w:sz w:val="32"/>
                <w:szCs w:val="32"/>
                <w:rtl/>
                <w:lang w:val="en-US"/>
              </w:rPr>
              <w:t xml:space="preserve"> </w:t>
            </w:r>
          </w:p>
        </w:tc>
      </w:tr>
      <w:tr w:rsidR="00B316F9" w:rsidTr="00513601">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16F9" w:rsidRDefault="00B316F9" w:rsidP="00513601">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spacing w:line="276" w:lineRule="auto"/>
              <w:ind w:left="84"/>
              <w:jc w:val="right"/>
              <w:rPr>
                <w:lang w:val="en-US" w:bidi="ar-IQ"/>
              </w:rPr>
            </w:pPr>
          </w:p>
        </w:tc>
      </w:tr>
      <w:tr w:rsidR="00B316F9" w:rsidTr="00513601">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316F9" w:rsidRDefault="001507A9" w:rsidP="00513601">
            <w:pPr>
              <w:spacing w:line="276" w:lineRule="auto"/>
              <w:ind w:left="84"/>
              <w:jc w:val="center"/>
              <w:rPr>
                <w:rFonts w:ascii="Simplified Arabic" w:hAnsi="Simplified Arabic" w:cs="Simplified Arabic"/>
                <w:b/>
                <w:bCs/>
                <w:lang w:val="en-US" w:bidi="ar-IQ"/>
              </w:rPr>
            </w:pPr>
            <w:r>
              <w:pict w14:anchorId="012B3BB6">
                <v:oval id="_x0000_s1038" style="position:absolute;left:0;text-align:left;margin-left:1.5pt;margin-top:3.35pt;width:9.8pt;height:10.35pt;z-index:251675648;mso-position-horizontal-relative:text;mso-position-vertical-relative:text" strokeweight="1pt">
                  <v:stroke dashstyle="dash"/>
                  <v:shadow color="#868686"/>
                  <w10:wrap anchorx="page"/>
                </v:oval>
              </w:pict>
            </w:r>
            <w:r w:rsidR="00B316F9">
              <w:rPr>
                <w:rStyle w:val="shorttext"/>
                <w:rFonts w:ascii="Simplified Arabic" w:hAnsi="Simplified Arabic"/>
                <w:b/>
                <w:bCs/>
                <w:color w:val="333333"/>
                <w:sz w:val="22"/>
                <w:szCs w:val="22"/>
                <w:rtl/>
                <w:lang w:bidi="ar-IQ"/>
              </w:rPr>
              <w:t xml:space="preserve"> </w:t>
            </w:r>
            <w:r w:rsidR="00B316F9">
              <w:rPr>
                <w:rStyle w:val="shorttext"/>
                <w:rFonts w:ascii="Simplified Arabic" w:hAnsi="Simplified Arabic"/>
                <w:b/>
                <w:bCs/>
                <w:color w:val="333333"/>
                <w:sz w:val="22"/>
                <w:szCs w:val="22"/>
              </w:rPr>
              <w:t xml:space="preserve">   P</w:t>
            </w:r>
            <w:r w:rsidR="00B316F9">
              <w:rPr>
                <w:rStyle w:val="hps"/>
                <w:rFonts w:ascii="Simplified Arabic" w:hAnsi="Simplified Arabic"/>
                <w:b/>
                <w:bCs/>
                <w:color w:val="333333"/>
                <w:sz w:val="22"/>
                <w:szCs w:val="22"/>
              </w:rPr>
              <w:t>rofessor</w:t>
            </w:r>
            <w:r w:rsidR="00B316F9">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316F9" w:rsidRDefault="001507A9" w:rsidP="00513601">
            <w:pPr>
              <w:spacing w:line="276" w:lineRule="auto"/>
              <w:ind w:left="84"/>
              <w:jc w:val="center"/>
              <w:rPr>
                <w:rFonts w:ascii="Simplified Arabic" w:hAnsi="Simplified Arabic" w:cs="Simplified Arabic"/>
                <w:b/>
                <w:bCs/>
                <w:lang w:val="en-US" w:bidi="ar-IQ"/>
              </w:rPr>
            </w:pPr>
            <w:r>
              <w:pict w14:anchorId="5FF3C185">
                <v:oval id="_x0000_s1040" style="position:absolute;left:0;text-align:left;margin-left:1.5pt;margin-top:3.35pt;width:9.8pt;height:10.35pt;z-index:251658240;mso-position-horizontal-relative:text;mso-position-vertical-relative:text" strokeweight="1pt">
                  <v:stroke dashstyle="dash"/>
                  <v:shadow color="#868686"/>
                  <w10:wrap anchorx="page"/>
                </v:oval>
              </w:pict>
            </w:r>
            <w:r w:rsidR="00B316F9">
              <w:rPr>
                <w:rFonts w:ascii="Simplified Arabic" w:hAnsi="Simplified Arabic"/>
                <w:b/>
                <w:bCs/>
                <w:color w:val="333333"/>
                <w:sz w:val="22"/>
                <w:szCs w:val="22"/>
                <w:rtl/>
                <w:lang w:bidi="ar-IQ"/>
              </w:rPr>
              <w:t xml:space="preserve"> </w:t>
            </w:r>
            <w:r w:rsidR="00B316F9">
              <w:rPr>
                <w:rFonts w:ascii="Simplified Arabic" w:hAnsi="Simplified Arabic"/>
                <w:b/>
                <w:bCs/>
                <w:color w:val="333333"/>
                <w:sz w:val="22"/>
                <w:szCs w:val="22"/>
              </w:rPr>
              <w:t xml:space="preserve">   P</w:t>
            </w:r>
            <w:r w:rsidR="00B316F9">
              <w:rPr>
                <w:rStyle w:val="hps"/>
                <w:rFonts w:ascii="Simplified Arabic" w:hAnsi="Simplified Arabic"/>
                <w:b/>
                <w:bCs/>
                <w:color w:val="333333"/>
                <w:sz w:val="22"/>
                <w:szCs w:val="22"/>
              </w:rPr>
              <w:t>rofessor</w:t>
            </w:r>
            <w:r w:rsidR="00B316F9">
              <w:rPr>
                <w:rFonts w:ascii="Simplified Arabic" w:hAnsi="Simplified Arabic" w:cs="Simplified Arabic"/>
                <w:b/>
                <w:bCs/>
                <w:sz w:val="22"/>
                <w:szCs w:val="22"/>
                <w:rtl/>
                <w:lang w:val="en-US" w:bidi="ar-IQ"/>
              </w:rPr>
              <w:t xml:space="preserve"> </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316F9" w:rsidRDefault="00B316F9" w:rsidP="00513601">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73600" behindDoc="0" locked="0" layoutInCell="1" allowOverlap="1" wp14:anchorId="7F1AAFE5" wp14:editId="3DDAD809">
                      <wp:simplePos x="0" y="0"/>
                      <wp:positionH relativeFrom="column">
                        <wp:posOffset>-3810</wp:posOffset>
                      </wp:positionH>
                      <wp:positionV relativeFrom="paragraph">
                        <wp:posOffset>42545</wp:posOffset>
                      </wp:positionV>
                      <wp:extent cx="124460" cy="131445"/>
                      <wp:effectExtent l="6985" t="15240" r="11430" b="1524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pt;margin-top:3.35pt;width:9.8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J47BPbbAgAApA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316F9" w:rsidRDefault="00B316F9"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74624" behindDoc="0" locked="0" layoutInCell="1" allowOverlap="1" wp14:anchorId="0F9E94A2" wp14:editId="51B8C9A4">
                      <wp:simplePos x="0" y="0"/>
                      <wp:positionH relativeFrom="column">
                        <wp:posOffset>40005</wp:posOffset>
                      </wp:positionH>
                      <wp:positionV relativeFrom="paragraph">
                        <wp:posOffset>51435</wp:posOffset>
                      </wp:positionV>
                      <wp:extent cx="124460" cy="131445"/>
                      <wp:effectExtent l="13335" t="14605" r="14605" b="1587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15pt;margin-top:4.05pt;width:9.8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VZJrH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B316F9" w:rsidTr="00513601">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316F9" w:rsidRDefault="001507A9" w:rsidP="00513601">
            <w:pPr>
              <w:spacing w:line="276" w:lineRule="auto"/>
              <w:ind w:left="84"/>
              <w:jc w:val="right"/>
              <w:rPr>
                <w:lang w:val="en-US" w:bidi="ar-IQ"/>
              </w:rPr>
            </w:pPr>
            <w:r>
              <w:pict w14:anchorId="4327D4FE">
                <v:oval id="_x0000_s1039" style="position:absolute;left:0;text-align:left;margin-left:1pt;margin-top:2.95pt;width:12.05pt;height:12.6pt;z-index:251676672;mso-position-horizontal-relative:text;mso-position-vertical-relative:text" strokeweight="1pt">
                  <v:stroke dashstyle="dash"/>
                  <v:shadow color="#868686"/>
                  <w10:wrap anchorx="page"/>
                </v:oval>
              </w:pict>
            </w:r>
            <w:r w:rsidR="00B316F9">
              <w:rPr>
                <w:lang w:val="en-US" w:bidi="ar-IQ"/>
              </w:rPr>
              <w:t xml:space="preserve">        PhD</w:t>
            </w:r>
            <w:r w:rsidR="00B316F9">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316F9" w:rsidRDefault="001507A9" w:rsidP="00513601">
            <w:pPr>
              <w:spacing w:line="276" w:lineRule="auto"/>
              <w:ind w:left="84"/>
              <w:jc w:val="right"/>
              <w:rPr>
                <w:lang w:val="en-US" w:bidi="ar-IQ"/>
              </w:rPr>
            </w:pPr>
            <w:r>
              <w:pict w14:anchorId="2028EE95">
                <v:oval id="_x0000_s1041" style="position:absolute;left:0;text-align:left;margin-left:1pt;margin-top:2.95pt;width:12.05pt;height:12.6pt;z-index:251678720;mso-position-horizontal-relative:text;mso-position-vertical-relative:text" strokeweight="1pt">
                  <v:stroke dashstyle="dash"/>
                  <v:shadow color="#868686"/>
                  <w10:wrap anchorx="page"/>
                </v:oval>
              </w:pict>
            </w:r>
            <w:r w:rsidR="00B316F9">
              <w:rPr>
                <w:lang w:val="en-US" w:bidi="ar-IQ"/>
              </w:rPr>
              <w:t xml:space="preserve">        PhD</w:t>
            </w:r>
            <w:r w:rsidR="00B316F9">
              <w:rPr>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16F9" w:rsidRDefault="00B316F9" w:rsidP="00513601">
            <w:pPr>
              <w:spacing w:line="276" w:lineRule="auto"/>
              <w:ind w:left="84"/>
              <w:jc w:val="right"/>
              <w:rPr>
                <w:rFonts w:ascii="Tahoma" w:hAnsi="Tahoma" w:cs="Tahoma"/>
                <w:lang w:val="en-US" w:bidi="ar-IQ"/>
              </w:rPr>
            </w:pPr>
          </w:p>
        </w:tc>
      </w:tr>
      <w:tr w:rsidR="00B316F9" w:rsidTr="00513601">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16F9" w:rsidRDefault="00B316F9" w:rsidP="00513601">
            <w:pPr>
              <w:spacing w:line="276" w:lineRule="auto"/>
              <w:ind w:left="84"/>
              <w:jc w:val="center"/>
              <w:rPr>
                <w:rFonts w:ascii="Times New Roman" w:hAnsi="Times New Roman"/>
                <w:bCs/>
                <w:sz w:val="32"/>
                <w:szCs w:val="32"/>
                <w:lang w:val="en-US"/>
              </w:rPr>
            </w:pPr>
            <w:r>
              <w:rPr>
                <w:rFonts w:ascii="Times New Roman" w:hAnsi="Times New Roman"/>
                <w:bCs/>
                <w:sz w:val="32"/>
                <w:szCs w:val="32"/>
                <w:rtl/>
                <w:lang w:val="en-US"/>
              </w:rPr>
              <w:t xml:space="preserve">تأثير ادارة المعرفة في الوظائف الاستراتيجية </w:t>
            </w:r>
            <w:proofErr w:type="spellStart"/>
            <w:r>
              <w:rPr>
                <w:rFonts w:ascii="Times New Roman" w:hAnsi="Times New Roman"/>
                <w:bCs/>
                <w:sz w:val="32"/>
                <w:szCs w:val="32"/>
                <w:rtl/>
                <w:lang w:val="en-US"/>
              </w:rPr>
              <w:t>لادارة</w:t>
            </w:r>
            <w:proofErr w:type="spellEnd"/>
            <w:r>
              <w:rPr>
                <w:rFonts w:ascii="Times New Roman" w:hAnsi="Times New Roman"/>
                <w:bCs/>
                <w:sz w:val="32"/>
                <w:szCs w:val="32"/>
                <w:rtl/>
                <w:lang w:val="en-US"/>
              </w:rPr>
              <w:t xml:space="preserve"> الموارد البشرية دراسة استطلاعية في بعض الشركات الصناعية في محافظة </w:t>
            </w:r>
            <w:proofErr w:type="spellStart"/>
            <w:r>
              <w:rPr>
                <w:rFonts w:ascii="Times New Roman" w:hAnsi="Times New Roman"/>
                <w:bCs/>
                <w:sz w:val="32"/>
                <w:szCs w:val="32"/>
                <w:rtl/>
                <w:lang w:val="en-US"/>
              </w:rPr>
              <w:t>نينوى</w:t>
            </w:r>
            <w:proofErr w:type="spellEnd"/>
            <w:r>
              <w:rPr>
                <w:rFonts w:ascii="Times New Roman" w:hAnsi="Times New Roman"/>
                <w:bCs/>
                <w:sz w:val="32"/>
                <w:szCs w:val="32"/>
                <w:rtl/>
                <w:lang w:val="en-US"/>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spacing w:line="276" w:lineRule="auto"/>
              <w:ind w:left="84"/>
              <w:jc w:val="center"/>
              <w:rPr>
                <w:rFonts w:ascii="Times New Roman" w:hAnsi="Times New Roman"/>
                <w:bCs/>
                <w:sz w:val="32"/>
                <w:szCs w:val="32"/>
                <w:lang w:val="en-US"/>
              </w:rPr>
            </w:pPr>
            <w:r>
              <w:rPr>
                <w:rFonts w:ascii="Times New Roman" w:hAnsi="Times New Roman"/>
                <w:bCs/>
                <w:sz w:val="32"/>
                <w:szCs w:val="32"/>
                <w:rtl/>
                <w:lang w:val="en-US"/>
              </w:rPr>
              <w:t xml:space="preserve">تأثير ادارة المعرفة في الوظائف الاستراتيجية </w:t>
            </w:r>
            <w:proofErr w:type="spellStart"/>
            <w:r>
              <w:rPr>
                <w:rFonts w:ascii="Times New Roman" w:hAnsi="Times New Roman"/>
                <w:bCs/>
                <w:sz w:val="32"/>
                <w:szCs w:val="32"/>
                <w:rtl/>
                <w:lang w:val="en-US"/>
              </w:rPr>
              <w:t>لادارة</w:t>
            </w:r>
            <w:proofErr w:type="spellEnd"/>
            <w:r>
              <w:rPr>
                <w:rFonts w:ascii="Times New Roman" w:hAnsi="Times New Roman"/>
                <w:bCs/>
                <w:sz w:val="32"/>
                <w:szCs w:val="32"/>
                <w:rtl/>
                <w:lang w:val="en-US"/>
              </w:rPr>
              <w:t xml:space="preserve"> الموارد البشرية دراسة استطلاعية في بعض الشركات الصناعية في محافظة </w:t>
            </w:r>
            <w:proofErr w:type="spellStart"/>
            <w:r>
              <w:rPr>
                <w:rFonts w:ascii="Times New Roman" w:hAnsi="Times New Roman"/>
                <w:bCs/>
                <w:sz w:val="32"/>
                <w:szCs w:val="32"/>
                <w:rtl/>
                <w:lang w:val="en-US"/>
              </w:rPr>
              <w:t>نينوى</w:t>
            </w:r>
            <w:proofErr w:type="spellEnd"/>
            <w:r>
              <w:rPr>
                <w:rFonts w:ascii="Times New Roman" w:hAnsi="Times New Roman"/>
                <w:bCs/>
                <w:sz w:val="32"/>
                <w:szCs w:val="32"/>
                <w:rtl/>
                <w:lang w:val="en-US"/>
              </w:rPr>
              <w:t xml:space="preserve"> </w:t>
            </w:r>
          </w:p>
        </w:tc>
      </w:tr>
      <w:tr w:rsidR="00B316F9" w:rsidTr="00513601">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16F9" w:rsidRDefault="00B316F9" w:rsidP="00513601">
            <w:pPr>
              <w:tabs>
                <w:tab w:val="left" w:pos="4843"/>
              </w:tabs>
              <w:spacing w:line="276" w:lineRule="auto"/>
              <w:ind w:left="84"/>
              <w:jc w:val="center"/>
              <w:rPr>
                <w:rFonts w:ascii="Times New Roman" w:hAnsi="Times New Roman"/>
                <w:bCs/>
                <w:sz w:val="32"/>
                <w:szCs w:val="32"/>
                <w:lang w:val="en-US" w:bidi="ar-IQ"/>
              </w:rPr>
            </w:pPr>
            <w:r>
              <w:rPr>
                <w:rFonts w:ascii="Times New Roman" w:hAnsi="Times New Roman"/>
                <w:bCs/>
                <w:sz w:val="32"/>
                <w:szCs w:val="32"/>
                <w:rtl/>
                <w:lang w:val="en-US" w:bidi="ar-IQ"/>
              </w:rPr>
              <w:t>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16F9" w:rsidRDefault="00B316F9" w:rsidP="00513601">
            <w:pPr>
              <w:tabs>
                <w:tab w:val="left" w:pos="4843"/>
              </w:tabs>
              <w:spacing w:line="276" w:lineRule="auto"/>
              <w:ind w:left="84"/>
              <w:jc w:val="center"/>
              <w:rPr>
                <w:rFonts w:ascii="Times New Roman" w:hAnsi="Times New Roman"/>
                <w:bCs/>
                <w:sz w:val="32"/>
                <w:szCs w:val="32"/>
                <w:lang w:val="en-US" w:bidi="ar-IQ"/>
              </w:rPr>
            </w:pPr>
            <w:r>
              <w:rPr>
                <w:rFonts w:ascii="Times New Roman" w:hAnsi="Times New Roman"/>
                <w:bCs/>
                <w:sz w:val="32"/>
                <w:szCs w:val="32"/>
                <w:rtl/>
                <w:lang w:val="en-US" w:bidi="ar-IQ"/>
              </w:rPr>
              <w:t>2006م</w:t>
            </w:r>
          </w:p>
        </w:tc>
      </w:tr>
      <w:tr w:rsidR="00B316F9" w:rsidTr="00513601">
        <w:trPr>
          <w:trHeight w:val="763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B316F9" w:rsidRDefault="00B316F9" w:rsidP="00513601">
            <w:pPr>
              <w:spacing w:line="276" w:lineRule="auto"/>
              <w:ind w:left="84"/>
              <w:jc w:val="right"/>
              <w:rPr>
                <w:sz w:val="14"/>
                <w:szCs w:val="14"/>
                <w:rtl/>
              </w:rPr>
            </w:pPr>
          </w:p>
          <w:p w:rsidR="00B316F9" w:rsidRDefault="00B316F9" w:rsidP="00513601">
            <w:pPr>
              <w:spacing w:line="276" w:lineRule="auto"/>
              <w:ind w:left="84"/>
              <w:jc w:val="right"/>
              <w:rPr>
                <w:rFonts w:ascii="Times New Roman" w:hAnsi="Times New Roman"/>
                <w:rtl/>
              </w:rPr>
            </w:pPr>
          </w:p>
          <w:p w:rsidR="00B316F9" w:rsidRDefault="00B316F9" w:rsidP="00513601">
            <w:pPr>
              <w:pStyle w:val="a5"/>
              <w:spacing w:line="228" w:lineRule="auto"/>
              <w:ind w:left="84"/>
              <w:jc w:val="lowKashida"/>
              <w:rPr>
                <w:rFonts w:ascii="Times New Roman" w:hAnsi="Times New Roman"/>
                <w:b/>
                <w:bCs/>
                <w:rtl/>
              </w:rPr>
            </w:pPr>
            <w:r>
              <w:rPr>
                <w:rFonts w:ascii="Times New Roman" w:hAnsi="Times New Roman"/>
                <w:b/>
                <w:bCs/>
                <w:sz w:val="22"/>
                <w:szCs w:val="22"/>
                <w:rtl/>
              </w:rPr>
              <w:t>تناولت الدراسة مدى تأثير تحول المعرفة في الوظائف الاستراتيجية لإدارة الموارد البشرية ،وقد حاولت الدراسة عرض إطار نظري حديث لأبرز ما قدمه الكتاب والمفكرون بشأن متغيري الدراسة ،خصوصا وان المتغير المستقل والمتمثل بتحول المعرفة من المواضيع المهمة التي حظيت باهتمام واسع في السنوات الأخيرة والتي يمكن اعتباره فجرا جديدا في عالم إدارة الأعمال لأنه من المواضيع الحديثة الاهتمام، في حين مثل المتغير المعتمد الوظائف الاستراتيجية لإدارة الموارد البشرية والتي تمثلت بالممارسات الأساسية لإدارة الموارد البشرية كاستراتيجية التوظيف ،واستراتيجية التدريب والتطوير ،واستراتيجية التعويضات,    واستراتيجية تقويم أداء الأفراد العاملين أيضا من المواضيع التي لاقت اهتماما كبيرا في الآونة الأخيرة وخاصة بعد التطورات التي حصلت في إدارة الموارد البشرية واختلاف النظرة إليها واعتبارها شريكا استراتيجيا مهما يشارك في الاستراتيجية العامة للمنظمة .</w:t>
            </w:r>
          </w:p>
          <w:p w:rsidR="00B316F9" w:rsidRDefault="00B316F9" w:rsidP="00513601">
            <w:pPr>
              <w:spacing w:line="204" w:lineRule="auto"/>
              <w:ind w:left="84"/>
              <w:jc w:val="lowKashida"/>
              <w:rPr>
                <w:rFonts w:ascii="Times New Roman" w:hAnsi="Times New Roman"/>
                <w:b/>
                <w:bCs/>
                <w:rtl/>
              </w:rPr>
            </w:pPr>
            <w:r>
              <w:rPr>
                <w:rFonts w:ascii="Times New Roman" w:hAnsi="Times New Roman"/>
                <w:b/>
                <w:bCs/>
                <w:sz w:val="22"/>
                <w:szCs w:val="22"/>
                <w:rtl/>
              </w:rPr>
              <w:t xml:space="preserve">لقد حاولت الدراسة الإجابة عن جملة من التساؤلات التي شكلت مشكلة الدراسة من </w:t>
            </w:r>
            <w:proofErr w:type="gramStart"/>
            <w:r>
              <w:rPr>
                <w:rFonts w:ascii="Times New Roman" w:hAnsi="Times New Roman"/>
                <w:b/>
                <w:bCs/>
                <w:sz w:val="22"/>
                <w:szCs w:val="22"/>
                <w:rtl/>
              </w:rPr>
              <w:t>أبرزها .</w:t>
            </w:r>
            <w:proofErr w:type="gramEnd"/>
          </w:p>
          <w:p w:rsidR="00B316F9" w:rsidRDefault="00B316F9" w:rsidP="00B316F9">
            <w:pPr>
              <w:pStyle w:val="a6"/>
              <w:numPr>
                <w:ilvl w:val="0"/>
                <w:numId w:val="5"/>
              </w:numPr>
              <w:tabs>
                <w:tab w:val="num" w:pos="1076"/>
              </w:tabs>
              <w:snapToGrid w:val="0"/>
              <w:spacing w:line="228" w:lineRule="auto"/>
              <w:ind w:left="84" w:firstLine="0"/>
              <w:jc w:val="lowKashida"/>
              <w:rPr>
                <w:rFonts w:cs="Times New Roman"/>
                <w:b/>
                <w:bCs/>
                <w:sz w:val="22"/>
                <w:szCs w:val="22"/>
                <w:rtl/>
                <w:lang w:eastAsia="en-US"/>
              </w:rPr>
            </w:pPr>
            <w:r>
              <w:rPr>
                <w:rFonts w:cs="Times New Roman" w:hint="cs"/>
                <w:b/>
                <w:bCs/>
                <w:sz w:val="22"/>
                <w:szCs w:val="22"/>
                <w:rtl/>
                <w:lang w:eastAsia="en-US"/>
              </w:rPr>
              <w:t xml:space="preserve">هل تعتمد المنظمات </w:t>
            </w:r>
            <w:proofErr w:type="spellStart"/>
            <w:r>
              <w:rPr>
                <w:rFonts w:cs="Times New Roman" w:hint="cs"/>
                <w:b/>
                <w:bCs/>
                <w:sz w:val="22"/>
                <w:szCs w:val="22"/>
                <w:rtl/>
                <w:lang w:eastAsia="en-US"/>
              </w:rPr>
              <w:t>المبحوثة</w:t>
            </w:r>
            <w:proofErr w:type="spellEnd"/>
            <w:r>
              <w:rPr>
                <w:rFonts w:cs="Times New Roman" w:hint="cs"/>
                <w:b/>
                <w:bCs/>
                <w:sz w:val="22"/>
                <w:szCs w:val="22"/>
                <w:rtl/>
                <w:lang w:eastAsia="en-US"/>
              </w:rPr>
              <w:t xml:space="preserve"> في اداء وظائفها الاستراتيجية الخاصة بالموارد البشرية على خزين المعرفة التي تمتلكها وكيفية ادارة هذه المعرفة.</w:t>
            </w:r>
          </w:p>
          <w:p w:rsidR="00B316F9" w:rsidRDefault="00B316F9" w:rsidP="00B316F9">
            <w:pPr>
              <w:pStyle w:val="a6"/>
              <w:numPr>
                <w:ilvl w:val="0"/>
                <w:numId w:val="5"/>
              </w:numPr>
              <w:tabs>
                <w:tab w:val="num" w:pos="1076"/>
              </w:tabs>
              <w:snapToGrid w:val="0"/>
              <w:spacing w:line="228" w:lineRule="auto"/>
              <w:ind w:left="84" w:firstLine="0"/>
              <w:jc w:val="lowKashida"/>
              <w:rPr>
                <w:rFonts w:cs="Times New Roman"/>
                <w:b/>
                <w:bCs/>
                <w:sz w:val="22"/>
                <w:szCs w:val="22"/>
                <w:lang w:eastAsia="en-US"/>
              </w:rPr>
            </w:pPr>
            <w:r>
              <w:rPr>
                <w:rFonts w:cs="Times New Roman" w:hint="cs"/>
                <w:b/>
                <w:bCs/>
                <w:sz w:val="22"/>
                <w:szCs w:val="22"/>
                <w:rtl/>
                <w:lang w:eastAsia="en-US"/>
              </w:rPr>
              <w:t xml:space="preserve">هل يشكل تحول المعرفة المرتكز الرئيس في اداء هذه الوظائف الاستراتيجية الخاصة </w:t>
            </w:r>
            <w:proofErr w:type="spellStart"/>
            <w:r>
              <w:rPr>
                <w:rFonts w:cs="Times New Roman" w:hint="cs"/>
                <w:b/>
                <w:bCs/>
                <w:sz w:val="22"/>
                <w:szCs w:val="22"/>
                <w:rtl/>
                <w:lang w:eastAsia="en-US"/>
              </w:rPr>
              <w:t>بادارة</w:t>
            </w:r>
            <w:proofErr w:type="spellEnd"/>
            <w:r>
              <w:rPr>
                <w:rFonts w:cs="Times New Roman" w:hint="cs"/>
                <w:b/>
                <w:bCs/>
                <w:sz w:val="22"/>
                <w:szCs w:val="22"/>
                <w:rtl/>
                <w:lang w:eastAsia="en-US"/>
              </w:rPr>
              <w:t xml:space="preserve"> الموارد البشرية.</w:t>
            </w:r>
          </w:p>
          <w:p w:rsidR="00B316F9" w:rsidRDefault="00B316F9" w:rsidP="00513601">
            <w:pPr>
              <w:spacing w:line="204" w:lineRule="auto"/>
              <w:ind w:left="84"/>
              <w:jc w:val="lowKashida"/>
              <w:rPr>
                <w:rFonts w:ascii="Times New Roman" w:hAnsi="Times New Roman"/>
                <w:b/>
                <w:bCs/>
                <w:rtl/>
              </w:rPr>
            </w:pPr>
            <w:r>
              <w:rPr>
                <w:rFonts w:ascii="Times New Roman" w:hAnsi="Times New Roman"/>
                <w:b/>
                <w:bCs/>
                <w:sz w:val="22"/>
                <w:szCs w:val="22"/>
                <w:rtl/>
              </w:rPr>
              <w:t xml:space="preserve">    وقد تم وضع أنموذج افتراضي يعكس طبيعة العلاقة التأثيرية بين المتغيرات وأوضحته مجموعة من الفرضيات الرئيسة والفرعية التي تم اختبارها باستخدام بعض الوسائل الإحصائية للبيانات المجمعة من خلال استمارة استبيان عن المنظمات </w:t>
            </w:r>
            <w:proofErr w:type="spellStart"/>
            <w:r>
              <w:rPr>
                <w:rFonts w:ascii="Times New Roman" w:hAnsi="Times New Roman"/>
                <w:b/>
                <w:bCs/>
                <w:sz w:val="22"/>
                <w:szCs w:val="22"/>
                <w:rtl/>
              </w:rPr>
              <w:t>المبحوثة</w:t>
            </w:r>
            <w:proofErr w:type="spellEnd"/>
            <w:r>
              <w:rPr>
                <w:rFonts w:ascii="Times New Roman" w:hAnsi="Times New Roman"/>
                <w:b/>
                <w:bCs/>
                <w:sz w:val="22"/>
                <w:szCs w:val="22"/>
                <w:rtl/>
              </w:rPr>
              <w:t xml:space="preserve"> في محافظة </w:t>
            </w:r>
            <w:proofErr w:type="spellStart"/>
            <w:r>
              <w:rPr>
                <w:rFonts w:ascii="Times New Roman" w:hAnsi="Times New Roman"/>
                <w:b/>
                <w:bCs/>
                <w:sz w:val="22"/>
                <w:szCs w:val="22"/>
                <w:rtl/>
              </w:rPr>
              <w:t>نينوى,وتوصلت</w:t>
            </w:r>
            <w:proofErr w:type="spellEnd"/>
            <w:r>
              <w:rPr>
                <w:rFonts w:ascii="Times New Roman" w:hAnsi="Times New Roman"/>
                <w:b/>
                <w:bCs/>
                <w:sz w:val="22"/>
                <w:szCs w:val="22"/>
                <w:rtl/>
              </w:rPr>
              <w:t xml:space="preserve"> إلى مجموعة استنتاجات أهمها :</w:t>
            </w:r>
          </w:p>
          <w:p w:rsidR="00B316F9" w:rsidRDefault="00B316F9" w:rsidP="00B316F9">
            <w:pPr>
              <w:widowControl w:val="0"/>
              <w:numPr>
                <w:ilvl w:val="0"/>
                <w:numId w:val="6"/>
              </w:numPr>
              <w:spacing w:line="204" w:lineRule="auto"/>
              <w:ind w:left="84" w:right="646" w:firstLine="0"/>
              <w:jc w:val="lowKashida"/>
              <w:rPr>
                <w:rFonts w:ascii="Times New Roman" w:hAnsi="Times New Roman"/>
                <w:b/>
                <w:bCs/>
                <w:rtl/>
              </w:rPr>
            </w:pPr>
            <w:r>
              <w:rPr>
                <w:rFonts w:ascii="Times New Roman" w:hAnsi="Times New Roman"/>
                <w:b/>
                <w:bCs/>
                <w:sz w:val="22"/>
                <w:szCs w:val="22"/>
                <w:rtl/>
              </w:rPr>
              <w:t>أفرزت نتائج الدراسة الميدانية بأن هناك علاقة بين تحول المعرفة من جهة وبين الوظائف الاستراتيجية لإدارة الموارد البشرية من جهة أخرى كما أشارت النتائج إلى وجود اثر من قبل الأولى على الثانية .</w:t>
            </w:r>
          </w:p>
          <w:p w:rsidR="00B316F9" w:rsidRDefault="00B316F9" w:rsidP="00B316F9">
            <w:pPr>
              <w:widowControl w:val="0"/>
              <w:numPr>
                <w:ilvl w:val="0"/>
                <w:numId w:val="6"/>
              </w:numPr>
              <w:spacing w:line="204" w:lineRule="auto"/>
              <w:ind w:left="84" w:right="646" w:firstLine="0"/>
              <w:jc w:val="lowKashida"/>
              <w:rPr>
                <w:rFonts w:ascii="Times New Roman" w:hAnsi="Times New Roman"/>
                <w:b/>
                <w:bCs/>
                <w:rtl/>
              </w:rPr>
            </w:pPr>
            <w:r>
              <w:rPr>
                <w:rFonts w:ascii="Times New Roman" w:hAnsi="Times New Roman"/>
                <w:b/>
                <w:bCs/>
                <w:sz w:val="22"/>
                <w:szCs w:val="22"/>
                <w:rtl/>
              </w:rPr>
              <w:t>تتباين أبعاد تحول المعرفة من حيث التأثير في الوظائف الاستراتيجية لإدارة الموارد البشرية .</w:t>
            </w:r>
          </w:p>
          <w:p w:rsidR="00B316F9" w:rsidRDefault="00B316F9" w:rsidP="00513601">
            <w:pPr>
              <w:spacing w:line="204" w:lineRule="auto"/>
              <w:ind w:left="84"/>
              <w:jc w:val="lowKashida"/>
              <w:rPr>
                <w:rFonts w:ascii="Times New Roman" w:hAnsi="Times New Roman"/>
                <w:b/>
                <w:bCs/>
                <w:rtl/>
              </w:rPr>
            </w:pPr>
            <w:r>
              <w:rPr>
                <w:rFonts w:ascii="Times New Roman" w:hAnsi="Times New Roman"/>
                <w:b/>
                <w:bCs/>
                <w:sz w:val="22"/>
                <w:szCs w:val="22"/>
                <w:rtl/>
              </w:rPr>
              <w:t xml:space="preserve">    وقد دفعت جملة الاستنتاجات التي تم التوصل إليها إلى طرح مجموعة من التوصيات والمقترحات للمنظمات </w:t>
            </w:r>
            <w:proofErr w:type="spellStart"/>
            <w:r>
              <w:rPr>
                <w:rFonts w:ascii="Times New Roman" w:hAnsi="Times New Roman"/>
                <w:b/>
                <w:bCs/>
                <w:sz w:val="22"/>
                <w:szCs w:val="22"/>
                <w:rtl/>
              </w:rPr>
              <w:t>المبحوثة</w:t>
            </w:r>
            <w:proofErr w:type="spellEnd"/>
            <w:r>
              <w:rPr>
                <w:rFonts w:ascii="Times New Roman" w:hAnsi="Times New Roman"/>
                <w:b/>
                <w:bCs/>
                <w:sz w:val="22"/>
                <w:szCs w:val="22"/>
                <w:rtl/>
              </w:rPr>
              <w:t xml:space="preserve"> ،فضلا عن التوصيات المقدمة للباحثين مستقبلا في موضوعات تحول المعرفة والوظائف الاستراتيجية لإدارة الموارد البشرية .</w:t>
            </w:r>
          </w:p>
          <w:p w:rsidR="00B316F9" w:rsidRDefault="00B316F9" w:rsidP="00513601">
            <w:pPr>
              <w:spacing w:line="276" w:lineRule="auto"/>
              <w:ind w:left="84"/>
              <w:rPr>
                <w:rFonts w:ascii="Times New Roman" w:hAnsi="Times New Roman"/>
                <w:b/>
                <w:bCs/>
              </w:rPr>
            </w:pPr>
          </w:p>
          <w:p w:rsidR="00B316F9" w:rsidRDefault="00B316F9" w:rsidP="00513601">
            <w:pPr>
              <w:spacing w:line="276" w:lineRule="auto"/>
              <w:ind w:left="84"/>
              <w:jc w:val="center"/>
              <w:rPr>
                <w:rFonts w:cs="Simplified Arabic"/>
                <w:sz w:val="28"/>
                <w:szCs w:val="28"/>
                <w:lang w:bidi="ar-IQ"/>
              </w:rPr>
            </w:pPr>
          </w:p>
          <w:p w:rsidR="00B316F9" w:rsidRDefault="00B316F9" w:rsidP="00513601">
            <w:pPr>
              <w:spacing w:line="276" w:lineRule="auto"/>
              <w:ind w:left="84"/>
              <w:jc w:val="lowKashida"/>
              <w:rPr>
                <w:sz w:val="36"/>
                <w:szCs w:val="36"/>
              </w:rPr>
            </w:pPr>
          </w:p>
          <w:p w:rsidR="00B316F9" w:rsidRDefault="00B316F9" w:rsidP="00513601">
            <w:pPr>
              <w:spacing w:line="360" w:lineRule="auto"/>
              <w:ind w:left="84"/>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316F9" w:rsidRDefault="00B316F9" w:rsidP="00513601">
            <w:pPr>
              <w:spacing w:line="276" w:lineRule="auto"/>
              <w:ind w:left="84"/>
              <w:jc w:val="right"/>
              <w:rPr>
                <w:sz w:val="14"/>
                <w:szCs w:val="14"/>
                <w:rtl/>
              </w:rPr>
            </w:pPr>
          </w:p>
          <w:p w:rsidR="00B316F9" w:rsidRDefault="00B316F9" w:rsidP="00513601">
            <w:pPr>
              <w:spacing w:line="276" w:lineRule="auto"/>
              <w:ind w:left="84"/>
              <w:jc w:val="right"/>
              <w:rPr>
                <w:rFonts w:ascii="Times New Roman" w:hAnsi="Times New Roman"/>
                <w:rtl/>
              </w:rPr>
            </w:pPr>
          </w:p>
          <w:p w:rsidR="00B316F9" w:rsidRDefault="00B316F9" w:rsidP="00513601">
            <w:pPr>
              <w:spacing w:line="276" w:lineRule="auto"/>
              <w:ind w:left="84"/>
              <w:jc w:val="center"/>
              <w:rPr>
                <w:rFonts w:cs="Simplified Arabic"/>
                <w:sz w:val="28"/>
                <w:szCs w:val="28"/>
                <w:lang w:bidi="ar-IQ"/>
              </w:rPr>
            </w:pPr>
          </w:p>
          <w:p w:rsidR="00B316F9" w:rsidRDefault="00B316F9" w:rsidP="00513601">
            <w:pPr>
              <w:spacing w:line="276" w:lineRule="auto"/>
              <w:ind w:left="84"/>
              <w:jc w:val="lowKashida"/>
              <w:rPr>
                <w:sz w:val="36"/>
                <w:szCs w:val="36"/>
              </w:rPr>
            </w:pPr>
          </w:p>
          <w:p w:rsidR="00B316F9" w:rsidRDefault="00B316F9" w:rsidP="00513601">
            <w:pPr>
              <w:spacing w:line="360" w:lineRule="auto"/>
              <w:ind w:left="84"/>
              <w:jc w:val="both"/>
              <w:rPr>
                <w:sz w:val="14"/>
                <w:szCs w:val="14"/>
                <w:lang w:val="en-US" w:bidi="ar-IQ"/>
              </w:rPr>
            </w:pPr>
          </w:p>
        </w:tc>
      </w:tr>
    </w:tbl>
    <w:p w:rsidR="00C9035E" w:rsidRDefault="00C9035E">
      <w:bookmarkStart w:id="0" w:name="_GoBack"/>
      <w:bookmarkEnd w:id="0"/>
    </w:p>
    <w:sectPr w:rsidR="00C9035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CB6"/>
    <w:multiLevelType w:val="singleLevel"/>
    <w:tmpl w:val="DFDED516"/>
    <w:lvl w:ilvl="0">
      <w:start w:val="1"/>
      <w:numFmt w:val="decimal"/>
      <w:lvlText w:val="%1-"/>
      <w:lvlJc w:val="right"/>
      <w:pPr>
        <w:tabs>
          <w:tab w:val="num" w:pos="390"/>
        </w:tabs>
        <w:ind w:right="390" w:hanging="390"/>
      </w:pPr>
      <w:rPr>
        <w:rFonts w:cs="Times New Roman" w:hint="default"/>
      </w:rPr>
    </w:lvl>
  </w:abstractNum>
  <w:abstractNum w:abstractNumId="1">
    <w:nsid w:val="26484DF8"/>
    <w:multiLevelType w:val="hybridMultilevel"/>
    <w:tmpl w:val="CB8C3F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2F3DA1"/>
    <w:multiLevelType w:val="hybridMultilevel"/>
    <w:tmpl w:val="A42CAD58"/>
    <w:lvl w:ilvl="0" w:tplc="B1AC97FA">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4A1540"/>
    <w:multiLevelType w:val="hybridMultilevel"/>
    <w:tmpl w:val="C55A95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1438CC"/>
    <w:multiLevelType w:val="hybridMultilevel"/>
    <w:tmpl w:val="714A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673CA"/>
    <w:multiLevelType w:val="hybridMultilevel"/>
    <w:tmpl w:val="C1DEDF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DC"/>
    <w:rsid w:val="001507A9"/>
    <w:rsid w:val="00674FF0"/>
    <w:rsid w:val="008829DC"/>
    <w:rsid w:val="009F515C"/>
    <w:rsid w:val="00B316F9"/>
    <w:rsid w:val="00C9035E"/>
    <w:rsid w:val="00D8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D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29DC"/>
  </w:style>
  <w:style w:type="character" w:customStyle="1" w:styleId="shorttext">
    <w:name w:val="short_text"/>
    <w:basedOn w:val="a0"/>
    <w:rsid w:val="008829DC"/>
  </w:style>
  <w:style w:type="paragraph" w:styleId="a3">
    <w:name w:val="Balloon Text"/>
    <w:basedOn w:val="a"/>
    <w:link w:val="Char"/>
    <w:uiPriority w:val="99"/>
    <w:semiHidden/>
    <w:unhideWhenUsed/>
    <w:rsid w:val="008829DC"/>
    <w:rPr>
      <w:rFonts w:ascii="Tahoma" w:hAnsi="Tahoma" w:cs="Tahoma"/>
      <w:sz w:val="16"/>
      <w:szCs w:val="16"/>
    </w:rPr>
  </w:style>
  <w:style w:type="character" w:customStyle="1" w:styleId="Char">
    <w:name w:val="نص في بالون Char"/>
    <w:basedOn w:val="a0"/>
    <w:link w:val="a3"/>
    <w:uiPriority w:val="99"/>
    <w:semiHidden/>
    <w:rsid w:val="008829DC"/>
    <w:rPr>
      <w:rFonts w:ascii="Tahoma" w:eastAsia="Cambria" w:hAnsi="Tahoma" w:cs="Tahoma"/>
      <w:sz w:val="16"/>
      <w:szCs w:val="16"/>
      <w:lang w:val="en-GB"/>
    </w:rPr>
  </w:style>
  <w:style w:type="paragraph" w:styleId="a4">
    <w:name w:val="List Paragraph"/>
    <w:basedOn w:val="a"/>
    <w:link w:val="Char0"/>
    <w:uiPriority w:val="34"/>
    <w:qFormat/>
    <w:rsid w:val="00D8107F"/>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D8107F"/>
    <w:rPr>
      <w:rFonts w:ascii="Calibri" w:eastAsia="Calibri" w:hAnsi="Calibri" w:cs="Arial"/>
    </w:rPr>
  </w:style>
  <w:style w:type="paragraph" w:styleId="a5">
    <w:name w:val="Body Text"/>
    <w:basedOn w:val="a"/>
    <w:link w:val="Char1"/>
    <w:rsid w:val="00B316F9"/>
    <w:pPr>
      <w:spacing w:after="120"/>
    </w:pPr>
  </w:style>
  <w:style w:type="character" w:customStyle="1" w:styleId="Char1">
    <w:name w:val="نص أساسي Char"/>
    <w:basedOn w:val="a0"/>
    <w:link w:val="a5"/>
    <w:rsid w:val="00B316F9"/>
    <w:rPr>
      <w:rFonts w:ascii="Cambria" w:eastAsia="Cambria" w:hAnsi="Cambria" w:cs="Times New Roman"/>
      <w:sz w:val="24"/>
      <w:szCs w:val="24"/>
      <w:lang w:val="en-GB"/>
    </w:rPr>
  </w:style>
  <w:style w:type="paragraph" w:styleId="a6">
    <w:name w:val="Block Text"/>
    <w:basedOn w:val="a"/>
    <w:uiPriority w:val="99"/>
    <w:rsid w:val="00B316F9"/>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3">
    <w:name w:val="Body Text 3"/>
    <w:basedOn w:val="a"/>
    <w:link w:val="3Char"/>
    <w:rsid w:val="00B316F9"/>
    <w:pPr>
      <w:spacing w:after="120"/>
    </w:pPr>
    <w:rPr>
      <w:sz w:val="16"/>
      <w:szCs w:val="16"/>
    </w:rPr>
  </w:style>
  <w:style w:type="character" w:customStyle="1" w:styleId="3Char">
    <w:name w:val="نص أساسي 3 Char"/>
    <w:basedOn w:val="a0"/>
    <w:link w:val="3"/>
    <w:rsid w:val="00B316F9"/>
    <w:rPr>
      <w:rFonts w:ascii="Cambria" w:eastAsia="Cambria" w:hAnsi="Cambria"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D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29DC"/>
  </w:style>
  <w:style w:type="character" w:customStyle="1" w:styleId="shorttext">
    <w:name w:val="short_text"/>
    <w:basedOn w:val="a0"/>
    <w:rsid w:val="008829DC"/>
  </w:style>
  <w:style w:type="paragraph" w:styleId="a3">
    <w:name w:val="Balloon Text"/>
    <w:basedOn w:val="a"/>
    <w:link w:val="Char"/>
    <w:uiPriority w:val="99"/>
    <w:semiHidden/>
    <w:unhideWhenUsed/>
    <w:rsid w:val="008829DC"/>
    <w:rPr>
      <w:rFonts w:ascii="Tahoma" w:hAnsi="Tahoma" w:cs="Tahoma"/>
      <w:sz w:val="16"/>
      <w:szCs w:val="16"/>
    </w:rPr>
  </w:style>
  <w:style w:type="character" w:customStyle="1" w:styleId="Char">
    <w:name w:val="نص في بالون Char"/>
    <w:basedOn w:val="a0"/>
    <w:link w:val="a3"/>
    <w:uiPriority w:val="99"/>
    <w:semiHidden/>
    <w:rsid w:val="008829DC"/>
    <w:rPr>
      <w:rFonts w:ascii="Tahoma" w:eastAsia="Cambria" w:hAnsi="Tahoma" w:cs="Tahoma"/>
      <w:sz w:val="16"/>
      <w:szCs w:val="16"/>
      <w:lang w:val="en-GB"/>
    </w:rPr>
  </w:style>
  <w:style w:type="paragraph" w:styleId="a4">
    <w:name w:val="List Paragraph"/>
    <w:basedOn w:val="a"/>
    <w:link w:val="Char0"/>
    <w:uiPriority w:val="34"/>
    <w:qFormat/>
    <w:rsid w:val="00D8107F"/>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D8107F"/>
    <w:rPr>
      <w:rFonts w:ascii="Calibri" w:eastAsia="Calibri" w:hAnsi="Calibri" w:cs="Arial"/>
    </w:rPr>
  </w:style>
  <w:style w:type="paragraph" w:styleId="a5">
    <w:name w:val="Body Text"/>
    <w:basedOn w:val="a"/>
    <w:link w:val="Char1"/>
    <w:rsid w:val="00B316F9"/>
    <w:pPr>
      <w:spacing w:after="120"/>
    </w:pPr>
  </w:style>
  <w:style w:type="character" w:customStyle="1" w:styleId="Char1">
    <w:name w:val="نص أساسي Char"/>
    <w:basedOn w:val="a0"/>
    <w:link w:val="a5"/>
    <w:rsid w:val="00B316F9"/>
    <w:rPr>
      <w:rFonts w:ascii="Cambria" w:eastAsia="Cambria" w:hAnsi="Cambria" w:cs="Times New Roman"/>
      <w:sz w:val="24"/>
      <w:szCs w:val="24"/>
      <w:lang w:val="en-GB"/>
    </w:rPr>
  </w:style>
  <w:style w:type="paragraph" w:styleId="a6">
    <w:name w:val="Block Text"/>
    <w:basedOn w:val="a"/>
    <w:uiPriority w:val="99"/>
    <w:rsid w:val="00B316F9"/>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3">
    <w:name w:val="Body Text 3"/>
    <w:basedOn w:val="a"/>
    <w:link w:val="3Char"/>
    <w:rsid w:val="00B316F9"/>
    <w:pPr>
      <w:spacing w:after="120"/>
    </w:pPr>
    <w:rPr>
      <w:sz w:val="16"/>
      <w:szCs w:val="16"/>
    </w:rPr>
  </w:style>
  <w:style w:type="character" w:customStyle="1" w:styleId="3Char">
    <w:name w:val="نص أساسي 3 Char"/>
    <w:basedOn w:val="a0"/>
    <w:link w:val="3"/>
    <w:rsid w:val="00B316F9"/>
    <w:rPr>
      <w:rFonts w:ascii="Cambria" w:eastAsia="Cambria" w:hAnsi="Cambria"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2015-05-26T08:59:00Z</dcterms:created>
  <dcterms:modified xsi:type="dcterms:W3CDTF">2015-05-26T09:07:00Z</dcterms:modified>
</cp:coreProperties>
</file>