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33BF1"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BF1" w:rsidRDefault="00333BF1"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College  Name</w:t>
            </w:r>
          </w:p>
        </w:tc>
      </w:tr>
      <w:tr w:rsidR="00333BF1"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BF1" w:rsidRDefault="00333BF1"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Department</w:t>
            </w:r>
          </w:p>
        </w:tc>
      </w:tr>
      <w:tr w:rsidR="00333BF1"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BF1" w:rsidRPr="00EC6910" w:rsidRDefault="00333BF1" w:rsidP="00316323">
            <w:pPr>
              <w:pStyle w:val="1"/>
              <w:spacing w:before="0" w:after="0"/>
              <w:ind w:left="84"/>
              <w:rPr>
                <w:rFonts w:ascii="Times New Roman" w:hAnsi="Times New Roman"/>
                <w:rtl/>
              </w:rPr>
            </w:pPr>
            <w:bookmarkStart w:id="0" w:name="_GoBack"/>
            <w:r w:rsidRPr="00EC6910">
              <w:rPr>
                <w:rFonts w:ascii="Times New Roman" w:hAnsi="Times New Roman"/>
                <w:rtl/>
              </w:rPr>
              <w:t xml:space="preserve">بشار عباس حسين جواد </w:t>
            </w:r>
            <w:bookmarkEnd w:id="0"/>
            <w:r w:rsidRPr="00EC6910">
              <w:rPr>
                <w:rFonts w:ascii="Times New Roman" w:hAnsi="Times New Roman"/>
                <w:rtl/>
              </w:rPr>
              <w:t>الحميري</w:t>
            </w:r>
          </w:p>
          <w:p w:rsidR="00333BF1" w:rsidRDefault="00333BF1" w:rsidP="00316323">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Full Name as written   in Passport</w:t>
            </w:r>
          </w:p>
        </w:tc>
      </w:tr>
      <w:tr w:rsidR="00333BF1"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33BF1" w:rsidRDefault="00333BF1"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e-mail</w:t>
            </w:r>
          </w:p>
        </w:tc>
      </w:tr>
      <w:tr w:rsidR="00333BF1"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33BF1" w:rsidRDefault="00333BF1"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190" name="شكل بيضاوي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0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73B/T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33BF1" w:rsidRDefault="00333BF1"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189" name="شكل بيضاوي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JG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an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uTAJG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33BF1" w:rsidRDefault="00333BF1"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188" name="شكل بيضاوي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z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Y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5G+86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33BF1" w:rsidRDefault="00333BF1"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187" name="شكل بيضاوي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J+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Z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4XCf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 xml:space="preserve">Career </w:t>
            </w:r>
          </w:p>
        </w:tc>
      </w:tr>
      <w:tr w:rsidR="00333BF1"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33BF1" w:rsidRDefault="00333BF1"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186" name="شكل بيضاوي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6"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pB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C29aQe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33BF1" w:rsidRDefault="00333BF1"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21590" r="33655" b="46990"/>
                      <wp:wrapNone/>
                      <wp:docPr id="185" name="شكل بيضاوي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5"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ajwIAAOc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F6PnGo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33BF1" w:rsidRDefault="00333BF1" w:rsidP="00316323">
            <w:pPr>
              <w:ind w:left="84"/>
              <w:jc w:val="right"/>
              <w:rPr>
                <w:rFonts w:ascii="Tahoma" w:hAnsi="Tahoma" w:cs="Tahoma"/>
                <w:lang w:val="en-US" w:bidi="ar-IQ"/>
              </w:rPr>
            </w:pPr>
          </w:p>
        </w:tc>
      </w:tr>
      <w:tr w:rsidR="00333BF1" w:rsidTr="00316323">
        <w:trPr>
          <w:trHeight w:hRule="exact" w:val="6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33BF1" w:rsidRPr="00EC6910" w:rsidRDefault="00333BF1" w:rsidP="00316323">
            <w:pPr>
              <w:pStyle w:val="3"/>
              <w:spacing w:before="0" w:after="0"/>
              <w:ind w:left="84"/>
              <w:jc w:val="center"/>
              <w:rPr>
                <w:rFonts w:ascii="Times New Roman" w:hAnsi="Times New Roman"/>
                <w:sz w:val="32"/>
                <w:szCs w:val="32"/>
                <w:rtl/>
              </w:rPr>
            </w:pPr>
            <w:proofErr w:type="spellStart"/>
            <w:r w:rsidRPr="00EC6910">
              <w:rPr>
                <w:rFonts w:ascii="Times New Roman" w:hAnsi="Times New Roman"/>
                <w:sz w:val="32"/>
                <w:szCs w:val="32"/>
                <w:rtl/>
              </w:rPr>
              <w:t>أثرإدارة</w:t>
            </w:r>
            <w:proofErr w:type="spellEnd"/>
            <w:r w:rsidRPr="00EC6910">
              <w:rPr>
                <w:rFonts w:ascii="Times New Roman" w:hAnsi="Times New Roman"/>
                <w:sz w:val="32"/>
                <w:szCs w:val="32"/>
                <w:rtl/>
              </w:rPr>
              <w:t xml:space="preserve"> التدفقات النقدية على الاداء المصرفي دراسة تحليلية مقارنة بين مصارف تجارية أهلية عراقية وأردنية</w:t>
            </w:r>
          </w:p>
          <w:p w:rsidR="00333BF1" w:rsidRPr="00EC6910" w:rsidRDefault="00333BF1" w:rsidP="00316323">
            <w:pPr>
              <w:pStyle w:val="2"/>
              <w:spacing w:before="0" w:after="0"/>
              <w:ind w:left="84"/>
              <w:rPr>
                <w:rFonts w:ascii="Times New Roman" w:hAnsi="Times New Roman"/>
                <w:sz w:val="32"/>
                <w:szCs w:val="32"/>
                <w:rtl/>
              </w:rPr>
            </w:pPr>
          </w:p>
          <w:p w:rsidR="00333BF1" w:rsidRPr="00EC6910" w:rsidRDefault="00333BF1" w:rsidP="00316323">
            <w:pPr>
              <w:pStyle w:val="2"/>
              <w:ind w:left="84"/>
              <w:rPr>
                <w:rFonts w:ascii="Times New Roman" w:hAnsi="Times New Roman"/>
                <w:sz w:val="32"/>
                <w:szCs w:val="32"/>
                <w:rtl/>
              </w:rPr>
            </w:pPr>
          </w:p>
          <w:p w:rsidR="00333BF1" w:rsidRPr="00EC6910" w:rsidRDefault="00333BF1" w:rsidP="00316323">
            <w:pPr>
              <w:pStyle w:val="1"/>
              <w:ind w:left="84"/>
              <w:rPr>
                <w:rFonts w:ascii="Times New Roman" w:hAnsi="Times New Roman"/>
                <w:rtl/>
              </w:rPr>
            </w:pPr>
          </w:p>
          <w:p w:rsidR="00333BF1" w:rsidRPr="00EC6910" w:rsidRDefault="00333BF1" w:rsidP="00316323">
            <w:pPr>
              <w:ind w:left="84"/>
              <w:jc w:val="center"/>
              <w:rPr>
                <w:rFonts w:ascii="Times New Roman" w:hAnsi="Times New Roman"/>
                <w:b/>
                <w:bCs/>
                <w:i/>
                <w:iCs/>
                <w:sz w:val="32"/>
                <w:szCs w:val="32"/>
                <w:rtl/>
              </w:rPr>
            </w:pPr>
          </w:p>
          <w:p w:rsidR="00333BF1" w:rsidRDefault="00333BF1" w:rsidP="00316323">
            <w:pPr>
              <w:pStyle w:val="3"/>
              <w:ind w:left="84"/>
              <w:rPr>
                <w:rFonts w:ascii="Times New Roman" w:hAnsi="Times New Roman" w:hint="cs"/>
                <w:bCs w:val="0"/>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 xml:space="preserve">Thesis  Title </w:t>
            </w:r>
          </w:p>
        </w:tc>
      </w:tr>
      <w:tr w:rsidR="00333BF1"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BF1" w:rsidRDefault="00333BF1" w:rsidP="00316323">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BF1" w:rsidRDefault="00333BF1" w:rsidP="00316323">
            <w:pPr>
              <w:ind w:left="84"/>
              <w:jc w:val="right"/>
              <w:rPr>
                <w:rFonts w:ascii="Tahoma" w:hAnsi="Tahoma" w:cs="Tahoma"/>
                <w:lang w:val="en-US" w:bidi="ar-IQ"/>
              </w:rPr>
            </w:pPr>
            <w:r>
              <w:rPr>
                <w:rFonts w:ascii="Tahoma" w:hAnsi="Tahoma" w:cs="Tahoma"/>
                <w:lang w:val="en-US" w:bidi="ar-IQ"/>
              </w:rPr>
              <w:t>Year</w:t>
            </w:r>
          </w:p>
        </w:tc>
      </w:tr>
      <w:tr w:rsidR="00333BF1" w:rsidRPr="00C06548" w:rsidTr="00316323">
        <w:trPr>
          <w:trHeight w:val="6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33BF1" w:rsidRPr="00EC6910" w:rsidRDefault="00333BF1" w:rsidP="00316323">
            <w:pPr>
              <w:ind w:left="84"/>
              <w:rPr>
                <w:rFonts w:ascii="Times New Roman" w:hAnsi="Times New Roman"/>
                <w:b/>
                <w:bCs/>
                <w:rtl/>
              </w:rPr>
            </w:pPr>
            <w:r w:rsidRPr="00EC6910">
              <w:rPr>
                <w:rFonts w:ascii="Times New Roman" w:hAnsi="Times New Roman"/>
                <w:b/>
                <w:bCs/>
                <w:rtl/>
                <w:lang w:bidi="ar-IQ"/>
              </w:rPr>
              <w:t xml:space="preserve">     </w:t>
            </w:r>
            <w:r w:rsidRPr="00EC6910">
              <w:rPr>
                <w:rFonts w:ascii="Times New Roman" w:hAnsi="Times New Roman"/>
                <w:b/>
                <w:bCs/>
                <w:rtl/>
              </w:rPr>
              <w:t xml:space="preserve">   تعد ادارة التدفقات النقدية المفتاح الرئيسي لنجاح المصارف التجارية اذ ان الحصول على الاموال والعمل على توظيفها في المجالات الاستثمارية المتنوعة يمكن ان يحقق عوائد مالية تستخدم في تغطية كلف هذه الاموال ومواجهة المخاطر التي قد تتعرض لها لبقاء هذا النوع من المؤسسات المالية واستمراره .</w:t>
            </w:r>
          </w:p>
          <w:p w:rsidR="00333BF1" w:rsidRPr="00EC6910" w:rsidRDefault="00333BF1" w:rsidP="00316323">
            <w:pPr>
              <w:ind w:left="84"/>
              <w:rPr>
                <w:rFonts w:ascii="Times New Roman" w:hAnsi="Times New Roman"/>
                <w:b/>
                <w:bCs/>
                <w:rtl/>
              </w:rPr>
            </w:pPr>
            <w:r w:rsidRPr="00EC6910">
              <w:rPr>
                <w:rFonts w:ascii="Times New Roman" w:hAnsi="Times New Roman"/>
                <w:b/>
                <w:bCs/>
                <w:rtl/>
              </w:rPr>
              <w:t xml:space="preserve">   لقد تناولت الدراسة المتغير المستقل ببعديه(مصادر واستخدامات التدفقات النقدية) والمتغير المعتمد ببعديه ايضاً (مؤشرات الاداء والمخاطر المصرفية) .</w:t>
            </w:r>
          </w:p>
          <w:p w:rsidR="00333BF1" w:rsidRPr="00EC6910" w:rsidRDefault="00333BF1" w:rsidP="00316323">
            <w:pPr>
              <w:ind w:left="84"/>
              <w:rPr>
                <w:rFonts w:ascii="Times New Roman" w:hAnsi="Times New Roman"/>
                <w:b/>
                <w:bCs/>
                <w:rtl/>
              </w:rPr>
            </w:pPr>
            <w:r w:rsidRPr="00EC6910">
              <w:rPr>
                <w:rFonts w:ascii="Times New Roman" w:hAnsi="Times New Roman"/>
                <w:b/>
                <w:bCs/>
                <w:rtl/>
              </w:rPr>
              <w:t xml:space="preserve">   وقد تبنى البحث الحاضر منهجاً تكاملياً استطاع الباحث من خلاله تفسير اثر التدفقات النقدية الداخلة والخارجة في الاداء والمخاطر المصرفية , اضف الى ذلك تهدف الدراسة الى الاجابة عن تساؤلات عديدة , وصياغة ست فرضيات رئيسية , واستند الباحث في تحليله لعلاقات الارتباط والتأثير الى مجموعة أساليب مالية </w:t>
            </w:r>
            <w:proofErr w:type="spellStart"/>
            <w:r w:rsidRPr="00EC6910">
              <w:rPr>
                <w:rFonts w:ascii="Times New Roman" w:hAnsi="Times New Roman"/>
                <w:b/>
                <w:bCs/>
                <w:rtl/>
              </w:rPr>
              <w:t>وأحصائية</w:t>
            </w:r>
            <w:proofErr w:type="spellEnd"/>
            <w:r w:rsidRPr="00EC6910">
              <w:rPr>
                <w:rFonts w:ascii="Times New Roman" w:hAnsi="Times New Roman"/>
                <w:b/>
                <w:bCs/>
                <w:rtl/>
              </w:rPr>
              <w:t xml:space="preserve"> متقدمة على النظام (</w:t>
            </w:r>
            <w:r w:rsidRPr="00EC6910">
              <w:rPr>
                <w:rFonts w:ascii="Times New Roman" w:hAnsi="Times New Roman"/>
                <w:b/>
                <w:bCs/>
              </w:rPr>
              <w:t>SPSS 10</w:t>
            </w:r>
            <w:r w:rsidRPr="00EC6910">
              <w:rPr>
                <w:rFonts w:ascii="Times New Roman" w:hAnsi="Times New Roman"/>
                <w:b/>
                <w:bCs/>
                <w:rtl/>
              </w:rPr>
              <w:t>) .</w:t>
            </w:r>
          </w:p>
          <w:p w:rsidR="00333BF1" w:rsidRPr="00EC6910" w:rsidRDefault="00333BF1" w:rsidP="00316323">
            <w:pPr>
              <w:ind w:left="84"/>
              <w:rPr>
                <w:rFonts w:ascii="Times New Roman" w:hAnsi="Times New Roman"/>
                <w:b/>
                <w:bCs/>
                <w:rtl/>
              </w:rPr>
            </w:pPr>
            <w:r w:rsidRPr="00EC6910">
              <w:rPr>
                <w:rFonts w:ascii="Times New Roman" w:hAnsi="Times New Roman"/>
                <w:b/>
                <w:bCs/>
                <w:rtl/>
              </w:rPr>
              <w:t xml:space="preserve">    ان تحليل نتائج اختبار الفرضيات وتفسيرها تظهر ان هناك علاقات ارتباطية معنوية عند مستوى (</w:t>
            </w:r>
            <w:r w:rsidRPr="00EC6910">
              <w:rPr>
                <w:rFonts w:ascii="Times New Roman" w:hAnsi="Times New Roman"/>
                <w:b/>
                <w:bCs/>
              </w:rPr>
              <w:t>0.05</w:t>
            </w:r>
            <w:r w:rsidRPr="00EC6910">
              <w:rPr>
                <w:rFonts w:ascii="Times New Roman" w:hAnsi="Times New Roman"/>
                <w:b/>
                <w:bCs/>
                <w:rtl/>
              </w:rPr>
              <w:t xml:space="preserve">) لبعض متغيرات التدفقات النقدية مع بعض ابعاد الاداء </w:t>
            </w:r>
            <w:proofErr w:type="gramStart"/>
            <w:r w:rsidRPr="00EC6910">
              <w:rPr>
                <w:rFonts w:ascii="Times New Roman" w:hAnsi="Times New Roman"/>
                <w:b/>
                <w:bCs/>
                <w:rtl/>
              </w:rPr>
              <w:t>المصرفي ,</w:t>
            </w:r>
            <w:proofErr w:type="gramEnd"/>
            <w:r w:rsidRPr="00EC6910">
              <w:rPr>
                <w:rFonts w:ascii="Times New Roman" w:hAnsi="Times New Roman"/>
                <w:b/>
                <w:bCs/>
                <w:rtl/>
              </w:rPr>
              <w:t xml:space="preserve"> وتباين اهمية ابعاد التدفقات النقدية من حيث تأثيرها في الاداء والمخاطر المصرفية وتوصل الباحث الى مجموعة من الاستنتاجات من اهمها , تأثر ادارة التدفقات النقدية بالظروف السياسية والاقتصادية السائدة في كل من العراق والاردن , وان هناك تفاوت في نسب نمو مصادر واستخدامات التدفقات النقدية , وتفاوت مستويات الاداء والمخاطر المصرفية على مستوى المصارف العراقية والاردنية منفردة ومجتمعة .</w:t>
            </w:r>
          </w:p>
          <w:p w:rsidR="00333BF1" w:rsidRPr="00EC6910" w:rsidRDefault="00333BF1" w:rsidP="00316323">
            <w:pPr>
              <w:ind w:left="84"/>
              <w:rPr>
                <w:rFonts w:ascii="Times New Roman" w:hAnsi="Times New Roman"/>
                <w:b/>
                <w:bCs/>
                <w:rtl/>
              </w:rPr>
            </w:pPr>
            <w:r w:rsidRPr="00EC6910">
              <w:rPr>
                <w:rFonts w:ascii="Times New Roman" w:hAnsi="Times New Roman"/>
                <w:b/>
                <w:bCs/>
                <w:rtl/>
              </w:rPr>
              <w:t xml:space="preserve">   ومن بين ابرز التوصيات التي توصل اليها البحث , هو ان تقوم المصارف الاهلية بتخطيط مدخلاتها النقدية لآجال مختلفة ودراسة بدائل التوظيف المتنوعة , واستثمار الفوائض النقدية في مجالات التوظيف ذات المردود الافضل .</w:t>
            </w:r>
          </w:p>
          <w:p w:rsidR="00333BF1" w:rsidRPr="009B23C9" w:rsidRDefault="00333BF1" w:rsidP="00316323">
            <w:pPr>
              <w:ind w:left="84"/>
              <w:jc w:val="lowKashida"/>
              <w:rPr>
                <w:rFonts w:ascii="Times New Roman" w:hAnsi="Times New Roman"/>
                <w:b/>
                <w:bCs/>
              </w:rPr>
            </w:pPr>
          </w:p>
          <w:p w:rsidR="00333BF1" w:rsidRPr="009B23C9" w:rsidRDefault="00333BF1" w:rsidP="00316323">
            <w:pPr>
              <w:ind w:left="84"/>
              <w:jc w:val="lowKashida"/>
              <w:rPr>
                <w:rFonts w:ascii="Times New Roman" w:hAnsi="Times New Roman"/>
                <w:b/>
                <w:bCs/>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33BF1" w:rsidRDefault="00333BF1" w:rsidP="00316323">
            <w:pPr>
              <w:spacing w:line="360" w:lineRule="auto"/>
              <w:ind w:left="84"/>
              <w:rPr>
                <w:rFonts w:ascii="Tahoma" w:hAnsi="Tahoma" w:cs="Tahoma"/>
                <w:sz w:val="14"/>
                <w:szCs w:val="14"/>
                <w:rtl/>
                <w:lang w:val="en-US" w:bidi="ar-IQ"/>
              </w:rPr>
            </w:pPr>
          </w:p>
          <w:p w:rsidR="00333BF1" w:rsidRDefault="00333BF1" w:rsidP="00316323">
            <w:pPr>
              <w:spacing w:line="360" w:lineRule="auto"/>
              <w:ind w:left="84"/>
              <w:jc w:val="right"/>
              <w:rPr>
                <w:rFonts w:ascii="Tahoma" w:hAnsi="Tahoma" w:cs="Tahoma"/>
                <w:sz w:val="14"/>
                <w:szCs w:val="14"/>
                <w:rtl/>
                <w:lang w:val="en-US" w:bidi="ar-IQ"/>
              </w:rPr>
            </w:pPr>
          </w:p>
          <w:p w:rsidR="00333BF1" w:rsidRPr="00C06548" w:rsidRDefault="00333BF1"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33BF1" w:rsidRDefault="0055715B" w:rsidP="00333BF1">
      <w:pPr>
        <w:rPr>
          <w:lang w:bidi="ar-IQ"/>
        </w:rPr>
      </w:pPr>
    </w:p>
    <w:sectPr w:rsidR="0055715B" w:rsidRPr="00333BF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4">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4"/>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E59DD"/>
    <w:rsid w:val="001F5ECA"/>
    <w:rsid w:val="00232CF7"/>
    <w:rsid w:val="0029095B"/>
    <w:rsid w:val="002C61B8"/>
    <w:rsid w:val="00333BF1"/>
    <w:rsid w:val="00333ED1"/>
    <w:rsid w:val="0038643E"/>
    <w:rsid w:val="004134EF"/>
    <w:rsid w:val="0055715B"/>
    <w:rsid w:val="005D61FC"/>
    <w:rsid w:val="005E36F2"/>
    <w:rsid w:val="00630F74"/>
    <w:rsid w:val="006C6588"/>
    <w:rsid w:val="00747999"/>
    <w:rsid w:val="008164F4"/>
    <w:rsid w:val="00817E2A"/>
    <w:rsid w:val="00846EA6"/>
    <w:rsid w:val="008E64C4"/>
    <w:rsid w:val="0099158B"/>
    <w:rsid w:val="009F515C"/>
    <w:rsid w:val="00A556F0"/>
    <w:rsid w:val="00C74EFE"/>
    <w:rsid w:val="00D8467D"/>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2015-05-27T07:53:00Z</dcterms:created>
  <dcterms:modified xsi:type="dcterms:W3CDTF">2015-05-27T07:53:00Z</dcterms:modified>
</cp:coreProperties>
</file>