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24D17"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4D17" w:rsidRDefault="00C24D17"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4D17" w:rsidRDefault="00C24D17" w:rsidP="00A76FDE">
            <w:pPr>
              <w:ind w:left="84"/>
              <w:jc w:val="right"/>
              <w:rPr>
                <w:rFonts w:ascii="Tahoma" w:hAnsi="Tahoma" w:cs="Tahoma"/>
                <w:lang w:val="en-US" w:bidi="ar-IQ"/>
              </w:rPr>
            </w:pPr>
            <w:r>
              <w:rPr>
                <w:rFonts w:ascii="Tahoma" w:hAnsi="Tahoma" w:cs="Tahoma"/>
                <w:lang w:val="en-US" w:bidi="ar-IQ"/>
              </w:rPr>
              <w:t>College  Name</w:t>
            </w:r>
          </w:p>
        </w:tc>
      </w:tr>
      <w:tr w:rsidR="00C24D17"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4D17" w:rsidRDefault="00C24D17"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4D17" w:rsidRDefault="00C24D17" w:rsidP="00A76FDE">
            <w:pPr>
              <w:ind w:left="84"/>
              <w:jc w:val="right"/>
              <w:rPr>
                <w:rFonts w:ascii="Tahoma" w:hAnsi="Tahoma" w:cs="Tahoma"/>
                <w:lang w:val="en-US" w:bidi="ar-IQ"/>
              </w:rPr>
            </w:pPr>
            <w:r>
              <w:rPr>
                <w:rFonts w:ascii="Tahoma" w:hAnsi="Tahoma" w:cs="Tahoma"/>
                <w:lang w:val="en-US" w:bidi="ar-IQ"/>
              </w:rPr>
              <w:t>Department</w:t>
            </w:r>
          </w:p>
        </w:tc>
      </w:tr>
      <w:tr w:rsidR="00C24D17"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4D17" w:rsidRPr="00420168" w:rsidRDefault="00C24D17" w:rsidP="00A76FDE">
            <w:pPr>
              <w:ind w:left="84"/>
              <w:rPr>
                <w:rFonts w:ascii="Times New Roman" w:hAnsi="Times New Roman"/>
                <w:b/>
                <w:bCs/>
                <w:sz w:val="32"/>
                <w:szCs w:val="32"/>
                <w:lang w:val="en-US"/>
              </w:rPr>
            </w:pPr>
            <w:bookmarkStart w:id="0" w:name="_GoBack"/>
            <w:r w:rsidRPr="00420168">
              <w:rPr>
                <w:rFonts w:ascii="Times New Roman" w:eastAsia="Times New Roman" w:hAnsi="Times New Roman"/>
                <w:b/>
                <w:bCs/>
                <w:sz w:val="32"/>
                <w:szCs w:val="32"/>
                <w:rtl/>
              </w:rPr>
              <w:t xml:space="preserve">رشا </w:t>
            </w:r>
            <w:proofErr w:type="gramStart"/>
            <w:r w:rsidRPr="00420168">
              <w:rPr>
                <w:rFonts w:ascii="Times New Roman" w:eastAsia="Times New Roman" w:hAnsi="Times New Roman"/>
                <w:b/>
                <w:bCs/>
                <w:sz w:val="32"/>
                <w:szCs w:val="32"/>
                <w:rtl/>
              </w:rPr>
              <w:t>قاسم</w:t>
            </w:r>
            <w:proofErr w:type="gramEnd"/>
            <w:r w:rsidRPr="00420168">
              <w:rPr>
                <w:rFonts w:ascii="Times New Roman" w:eastAsia="Times New Roman" w:hAnsi="Times New Roman"/>
                <w:b/>
                <w:bCs/>
                <w:sz w:val="32"/>
                <w:szCs w:val="32"/>
                <w:rtl/>
              </w:rPr>
              <w:t xml:space="preserve"> محمد </w:t>
            </w:r>
            <w:bookmarkEnd w:id="0"/>
            <w:r w:rsidRPr="00420168">
              <w:rPr>
                <w:rFonts w:ascii="Times New Roman" w:eastAsia="Times New Roman" w:hAnsi="Times New Roman"/>
                <w:b/>
                <w:bCs/>
                <w:sz w:val="32"/>
                <w:szCs w:val="32"/>
                <w:rtl/>
              </w:rPr>
              <w:t>سعيد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4D17" w:rsidRDefault="00C24D17" w:rsidP="00A76FDE">
            <w:pPr>
              <w:ind w:left="84"/>
              <w:jc w:val="right"/>
              <w:rPr>
                <w:rFonts w:ascii="Tahoma" w:hAnsi="Tahoma" w:cs="Tahoma"/>
                <w:lang w:val="en-US" w:bidi="ar-IQ"/>
              </w:rPr>
            </w:pPr>
            <w:r>
              <w:rPr>
                <w:rFonts w:ascii="Tahoma" w:hAnsi="Tahoma" w:cs="Tahoma"/>
                <w:lang w:val="en-US" w:bidi="ar-IQ"/>
              </w:rPr>
              <w:t>Full Name as written   in Passport</w:t>
            </w:r>
          </w:p>
        </w:tc>
      </w:tr>
      <w:tr w:rsidR="00C24D17"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4D17" w:rsidRDefault="00C24D17"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4D17" w:rsidRDefault="00C24D17" w:rsidP="00A76FDE">
            <w:pPr>
              <w:ind w:left="84"/>
              <w:jc w:val="right"/>
              <w:rPr>
                <w:rFonts w:ascii="Tahoma" w:hAnsi="Tahoma" w:cs="Tahoma"/>
                <w:lang w:val="en-US" w:bidi="ar-IQ"/>
              </w:rPr>
            </w:pPr>
            <w:r>
              <w:rPr>
                <w:rFonts w:ascii="Tahoma" w:hAnsi="Tahoma" w:cs="Tahoma"/>
                <w:lang w:val="en-US" w:bidi="ar-IQ"/>
              </w:rPr>
              <w:t>e-mail</w:t>
            </w:r>
          </w:p>
        </w:tc>
      </w:tr>
      <w:tr w:rsidR="00C24D17"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24D17" w:rsidRDefault="00C24D1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149" name="شكل بيضاوي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f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JT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LG8Cx/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24D17" w:rsidRDefault="00C24D1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148" name="شكل بيضاوي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Wz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7n7Wz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24D17" w:rsidRDefault="00C24D17"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147" name="شكل بيضاوي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sn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h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GHXLJ9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24D17" w:rsidRDefault="00C24D17"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146" name="شكل بيضاوي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WL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B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0lZ1i9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4D17" w:rsidRDefault="00C24D17" w:rsidP="00A76FDE">
            <w:pPr>
              <w:ind w:left="84"/>
              <w:jc w:val="right"/>
              <w:rPr>
                <w:rFonts w:ascii="Tahoma" w:hAnsi="Tahoma" w:cs="Tahoma"/>
                <w:lang w:val="en-US" w:bidi="ar-IQ"/>
              </w:rPr>
            </w:pPr>
            <w:r>
              <w:rPr>
                <w:rFonts w:ascii="Tahoma" w:hAnsi="Tahoma" w:cs="Tahoma"/>
                <w:lang w:val="en-US" w:bidi="ar-IQ"/>
              </w:rPr>
              <w:t xml:space="preserve">Career </w:t>
            </w:r>
          </w:p>
        </w:tc>
      </w:tr>
      <w:tr w:rsidR="00C24D17"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24D17" w:rsidRDefault="00C24D17"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145" name="شكل بيضاوي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2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i/3gN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24D17" w:rsidRDefault="00C24D17"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685" r="33655" b="48895"/>
                      <wp:wrapNone/>
                      <wp:docPr id="144" name="شكل بيضاوي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4"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pBHNiY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4D17" w:rsidRDefault="00C24D17" w:rsidP="00A76FDE">
            <w:pPr>
              <w:ind w:left="84"/>
              <w:jc w:val="right"/>
              <w:rPr>
                <w:rFonts w:ascii="Tahoma" w:hAnsi="Tahoma" w:cs="Tahoma"/>
                <w:lang w:val="en-US" w:bidi="ar-IQ"/>
              </w:rPr>
            </w:pPr>
          </w:p>
        </w:tc>
      </w:tr>
      <w:tr w:rsidR="00C24D17" w:rsidTr="008508F2">
        <w:trPr>
          <w:trHeight w:hRule="exact" w:val="9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4D17" w:rsidRPr="00420168" w:rsidRDefault="00C24D17" w:rsidP="00A76FDE">
            <w:pPr>
              <w:ind w:left="84"/>
              <w:jc w:val="center"/>
              <w:rPr>
                <w:rFonts w:ascii="Times New Roman" w:eastAsia="Times New Roman" w:hAnsi="Times New Roman"/>
                <w:b/>
                <w:bCs/>
                <w:sz w:val="32"/>
                <w:szCs w:val="32"/>
                <w:rtl/>
                <w:lang w:bidi="ar-IQ"/>
              </w:rPr>
            </w:pPr>
            <w:r w:rsidRPr="00420168">
              <w:rPr>
                <w:rFonts w:ascii="Times New Roman" w:eastAsia="Times New Roman" w:hAnsi="Times New Roman"/>
                <w:b/>
                <w:bCs/>
                <w:sz w:val="32"/>
                <w:szCs w:val="32"/>
                <w:rtl/>
              </w:rPr>
              <w:t xml:space="preserve">أثر العوامل التنظيمية </w:t>
            </w:r>
            <w:r w:rsidRPr="00420168">
              <w:rPr>
                <w:rFonts w:ascii="Times New Roman" w:eastAsia="Times New Roman" w:hAnsi="Times New Roman"/>
                <w:b/>
                <w:bCs/>
                <w:sz w:val="32"/>
                <w:szCs w:val="32"/>
              </w:rPr>
              <w:t>7S’s</w:t>
            </w:r>
            <w:r w:rsidRPr="00420168">
              <w:rPr>
                <w:rFonts w:ascii="Times New Roman" w:eastAsia="Times New Roman" w:hAnsi="Times New Roman"/>
                <w:b/>
                <w:bCs/>
                <w:sz w:val="32"/>
                <w:szCs w:val="32"/>
                <w:rtl/>
                <w:lang w:bidi="ar-IQ"/>
              </w:rPr>
              <w:t xml:space="preserve"> في الخدمة المصرفية</w:t>
            </w:r>
          </w:p>
          <w:p w:rsidR="00C24D17" w:rsidRDefault="00C24D17" w:rsidP="00A76FDE">
            <w:pPr>
              <w:ind w:left="84"/>
              <w:jc w:val="center"/>
              <w:rPr>
                <w:rFonts w:ascii="Arial" w:eastAsia="Times New Roman" w:hAnsi="Arial" w:cs="Sultan normal"/>
                <w:b/>
                <w:bCs/>
                <w:sz w:val="28"/>
                <w:szCs w:val="28"/>
                <w:rtl/>
              </w:rPr>
            </w:pPr>
            <w:r w:rsidRPr="00420168">
              <w:rPr>
                <w:rFonts w:ascii="Times New Roman" w:eastAsia="Times New Roman" w:hAnsi="Times New Roman"/>
                <w:b/>
                <w:bCs/>
                <w:sz w:val="32"/>
                <w:szCs w:val="32"/>
                <w:rtl/>
              </w:rPr>
              <w:t>بحث استطلاعي تطبيقي  في عينة من المصارف العراقية الخاصة</w:t>
            </w:r>
          </w:p>
          <w:p w:rsidR="00C24D17" w:rsidRPr="00074D6C" w:rsidRDefault="00C24D17" w:rsidP="00A76FDE">
            <w:pPr>
              <w:ind w:left="84"/>
              <w:jc w:val="center"/>
              <w:rPr>
                <w:rFonts w:ascii="Times New Roman" w:hAnsi="Times New Roman"/>
                <w:b/>
                <w:bCs/>
                <w:sz w:val="32"/>
                <w:szCs w:val="32"/>
                <w:rtl/>
              </w:rPr>
            </w:pPr>
          </w:p>
          <w:p w:rsidR="00C24D17" w:rsidRPr="00074D6C" w:rsidRDefault="00C24D17" w:rsidP="00A76FDE">
            <w:pPr>
              <w:ind w:left="84"/>
              <w:rPr>
                <w:rFonts w:ascii="Times New Roman" w:hAnsi="Times New Roman"/>
                <w:b/>
                <w:bCs/>
                <w:sz w:val="32"/>
                <w:szCs w:val="32"/>
                <w:rtl/>
                <w:lang w:bidi="ar-AE"/>
              </w:rPr>
            </w:pPr>
          </w:p>
          <w:p w:rsidR="00C24D17" w:rsidRPr="00074D6C" w:rsidRDefault="00C24D17" w:rsidP="00A76FDE">
            <w:pPr>
              <w:ind w:left="84"/>
              <w:rPr>
                <w:rFonts w:ascii="Times New Roman" w:hAnsi="Times New Roman"/>
                <w:b/>
                <w:bCs/>
                <w:sz w:val="32"/>
                <w:szCs w:val="32"/>
                <w:rtl/>
                <w:lang w:bidi="ar-AE"/>
              </w:rPr>
            </w:pPr>
          </w:p>
          <w:p w:rsidR="00C24D17" w:rsidRDefault="00C24D17" w:rsidP="00A76FDE">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4D17" w:rsidRDefault="00C24D17" w:rsidP="00A76FDE">
            <w:pPr>
              <w:ind w:left="84"/>
              <w:jc w:val="right"/>
              <w:rPr>
                <w:rFonts w:ascii="Tahoma" w:hAnsi="Tahoma" w:cs="Tahoma"/>
                <w:lang w:val="en-US" w:bidi="ar-IQ"/>
              </w:rPr>
            </w:pPr>
            <w:r>
              <w:rPr>
                <w:rFonts w:ascii="Tahoma" w:hAnsi="Tahoma" w:cs="Tahoma"/>
                <w:lang w:val="en-US" w:bidi="ar-IQ"/>
              </w:rPr>
              <w:t xml:space="preserve">Thesis  Title </w:t>
            </w:r>
          </w:p>
        </w:tc>
      </w:tr>
      <w:tr w:rsidR="00C24D17" w:rsidTr="00A76FDE">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4D17" w:rsidRPr="00420168" w:rsidRDefault="00C24D17" w:rsidP="00A76FDE">
            <w:pPr>
              <w:ind w:left="84"/>
              <w:jc w:val="center"/>
              <w:rPr>
                <w:rFonts w:ascii="Times New Roman" w:hAnsi="Times New Roman"/>
                <w:sz w:val="32"/>
                <w:szCs w:val="32"/>
              </w:rPr>
            </w:pPr>
            <w:r w:rsidRPr="00420168">
              <w:rPr>
                <w:rFonts w:ascii="Times New Roman" w:eastAsia="Times New Roman" w:hAnsi="Times New Roman"/>
                <w:b/>
                <w:bCs/>
                <w:sz w:val="32"/>
                <w:szCs w:val="32"/>
              </w:rPr>
              <w:t>1433</w:t>
            </w:r>
            <w:r w:rsidRPr="00420168">
              <w:rPr>
                <w:rFonts w:ascii="Times New Roman" w:eastAsia="Times New Roman" w:hAnsi="Times New Roman"/>
                <w:b/>
                <w:bCs/>
                <w:sz w:val="32"/>
                <w:szCs w:val="32"/>
                <w:rtl/>
                <w:lang w:bidi="ar-IQ"/>
              </w:rPr>
              <w:t xml:space="preserve"> هـ</w:t>
            </w:r>
            <w:r>
              <w:rPr>
                <w:rFonts w:ascii="Times New Roman" w:eastAsia="Times New Roman" w:hAnsi="Times New Roman"/>
                <w:b/>
                <w:bCs/>
                <w:sz w:val="32"/>
                <w:szCs w:val="32"/>
                <w:lang w:bidi="ar-IQ"/>
              </w:rPr>
              <w:t xml:space="preserve">   </w:t>
            </w:r>
            <w:r w:rsidRPr="00420168">
              <w:rPr>
                <w:rFonts w:ascii="Times New Roman" w:eastAsia="Times New Roman" w:hAnsi="Times New Roman"/>
                <w:b/>
                <w:bCs/>
                <w:sz w:val="32"/>
                <w:szCs w:val="32"/>
                <w:lang w:bidi="ar-IQ"/>
              </w:rPr>
              <w:t xml:space="preserve">                        </w:t>
            </w:r>
            <w:r w:rsidRPr="00420168">
              <w:rPr>
                <w:rFonts w:ascii="Times New Roman" w:eastAsia="Times New Roman" w:hAnsi="Times New Roman"/>
                <w:b/>
                <w:bCs/>
                <w:sz w:val="32"/>
                <w:szCs w:val="32"/>
                <w:rtl/>
                <w:lang w:bidi="ar-IQ"/>
              </w:rPr>
              <w:t>بغداد</w:t>
            </w:r>
            <w:r w:rsidRPr="00420168">
              <w:rPr>
                <w:rFonts w:ascii="Times New Roman" w:eastAsia="Times New Roman" w:hAnsi="Times New Roman"/>
                <w:b/>
                <w:bCs/>
                <w:sz w:val="32"/>
                <w:szCs w:val="32"/>
              </w:rPr>
              <w:t>2012</w:t>
            </w:r>
            <w:r>
              <w:rPr>
                <w:rFonts w:ascii="Times New Roman" w:eastAsia="Times New Roman" w:hAnsi="Times New Roman"/>
                <w:b/>
                <w:bCs/>
                <w:sz w:val="32"/>
                <w:szCs w:val="32"/>
              </w:rPr>
              <w:t xml:space="preserve">    </w:t>
            </w:r>
            <w:r w:rsidRPr="00420168">
              <w:rPr>
                <w:rFonts w:ascii="Times New Roman" w:eastAsia="Times New Roman" w:hAnsi="Times New Roman"/>
                <w:b/>
                <w:bCs/>
                <w:sz w:val="32"/>
                <w:szCs w:val="32"/>
              </w:rPr>
              <w:t xml:space="preserve">                        </w:t>
            </w:r>
            <w:r w:rsidRPr="00420168">
              <w:rPr>
                <w:rFonts w:ascii="Times New Roman" w:eastAsia="Times New Roman" w:hAnsi="Times New Roman"/>
                <w:b/>
                <w:bCs/>
                <w:sz w:val="32"/>
                <w:szCs w:val="32"/>
                <w:rtl/>
                <w:lang w:bidi="ar-IQ"/>
              </w:rPr>
              <w:t xml:space="preserve"> م</w:t>
            </w:r>
          </w:p>
          <w:p w:rsidR="00C24D17" w:rsidRDefault="00C24D17" w:rsidP="00A76FDE">
            <w:pPr>
              <w:ind w:left="84"/>
            </w:pPr>
          </w:p>
          <w:p w:rsidR="00C24D17" w:rsidRDefault="00C24D17" w:rsidP="00A76FDE">
            <w:pPr>
              <w:ind w:left="84"/>
            </w:pPr>
          </w:p>
          <w:p w:rsidR="00C24D17" w:rsidRDefault="00C24D17"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4D17" w:rsidRDefault="00C24D17" w:rsidP="00A76FDE">
            <w:pPr>
              <w:ind w:left="84"/>
              <w:jc w:val="right"/>
              <w:rPr>
                <w:rFonts w:ascii="Tahoma" w:hAnsi="Tahoma" w:cs="Tahoma"/>
                <w:lang w:val="en-US" w:bidi="ar-IQ"/>
              </w:rPr>
            </w:pPr>
            <w:r>
              <w:rPr>
                <w:rFonts w:ascii="Tahoma" w:hAnsi="Tahoma" w:cs="Tahoma"/>
                <w:lang w:val="en-US" w:bidi="ar-IQ"/>
              </w:rPr>
              <w:t>Year</w:t>
            </w:r>
          </w:p>
        </w:tc>
      </w:tr>
      <w:tr w:rsidR="00C24D17" w:rsidRPr="00C06548" w:rsidTr="00A76FDE">
        <w:trPr>
          <w:trHeight w:val="495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24D17" w:rsidRPr="00420168" w:rsidRDefault="00C24D17" w:rsidP="00A76FDE">
            <w:pPr>
              <w:pStyle w:val="a5"/>
              <w:ind w:left="84"/>
              <w:jc w:val="both"/>
              <w:rPr>
                <w:rFonts w:ascii="Times New Roman" w:hAnsi="Times New Roman" w:cs="Times New Roman"/>
                <w:b/>
                <w:bCs/>
                <w:sz w:val="24"/>
                <w:szCs w:val="24"/>
                <w:lang w:bidi="ar-IQ"/>
              </w:rPr>
            </w:pPr>
            <w:r w:rsidRPr="00420168">
              <w:rPr>
                <w:rFonts w:ascii="Times New Roman" w:hAnsi="Times New Roman" w:cs="Times New Roman"/>
                <w:b/>
                <w:bCs/>
                <w:sz w:val="24"/>
                <w:szCs w:val="24"/>
                <w:rtl/>
              </w:rPr>
              <w:t xml:space="preserve">   يهدف البحث الى بيان علاقة واثر العوامل التنظيمية  </w:t>
            </w:r>
            <w:r w:rsidRPr="00420168">
              <w:rPr>
                <w:rFonts w:ascii="Times New Roman" w:hAnsi="Times New Roman" w:cs="Times New Roman"/>
                <w:b/>
                <w:bCs/>
                <w:sz w:val="24"/>
                <w:szCs w:val="24"/>
              </w:rPr>
              <w:t>7S's</w:t>
            </w:r>
            <w:r w:rsidRPr="00420168">
              <w:rPr>
                <w:rFonts w:ascii="Times New Roman" w:hAnsi="Times New Roman" w:cs="Times New Roman"/>
                <w:b/>
                <w:bCs/>
                <w:sz w:val="24"/>
                <w:szCs w:val="24"/>
                <w:rtl/>
              </w:rPr>
              <w:t xml:space="preserve"> في الخدمة المصرفية للتعرف على التوجه التنظيمي </w:t>
            </w:r>
            <w:proofErr w:type="spellStart"/>
            <w:r w:rsidRPr="00420168">
              <w:rPr>
                <w:rFonts w:ascii="Times New Roman" w:hAnsi="Times New Roman" w:cs="Times New Roman"/>
                <w:b/>
                <w:bCs/>
                <w:sz w:val="24"/>
                <w:szCs w:val="24"/>
                <w:rtl/>
              </w:rPr>
              <w:t>والستراتيجي</w:t>
            </w:r>
            <w:proofErr w:type="spellEnd"/>
            <w:r w:rsidRPr="00420168">
              <w:rPr>
                <w:rFonts w:ascii="Times New Roman" w:hAnsi="Times New Roman" w:cs="Times New Roman"/>
                <w:b/>
                <w:bCs/>
                <w:sz w:val="24"/>
                <w:szCs w:val="24"/>
                <w:rtl/>
              </w:rPr>
              <w:t xml:space="preserve"> لإدارة المصارف إذ استند البحث</w:t>
            </w:r>
            <w:r w:rsidRPr="00420168">
              <w:rPr>
                <w:rFonts w:ascii="Times New Roman" w:hAnsi="Times New Roman" w:cs="Times New Roman"/>
                <w:b/>
                <w:bCs/>
                <w:sz w:val="24"/>
                <w:szCs w:val="24"/>
                <w:rtl/>
                <w:lang w:bidi="ar-IQ"/>
              </w:rPr>
              <w:t xml:space="preserve"> </w:t>
            </w:r>
            <w:r w:rsidRPr="00420168">
              <w:rPr>
                <w:rFonts w:ascii="Times New Roman" w:hAnsi="Times New Roman" w:cs="Times New Roman"/>
                <w:b/>
                <w:bCs/>
                <w:sz w:val="24"/>
                <w:szCs w:val="24"/>
                <w:rtl/>
              </w:rPr>
              <w:t>على متغيرين هما العوامل التنظيمية والخدمة المصرفية لتشكل الإطار العام للبحث ، فانطلق البحث من مشكلة عبّر عنها بعدد من التساؤلات ، وتضمن مجتمع البحث مصرف الشرق الاوسط ومصرف بغداد وبعض فروعهما في بغداد، وأُخذت عينة من مدراء الإدارات العليا والوسطى والدنيا تراوحت (69) مديراً. وقد استخدم المنهج الوصفي التحليلي لإظهار خصائص عينة البحث ،إذ اُستعملت العديد من الوسائل الإحصائية لمعالجة المعلومات منها معامل ارتباط (</w:t>
            </w:r>
            <w:r w:rsidRPr="00420168">
              <w:rPr>
                <w:rFonts w:ascii="Times New Roman" w:hAnsi="Times New Roman" w:cs="Times New Roman"/>
                <w:b/>
                <w:bCs/>
                <w:sz w:val="24"/>
                <w:szCs w:val="24"/>
              </w:rPr>
              <w:t>Person</w:t>
            </w:r>
            <w:r w:rsidRPr="00420168">
              <w:rPr>
                <w:rFonts w:ascii="Times New Roman" w:hAnsi="Times New Roman" w:cs="Times New Roman"/>
                <w:b/>
                <w:bCs/>
                <w:sz w:val="24"/>
                <w:szCs w:val="24"/>
                <w:rtl/>
              </w:rPr>
              <w:t xml:space="preserve">) لاختبار صحة فرضيات الارتباط ، وتم الاعتماد على الانحدار الخطي البسيط لاختبار صحة فرضيات التأثير، وتوصل البحث إلى وجود تأثير ذي دلالة إحصائية للعوامل التنظيمية مجتمعة في الخدمة المصرفية كان اشدها تأثير نظم المعلومات في حين اظهرت النتائج عدم وجود تأثير للأبعاد المستقلة  الهيكل التنظيمي والقيم المشتركة  في الخدمة المصرفية، واختتم البحث بمجموعة من التوصيات أبرزها </w:t>
            </w:r>
            <w:r w:rsidRPr="00420168">
              <w:rPr>
                <w:rFonts w:ascii="Times New Roman" w:hAnsi="Times New Roman" w:cs="Times New Roman"/>
                <w:b/>
                <w:bCs/>
                <w:sz w:val="24"/>
                <w:szCs w:val="24"/>
                <w:rtl/>
                <w:lang w:bidi="ar-IQ"/>
              </w:rPr>
              <w:t>قيام المصارف تبني استراتيجية واضحة المعالم مناسبة لعمل المصرف وكفيلة بتحقيق أهدافه والعمل على اشراك العاملين في عملية اتخاذ القرارات والتخفيف من الإجراءات والآليات وبما لا يتعارض مع الإطار العام للسياسة التي يضعها البنك المركزي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24D17" w:rsidRDefault="00C24D17" w:rsidP="00A76FDE">
            <w:pPr>
              <w:spacing w:line="360" w:lineRule="auto"/>
              <w:ind w:left="84"/>
              <w:rPr>
                <w:rFonts w:ascii="Tahoma" w:hAnsi="Tahoma" w:cs="Tahoma"/>
                <w:sz w:val="14"/>
                <w:szCs w:val="14"/>
                <w:rtl/>
                <w:lang w:val="en-US" w:bidi="ar-IQ"/>
              </w:rPr>
            </w:pPr>
          </w:p>
          <w:p w:rsidR="00C24D17" w:rsidRDefault="00C24D17" w:rsidP="00A76FDE">
            <w:pPr>
              <w:spacing w:line="360" w:lineRule="auto"/>
              <w:ind w:left="84"/>
              <w:jc w:val="right"/>
              <w:rPr>
                <w:rFonts w:ascii="Tahoma" w:hAnsi="Tahoma" w:cs="Tahoma"/>
                <w:sz w:val="14"/>
                <w:szCs w:val="14"/>
                <w:rtl/>
                <w:lang w:val="en-US" w:bidi="ar-IQ"/>
              </w:rPr>
            </w:pPr>
          </w:p>
          <w:p w:rsidR="00C24D17" w:rsidRPr="00C06548" w:rsidRDefault="00C24D17"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C24D17" w:rsidRDefault="00BA2A63" w:rsidP="00C24D17">
      <w:pPr>
        <w:rPr>
          <w:rFonts w:hint="cs"/>
          <w:lang w:bidi="ar-IQ"/>
        </w:rPr>
      </w:pPr>
    </w:p>
    <w:sectPr w:rsidR="00BA2A63" w:rsidRPr="00C24D1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Times New Roman"/>
    <w:panose1 w:val="00000000000000000000"/>
    <w:charset w:val="B2"/>
    <w:family w:val="auto"/>
    <w:notTrueType/>
    <w:pitch w:val="variable"/>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CA0E0290"/>
    <w:lvl w:ilvl="0" w:tplc="277AC7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30777D38"/>
    <w:multiLevelType w:val="hybridMultilevel"/>
    <w:tmpl w:val="C8FE4622"/>
    <w:lvl w:ilvl="0" w:tplc="DF9AD1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757379"/>
    <w:multiLevelType w:val="hybridMultilevel"/>
    <w:tmpl w:val="DE587402"/>
    <w:lvl w:ilvl="0" w:tplc="4C061B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6"/>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37D1A"/>
    <w:rsid w:val="00290BE8"/>
    <w:rsid w:val="002A40D8"/>
    <w:rsid w:val="00411863"/>
    <w:rsid w:val="00431CB3"/>
    <w:rsid w:val="004C6271"/>
    <w:rsid w:val="00570301"/>
    <w:rsid w:val="00573FCE"/>
    <w:rsid w:val="00776BAF"/>
    <w:rsid w:val="008508F2"/>
    <w:rsid w:val="0088658E"/>
    <w:rsid w:val="008E04BD"/>
    <w:rsid w:val="00910D74"/>
    <w:rsid w:val="0099733A"/>
    <w:rsid w:val="009F515C"/>
    <w:rsid w:val="00AA7B67"/>
    <w:rsid w:val="00B05E97"/>
    <w:rsid w:val="00BA2A63"/>
    <w:rsid w:val="00C24D17"/>
    <w:rsid w:val="00C70241"/>
    <w:rsid w:val="00CA1493"/>
    <w:rsid w:val="00E36BCE"/>
    <w:rsid w:val="00ED5E6D"/>
    <w:rsid w:val="00F2149D"/>
    <w:rsid w:val="00FB7E60"/>
    <w:rsid w:val="00FD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3</cp:revision>
  <dcterms:created xsi:type="dcterms:W3CDTF">2015-05-31T07:23:00Z</dcterms:created>
  <dcterms:modified xsi:type="dcterms:W3CDTF">2015-05-31T07:23:00Z</dcterms:modified>
</cp:coreProperties>
</file>