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647B4"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47B4" w:rsidRDefault="004647B4"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47B4" w:rsidRDefault="004647B4" w:rsidP="00A76FDE">
            <w:pPr>
              <w:ind w:left="84"/>
              <w:jc w:val="right"/>
              <w:rPr>
                <w:rFonts w:ascii="Tahoma" w:hAnsi="Tahoma" w:cs="Tahoma"/>
                <w:lang w:val="en-US" w:bidi="ar-IQ"/>
              </w:rPr>
            </w:pPr>
            <w:r>
              <w:rPr>
                <w:rFonts w:ascii="Tahoma" w:hAnsi="Tahoma" w:cs="Tahoma"/>
                <w:lang w:val="en-US" w:bidi="ar-IQ"/>
              </w:rPr>
              <w:t>College  Name</w:t>
            </w:r>
          </w:p>
        </w:tc>
      </w:tr>
      <w:tr w:rsidR="004647B4"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47B4" w:rsidRDefault="004647B4"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47B4" w:rsidRDefault="004647B4" w:rsidP="00A76FDE">
            <w:pPr>
              <w:ind w:left="84"/>
              <w:jc w:val="right"/>
              <w:rPr>
                <w:rFonts w:ascii="Tahoma" w:hAnsi="Tahoma" w:cs="Tahoma"/>
                <w:lang w:val="en-US" w:bidi="ar-IQ"/>
              </w:rPr>
            </w:pPr>
            <w:r>
              <w:rPr>
                <w:rFonts w:ascii="Tahoma" w:hAnsi="Tahoma" w:cs="Tahoma"/>
                <w:lang w:val="en-US" w:bidi="ar-IQ"/>
              </w:rPr>
              <w:t>Department</w:t>
            </w:r>
          </w:p>
        </w:tc>
      </w:tr>
      <w:tr w:rsidR="004647B4"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47B4" w:rsidRPr="00EE3800" w:rsidRDefault="004647B4" w:rsidP="00A76FDE">
            <w:pPr>
              <w:ind w:left="84"/>
              <w:rPr>
                <w:rFonts w:ascii="Times New Roman" w:hAnsi="Times New Roman"/>
                <w:b/>
                <w:bCs/>
                <w:sz w:val="32"/>
                <w:szCs w:val="32"/>
                <w:lang w:val="en-US"/>
              </w:rPr>
            </w:pPr>
            <w:bookmarkStart w:id="0" w:name="_GoBack"/>
            <w:r w:rsidRPr="00EE3800">
              <w:rPr>
                <w:rFonts w:ascii="Times New Roman" w:hAnsi="Times New Roman"/>
                <w:b/>
                <w:bCs/>
                <w:sz w:val="32"/>
                <w:szCs w:val="32"/>
                <w:rtl/>
              </w:rPr>
              <w:t xml:space="preserve">رعد فاضل عبد القادر </w:t>
            </w:r>
            <w:bookmarkEnd w:id="0"/>
            <w:r w:rsidRPr="00EE3800">
              <w:rPr>
                <w:rFonts w:ascii="Times New Roman" w:hAnsi="Times New Roman"/>
                <w:b/>
                <w:bCs/>
                <w:sz w:val="32"/>
                <w:szCs w:val="32"/>
                <w:rtl/>
              </w:rPr>
              <w:t>الحمداني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47B4" w:rsidRDefault="004647B4" w:rsidP="00A76FDE">
            <w:pPr>
              <w:ind w:left="84"/>
              <w:jc w:val="right"/>
              <w:rPr>
                <w:rFonts w:ascii="Tahoma" w:hAnsi="Tahoma" w:cs="Tahoma"/>
                <w:lang w:val="en-US" w:bidi="ar-IQ"/>
              </w:rPr>
            </w:pPr>
            <w:r>
              <w:rPr>
                <w:rFonts w:ascii="Tahoma" w:hAnsi="Tahoma" w:cs="Tahoma"/>
                <w:lang w:val="en-US" w:bidi="ar-IQ"/>
              </w:rPr>
              <w:t>Full Name as written   in Passport</w:t>
            </w:r>
          </w:p>
        </w:tc>
      </w:tr>
      <w:tr w:rsidR="004647B4"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47B4" w:rsidRDefault="004647B4"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47B4" w:rsidRDefault="004647B4" w:rsidP="00A76FDE">
            <w:pPr>
              <w:ind w:left="84"/>
              <w:jc w:val="right"/>
              <w:rPr>
                <w:rFonts w:ascii="Tahoma" w:hAnsi="Tahoma" w:cs="Tahoma"/>
                <w:lang w:val="en-US" w:bidi="ar-IQ"/>
              </w:rPr>
            </w:pPr>
            <w:r>
              <w:rPr>
                <w:rFonts w:ascii="Tahoma" w:hAnsi="Tahoma" w:cs="Tahoma"/>
                <w:lang w:val="en-US" w:bidi="ar-IQ"/>
              </w:rPr>
              <w:t>e-mail</w:t>
            </w:r>
          </w:p>
        </w:tc>
      </w:tr>
      <w:tr w:rsidR="004647B4"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647B4" w:rsidRDefault="004647B4"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42545</wp:posOffset>
                      </wp:positionV>
                      <wp:extent cx="124460" cy="131445"/>
                      <wp:effectExtent l="7620" t="6350" r="10795" b="14605"/>
                      <wp:wrapNone/>
                      <wp:docPr id="167" name="شكل بيضاوي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7" o:spid="_x0000_s1026" style="position:absolute;left:0;text-align:left;margin-left:1.5pt;margin-top:3.35pt;width:9.8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DR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Z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AJe8NH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647B4" w:rsidRDefault="004647B4"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33655</wp:posOffset>
                      </wp:positionV>
                      <wp:extent cx="124460" cy="131445"/>
                      <wp:effectExtent l="14605" t="6985" r="13335" b="13970"/>
                      <wp:wrapNone/>
                      <wp:docPr id="166" name="شكل بيضاوي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6" o:spid="_x0000_s1026" style="position:absolute;left:0;text-align:left;margin-left:3.25pt;margin-top:2.65pt;width:9.8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593A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CqMczi6mF7Poo2sgipOSU8rkzMc0+2sQ&#10;xX9Hs92FbAl8uAiHAl1VammZvilpgyh3k+n1T7sRBgVuosMRHoyIKGCFZFZjpJV9y23p+e9o4GI8&#10;QHY0cO8O2UN0P96jxMGj3lqPNUAFSO5R8xx1tGzpvVD0FigKNXgewnIDoVT6DqMGFkWKzfsl0Qwj&#10;8VwCzU+BiG6zeCXuD7ug6GPL4thCZAahUmyhXy9ObbuNlrXmRQmZIt+tVBO4Gjn3nHXXpq0K6nYK&#10;LAPfwW5xuW1zrHuvX+t1/BM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Mh9Tn3cAgAAp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647B4" w:rsidRDefault="004647B4"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42545</wp:posOffset>
                      </wp:positionV>
                      <wp:extent cx="124460" cy="131445"/>
                      <wp:effectExtent l="6985" t="6350" r="11430" b="14605"/>
                      <wp:wrapNone/>
                      <wp:docPr id="165" name="شكل بيضاوي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5" o:spid="_x0000_s1026" style="position:absolute;left:0;text-align:left;margin-left:-.3pt;margin-top:3.35pt;width:9.8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T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Ncf/VP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647B4" w:rsidRDefault="004647B4"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51435</wp:posOffset>
                      </wp:positionV>
                      <wp:extent cx="124460" cy="131445"/>
                      <wp:effectExtent l="13335" t="15240" r="14605" b="15240"/>
                      <wp:wrapNone/>
                      <wp:docPr id="164" name="شكل بيضاوي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4" o:spid="_x0000_s1026" style="position:absolute;left:0;text-align:left;margin-left:3.15pt;margin-top:4.05pt;width:9.8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P/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x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TxD/9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47B4" w:rsidRDefault="004647B4" w:rsidP="00A76FDE">
            <w:pPr>
              <w:ind w:left="84"/>
              <w:jc w:val="right"/>
              <w:rPr>
                <w:rFonts w:ascii="Tahoma" w:hAnsi="Tahoma" w:cs="Tahoma"/>
                <w:lang w:val="en-US" w:bidi="ar-IQ"/>
              </w:rPr>
            </w:pPr>
            <w:r>
              <w:rPr>
                <w:rFonts w:ascii="Tahoma" w:hAnsi="Tahoma" w:cs="Tahoma"/>
                <w:lang w:val="en-US" w:bidi="ar-IQ"/>
              </w:rPr>
              <w:t xml:space="preserve">Career </w:t>
            </w:r>
          </w:p>
        </w:tc>
      </w:tr>
      <w:tr w:rsidR="004647B4"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647B4" w:rsidRDefault="004647B4" w:rsidP="00A76FDE">
            <w:pPr>
              <w:ind w:left="84"/>
              <w:jc w:val="right"/>
              <w:rPr>
                <w:lang w:val="en-US" w:bidi="ar-IQ"/>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37465</wp:posOffset>
                      </wp:positionV>
                      <wp:extent cx="153035" cy="160020"/>
                      <wp:effectExtent l="14605" t="14605" r="13335" b="6350"/>
                      <wp:wrapNone/>
                      <wp:docPr id="163" name="شكل بيضاوي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3" o:spid="_x0000_s1026" style="position:absolute;left:0;text-align:left;margin-left:1pt;margin-top:2.95pt;width:12.0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2d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rxK9ne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647B4" w:rsidRDefault="004647B4" w:rsidP="00A76FDE">
            <w:pPr>
              <w:ind w:left="84"/>
              <w:jc w:val="right"/>
              <w:rPr>
                <w:lang w:val="en-US" w:bidi="ar-IQ"/>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97155</wp:posOffset>
                      </wp:positionH>
                      <wp:positionV relativeFrom="paragraph">
                        <wp:posOffset>37465</wp:posOffset>
                      </wp:positionV>
                      <wp:extent cx="153035" cy="160020"/>
                      <wp:effectExtent l="22860" t="24130" r="33655" b="44450"/>
                      <wp:wrapNone/>
                      <wp:docPr id="162" name="شكل بيضاوي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2" o:spid="_x0000_s1026" style="position:absolute;left:0;text-align:left;margin-left:7.65pt;margin-top:2.95pt;width:12.0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13TdnI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47B4" w:rsidRDefault="004647B4" w:rsidP="00A76FDE">
            <w:pPr>
              <w:ind w:left="84"/>
              <w:jc w:val="right"/>
              <w:rPr>
                <w:rFonts w:ascii="Tahoma" w:hAnsi="Tahoma" w:cs="Tahoma"/>
                <w:lang w:val="en-US" w:bidi="ar-IQ"/>
              </w:rPr>
            </w:pPr>
          </w:p>
        </w:tc>
      </w:tr>
      <w:tr w:rsidR="004647B4" w:rsidTr="00A76FDE">
        <w:trPr>
          <w:trHeight w:hRule="exact" w:val="70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47B4" w:rsidRPr="00EE3800" w:rsidRDefault="004647B4" w:rsidP="00A76FDE">
            <w:pPr>
              <w:ind w:left="84"/>
              <w:jc w:val="center"/>
              <w:rPr>
                <w:rFonts w:ascii="Times New Roman" w:hAnsi="Times New Roman"/>
                <w:b/>
                <w:bCs/>
                <w:sz w:val="32"/>
                <w:szCs w:val="32"/>
                <w:rtl/>
                <w:lang w:bidi="ar-AE"/>
              </w:rPr>
            </w:pPr>
            <w:r w:rsidRPr="00EE3800">
              <w:rPr>
                <w:rFonts w:ascii="Times New Roman" w:hAnsi="Times New Roman"/>
                <w:b/>
                <w:bCs/>
                <w:sz w:val="32"/>
                <w:szCs w:val="32"/>
                <w:rtl/>
              </w:rPr>
              <w:t>انعكاسـات الكفـاءة التسويقيـة علـى</w:t>
            </w:r>
            <w:r w:rsidRPr="00EE3800">
              <w:rPr>
                <w:rFonts w:ascii="Times New Roman" w:hAnsi="Times New Roman"/>
                <w:b/>
                <w:bCs/>
                <w:sz w:val="32"/>
                <w:szCs w:val="32"/>
                <w:rtl/>
                <w:lang w:bidi="ar-IQ"/>
              </w:rPr>
              <w:t xml:space="preserve"> ال</w:t>
            </w:r>
            <w:r w:rsidRPr="00EE3800">
              <w:rPr>
                <w:rFonts w:ascii="Times New Roman" w:hAnsi="Times New Roman"/>
                <w:b/>
                <w:bCs/>
                <w:sz w:val="32"/>
                <w:szCs w:val="32"/>
                <w:rtl/>
              </w:rPr>
              <w:t xml:space="preserve">نجـاح </w:t>
            </w:r>
            <w:r w:rsidRPr="00EE3800">
              <w:rPr>
                <w:rFonts w:ascii="Times New Roman" w:hAnsi="Times New Roman"/>
                <w:b/>
                <w:bCs/>
                <w:sz w:val="32"/>
                <w:szCs w:val="32"/>
                <w:rtl/>
                <w:lang w:bidi="ar-IQ"/>
              </w:rPr>
              <w:t xml:space="preserve">التسويقـي </w:t>
            </w:r>
            <w:r w:rsidRPr="00EE3800">
              <w:rPr>
                <w:rFonts w:ascii="Times New Roman" w:hAnsi="Times New Roman"/>
                <w:b/>
                <w:bCs/>
                <w:sz w:val="32"/>
                <w:szCs w:val="32"/>
                <w:rtl/>
              </w:rPr>
              <w:t xml:space="preserve">دراسة في </w:t>
            </w:r>
            <w:r w:rsidRPr="00EE3800">
              <w:rPr>
                <w:rFonts w:ascii="Times New Roman" w:hAnsi="Times New Roman"/>
                <w:b/>
                <w:bCs/>
                <w:sz w:val="32"/>
                <w:szCs w:val="32"/>
                <w:rtl/>
                <w:lang w:bidi="ar-IQ"/>
              </w:rPr>
              <w:t>الشركة الوطنية لصناعة الاثاث المنزلي</w:t>
            </w:r>
          </w:p>
          <w:p w:rsidR="004647B4" w:rsidRPr="00EE3800" w:rsidRDefault="004647B4" w:rsidP="00A76FDE">
            <w:pPr>
              <w:tabs>
                <w:tab w:val="left" w:pos="3266"/>
                <w:tab w:val="left" w:pos="3446"/>
              </w:tabs>
              <w:ind w:left="84"/>
              <w:rPr>
                <w:rFonts w:ascii="Times New Roman" w:hAnsi="Times New Roman"/>
                <w:b/>
                <w:bCs/>
                <w:sz w:val="32"/>
                <w:szCs w:val="32"/>
                <w:rtl/>
              </w:rPr>
            </w:pPr>
          </w:p>
          <w:p w:rsidR="004647B4" w:rsidRPr="00EE3800" w:rsidRDefault="004647B4" w:rsidP="00A76FDE">
            <w:pPr>
              <w:tabs>
                <w:tab w:val="left" w:pos="386"/>
              </w:tabs>
              <w:ind w:left="84"/>
              <w:rPr>
                <w:rFonts w:ascii="Times New Roman" w:hAnsi="Times New Roman"/>
                <w:b/>
                <w:bCs/>
                <w:sz w:val="32"/>
                <w:szCs w:val="32"/>
                <w:rtl/>
              </w:rPr>
            </w:pPr>
          </w:p>
          <w:p w:rsidR="004647B4" w:rsidRPr="00EE3800" w:rsidRDefault="004647B4" w:rsidP="00A76FDE">
            <w:pPr>
              <w:ind w:left="84"/>
              <w:rPr>
                <w:rFonts w:ascii="Times New Roman" w:hAnsi="Times New Roman"/>
                <w:b/>
                <w:bCs/>
                <w:sz w:val="32"/>
                <w:szCs w:val="32"/>
                <w:rtl/>
                <w:lang w:bidi="ar-AE"/>
              </w:rPr>
            </w:pPr>
          </w:p>
          <w:p w:rsidR="004647B4" w:rsidRPr="00EE3800" w:rsidRDefault="004647B4" w:rsidP="00A76FDE">
            <w:pPr>
              <w:ind w:left="84"/>
              <w:rPr>
                <w:rFonts w:ascii="Times New Roman" w:hAnsi="Times New Roman"/>
                <w:b/>
                <w:bCs/>
                <w:sz w:val="32"/>
                <w:szCs w:val="32"/>
                <w:rtl/>
                <w:lang w:bidi="ar-AE"/>
              </w:rPr>
            </w:pPr>
          </w:p>
          <w:p w:rsidR="004647B4" w:rsidRDefault="004647B4"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47B4" w:rsidRDefault="004647B4" w:rsidP="00A76FDE">
            <w:pPr>
              <w:ind w:left="84"/>
              <w:jc w:val="right"/>
              <w:rPr>
                <w:rFonts w:ascii="Tahoma" w:hAnsi="Tahoma" w:cs="Tahoma"/>
                <w:lang w:val="en-US" w:bidi="ar-IQ"/>
              </w:rPr>
            </w:pPr>
            <w:r>
              <w:rPr>
                <w:rFonts w:ascii="Tahoma" w:hAnsi="Tahoma" w:cs="Tahoma"/>
                <w:lang w:val="en-US" w:bidi="ar-IQ"/>
              </w:rPr>
              <w:t xml:space="preserve">Thesis  Title </w:t>
            </w:r>
          </w:p>
        </w:tc>
      </w:tr>
      <w:tr w:rsidR="004647B4" w:rsidTr="00A76FDE">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47B4" w:rsidRPr="00EE3800" w:rsidRDefault="004647B4" w:rsidP="00A76FDE">
            <w:pPr>
              <w:ind w:left="84"/>
              <w:jc w:val="center"/>
              <w:rPr>
                <w:rFonts w:ascii="Times New Roman" w:hAnsi="Times New Roman"/>
                <w:b/>
                <w:bCs/>
                <w:sz w:val="32"/>
                <w:szCs w:val="32"/>
              </w:rPr>
            </w:pPr>
            <w:r w:rsidRPr="00EE3800">
              <w:rPr>
                <w:rFonts w:ascii="Times New Roman" w:hAnsi="Times New Roman"/>
                <w:b/>
                <w:bCs/>
                <w:sz w:val="32"/>
                <w:szCs w:val="32"/>
                <w:rtl/>
              </w:rPr>
              <w:t>1427 ه</w:t>
            </w:r>
            <w:r>
              <w:rPr>
                <w:rFonts w:ascii="Times New Roman" w:hAnsi="Times New Roman" w:hint="cs"/>
                <w:b/>
                <w:bCs/>
                <w:sz w:val="32"/>
                <w:szCs w:val="32"/>
                <w:rtl/>
              </w:rPr>
              <w:t>ـ</w:t>
            </w:r>
            <w:r w:rsidRPr="00EE3800">
              <w:rPr>
                <w:rFonts w:ascii="Times New Roman" w:hAnsi="Times New Roman"/>
                <w:b/>
                <w:bCs/>
                <w:sz w:val="32"/>
                <w:szCs w:val="32"/>
                <w:rtl/>
              </w:rPr>
              <w:t xml:space="preserve">          </w:t>
            </w:r>
            <w:r>
              <w:rPr>
                <w:rFonts w:ascii="Times New Roman" w:hAnsi="Times New Roman" w:hint="cs"/>
                <w:b/>
                <w:bCs/>
                <w:sz w:val="32"/>
                <w:szCs w:val="32"/>
                <w:rtl/>
              </w:rPr>
              <w:t xml:space="preserve">         </w:t>
            </w:r>
            <w:r w:rsidRPr="00EE3800">
              <w:rPr>
                <w:rFonts w:ascii="Times New Roman" w:hAnsi="Times New Roman"/>
                <w:b/>
                <w:bCs/>
                <w:sz w:val="32"/>
                <w:szCs w:val="32"/>
                <w:rtl/>
              </w:rPr>
              <w:t xml:space="preserve">                2007 م</w:t>
            </w:r>
          </w:p>
          <w:p w:rsidR="004647B4" w:rsidRDefault="004647B4" w:rsidP="00A76FDE">
            <w:pPr>
              <w:ind w:left="84"/>
            </w:pPr>
          </w:p>
          <w:p w:rsidR="004647B4" w:rsidRDefault="004647B4" w:rsidP="00A76FDE">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47B4" w:rsidRDefault="004647B4" w:rsidP="00A76FDE">
            <w:pPr>
              <w:ind w:left="84"/>
              <w:jc w:val="right"/>
              <w:rPr>
                <w:rFonts w:ascii="Tahoma" w:hAnsi="Tahoma" w:cs="Tahoma"/>
                <w:lang w:val="en-US" w:bidi="ar-IQ"/>
              </w:rPr>
            </w:pPr>
            <w:r>
              <w:rPr>
                <w:rFonts w:ascii="Tahoma" w:hAnsi="Tahoma" w:cs="Tahoma"/>
                <w:lang w:val="en-US" w:bidi="ar-IQ"/>
              </w:rPr>
              <w:t>Year</w:t>
            </w:r>
          </w:p>
        </w:tc>
      </w:tr>
      <w:tr w:rsidR="004647B4" w:rsidRPr="00C06548" w:rsidTr="00A76FDE">
        <w:trPr>
          <w:trHeight w:val="580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647B4" w:rsidRPr="000161EA" w:rsidRDefault="004647B4" w:rsidP="00A76FDE">
            <w:pPr>
              <w:ind w:left="84"/>
              <w:jc w:val="lowKashida"/>
              <w:rPr>
                <w:rFonts w:ascii="Times New Roman" w:hAnsi="Times New Roman"/>
                <w:b/>
                <w:bCs/>
                <w:rtl/>
                <w:lang w:bidi="ar-IQ"/>
              </w:rPr>
            </w:pPr>
            <w:r w:rsidRPr="000161EA">
              <w:rPr>
                <w:rFonts w:ascii="Times New Roman" w:hAnsi="Times New Roman"/>
                <w:b/>
                <w:bCs/>
                <w:rtl/>
                <w:lang w:bidi="ar-IQ"/>
              </w:rPr>
              <w:t xml:space="preserve">       استهدفت هذه الدراسة العلاقة بين الكفاءة التسويقية بوصفها مؤشرا مستقلا ومهما في </w:t>
            </w:r>
            <w:proofErr w:type="spellStart"/>
            <w:r w:rsidRPr="000161EA">
              <w:rPr>
                <w:rFonts w:ascii="Times New Roman" w:hAnsi="Times New Roman"/>
                <w:b/>
                <w:bCs/>
                <w:rtl/>
                <w:lang w:bidi="ar-IQ"/>
              </w:rPr>
              <w:t>التاثير</w:t>
            </w:r>
            <w:proofErr w:type="spellEnd"/>
            <w:r w:rsidRPr="000161EA">
              <w:rPr>
                <w:rFonts w:ascii="Times New Roman" w:hAnsi="Times New Roman"/>
                <w:b/>
                <w:bCs/>
                <w:rtl/>
                <w:lang w:bidi="ar-IQ"/>
              </w:rPr>
              <w:t xml:space="preserve"> في النجاح التسويقي بوصفه متغيرا معتمدا وذلك وصولا لتحديد انعكاساتها المختلفة وقد اختير لها الشركة الوطنية لصناعات الاثاث المنزلي كمجتمع </w:t>
            </w:r>
            <w:proofErr w:type="spellStart"/>
            <w:r w:rsidRPr="000161EA">
              <w:rPr>
                <w:rFonts w:ascii="Times New Roman" w:hAnsi="Times New Roman"/>
                <w:b/>
                <w:bCs/>
                <w:rtl/>
                <w:lang w:bidi="ar-IQ"/>
              </w:rPr>
              <w:t>لاغراض</w:t>
            </w:r>
            <w:proofErr w:type="spellEnd"/>
            <w:r w:rsidRPr="000161EA">
              <w:rPr>
                <w:rFonts w:ascii="Times New Roman" w:hAnsi="Times New Roman"/>
                <w:b/>
                <w:bCs/>
                <w:rtl/>
                <w:lang w:bidi="ar-IQ"/>
              </w:rPr>
              <w:t xml:space="preserve"> الدراسة ,اذ تم الحصول على كافة البيانات اللازمة من سجلاتها التي تم تجميعها في اطار تحليل مضمون تلك السجلات.</w:t>
            </w:r>
          </w:p>
          <w:p w:rsidR="004647B4" w:rsidRPr="000161EA" w:rsidRDefault="004647B4" w:rsidP="00A76FDE">
            <w:pPr>
              <w:ind w:left="84"/>
              <w:jc w:val="lowKashida"/>
              <w:rPr>
                <w:rFonts w:ascii="Times New Roman" w:hAnsi="Times New Roman"/>
                <w:b/>
                <w:bCs/>
                <w:rtl/>
                <w:lang w:bidi="ar-IQ"/>
              </w:rPr>
            </w:pPr>
            <w:r w:rsidRPr="000161EA">
              <w:rPr>
                <w:rFonts w:ascii="Times New Roman" w:hAnsi="Times New Roman"/>
                <w:b/>
                <w:bCs/>
                <w:rtl/>
                <w:lang w:bidi="ar-IQ"/>
              </w:rPr>
              <w:t xml:space="preserve">        وقد انطلقت الدراسة لاختبار جملة من الفرضيات التي تحاكي اهداف الدراسة لعل من  اهمها افتراض وجود نوعين من العلاقات المعنوية بين المتغيرين </w:t>
            </w:r>
            <w:proofErr w:type="spellStart"/>
            <w:r w:rsidRPr="000161EA">
              <w:rPr>
                <w:rFonts w:ascii="Times New Roman" w:hAnsi="Times New Roman"/>
                <w:b/>
                <w:bCs/>
                <w:rtl/>
                <w:lang w:bidi="ar-IQ"/>
              </w:rPr>
              <w:t>المبحوثين</w:t>
            </w:r>
            <w:proofErr w:type="spellEnd"/>
            <w:r w:rsidRPr="000161EA">
              <w:rPr>
                <w:rFonts w:ascii="Times New Roman" w:hAnsi="Times New Roman"/>
                <w:b/>
                <w:bCs/>
                <w:rtl/>
                <w:lang w:bidi="ar-IQ"/>
              </w:rPr>
              <w:t xml:space="preserve"> (ارتباط واثر).</w:t>
            </w:r>
          </w:p>
          <w:p w:rsidR="004647B4" w:rsidRPr="000161EA" w:rsidRDefault="004647B4" w:rsidP="00A76FDE">
            <w:pPr>
              <w:ind w:left="84"/>
              <w:jc w:val="lowKashida"/>
              <w:rPr>
                <w:rFonts w:ascii="Times New Roman" w:hAnsi="Times New Roman"/>
                <w:b/>
                <w:bCs/>
                <w:rtl/>
                <w:lang w:bidi="ar-IQ"/>
              </w:rPr>
            </w:pPr>
            <w:r w:rsidRPr="000161EA">
              <w:rPr>
                <w:rFonts w:ascii="Times New Roman" w:hAnsi="Times New Roman"/>
                <w:b/>
                <w:bCs/>
                <w:rtl/>
                <w:lang w:bidi="ar-IQ"/>
              </w:rPr>
              <w:t xml:space="preserve">       بعامة ... فأن الدراسة من خلال ما اعتمدته من وسائل تحليله ((كمية)) لقياس الكفاءة التسويقية بمختلف عناصرها وكذلك في ما يخص متغير النجاح التسويقي الذي اعتمدت </w:t>
            </w:r>
            <w:proofErr w:type="spellStart"/>
            <w:r w:rsidRPr="000161EA">
              <w:rPr>
                <w:rFonts w:ascii="Times New Roman" w:hAnsi="Times New Roman"/>
                <w:b/>
                <w:bCs/>
                <w:rtl/>
                <w:lang w:bidi="ar-IQ"/>
              </w:rPr>
              <w:t>لاجله</w:t>
            </w:r>
            <w:proofErr w:type="spellEnd"/>
            <w:r w:rsidRPr="000161EA">
              <w:rPr>
                <w:rFonts w:ascii="Times New Roman" w:hAnsi="Times New Roman"/>
                <w:b/>
                <w:bCs/>
                <w:rtl/>
                <w:lang w:bidi="ar-IQ"/>
              </w:rPr>
              <w:t xml:space="preserve"> وسائل اخرى كحجم المبيعات وقيمة المبيعات ومعدل نموها فضلا عن صافي الربح والعائد على </w:t>
            </w:r>
            <w:proofErr w:type="spellStart"/>
            <w:r w:rsidRPr="000161EA">
              <w:rPr>
                <w:rFonts w:ascii="Times New Roman" w:hAnsi="Times New Roman"/>
                <w:b/>
                <w:bCs/>
                <w:rtl/>
                <w:lang w:bidi="ar-IQ"/>
              </w:rPr>
              <w:t>الاستثمارقد</w:t>
            </w:r>
            <w:proofErr w:type="spellEnd"/>
            <w:r w:rsidRPr="000161EA">
              <w:rPr>
                <w:rFonts w:ascii="Times New Roman" w:hAnsi="Times New Roman"/>
                <w:b/>
                <w:bCs/>
                <w:rtl/>
                <w:lang w:bidi="ar-IQ"/>
              </w:rPr>
              <w:t xml:space="preserve"> توصلت الى جملة من الاستنتاجات منها ضعف النشاط التسويقي في الشركة </w:t>
            </w:r>
            <w:proofErr w:type="spellStart"/>
            <w:r w:rsidRPr="000161EA">
              <w:rPr>
                <w:rFonts w:ascii="Times New Roman" w:hAnsi="Times New Roman"/>
                <w:b/>
                <w:bCs/>
                <w:rtl/>
                <w:lang w:bidi="ar-IQ"/>
              </w:rPr>
              <w:t>لاسباب</w:t>
            </w:r>
            <w:proofErr w:type="spellEnd"/>
            <w:r w:rsidRPr="000161EA">
              <w:rPr>
                <w:rFonts w:ascii="Times New Roman" w:hAnsi="Times New Roman"/>
                <w:b/>
                <w:bCs/>
                <w:rtl/>
                <w:lang w:bidi="ar-IQ"/>
              </w:rPr>
              <w:t xml:space="preserve"> مختلفة كاقتصار نشاطها في مجالات محدودة (البيع المباشر فقط) فضلا عن عدم توافر ما يمكن ان يسمى او يطلق عليه </w:t>
            </w:r>
            <w:proofErr w:type="spellStart"/>
            <w:r w:rsidRPr="000161EA">
              <w:rPr>
                <w:rFonts w:ascii="Times New Roman" w:hAnsi="Times New Roman"/>
                <w:b/>
                <w:bCs/>
                <w:rtl/>
                <w:lang w:bidi="ar-IQ"/>
              </w:rPr>
              <w:t>ستراتيجية</w:t>
            </w:r>
            <w:proofErr w:type="spellEnd"/>
            <w:r w:rsidRPr="000161EA">
              <w:rPr>
                <w:rFonts w:ascii="Times New Roman" w:hAnsi="Times New Roman"/>
                <w:b/>
                <w:bCs/>
                <w:rtl/>
                <w:lang w:bidi="ar-IQ"/>
              </w:rPr>
              <w:t xml:space="preserve"> تسويقية .</w:t>
            </w:r>
          </w:p>
          <w:p w:rsidR="004647B4" w:rsidRPr="000161EA" w:rsidRDefault="004647B4" w:rsidP="00A76FDE">
            <w:pPr>
              <w:ind w:left="84"/>
              <w:jc w:val="lowKashida"/>
              <w:rPr>
                <w:rFonts w:ascii="Times New Roman" w:hAnsi="Times New Roman"/>
                <w:b/>
                <w:bCs/>
                <w:rtl/>
                <w:lang w:bidi="ar-IQ"/>
              </w:rPr>
            </w:pPr>
            <w:r w:rsidRPr="000161EA">
              <w:rPr>
                <w:rFonts w:ascii="Times New Roman" w:hAnsi="Times New Roman"/>
                <w:b/>
                <w:bCs/>
                <w:rtl/>
                <w:lang w:bidi="ar-IQ"/>
              </w:rPr>
              <w:t xml:space="preserve">       وفي ضوء تلك الاستنتاجات تم تقديم العديد من التوصيات لعل اهمها التوصية باعتماد مؤشرات الكفاءة التسويقية بما يساعد على قياس النجاح التسويقي من خلال تعظيم المخرجات التسويقية باقل ما يمكن من المدخلات. </w:t>
            </w:r>
          </w:p>
          <w:p w:rsidR="004647B4" w:rsidRPr="00074D6C" w:rsidRDefault="004647B4" w:rsidP="00A76FDE">
            <w:pPr>
              <w:ind w:left="84"/>
              <w:jc w:val="lowKashida"/>
              <w:rPr>
                <w:rFonts w:ascii="Times New Roman" w:hAnsi="Times New Roman"/>
                <w:b/>
                <w:bCs/>
                <w:sz w:val="20"/>
                <w:szCs w:val="20"/>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647B4" w:rsidRDefault="004647B4" w:rsidP="00A76FDE">
            <w:pPr>
              <w:spacing w:line="360" w:lineRule="auto"/>
              <w:ind w:left="84"/>
              <w:rPr>
                <w:rFonts w:ascii="Tahoma" w:hAnsi="Tahoma" w:cs="Tahoma"/>
                <w:sz w:val="14"/>
                <w:szCs w:val="14"/>
                <w:rtl/>
                <w:lang w:val="en-US" w:bidi="ar-IQ"/>
              </w:rPr>
            </w:pPr>
          </w:p>
          <w:p w:rsidR="004647B4" w:rsidRDefault="004647B4" w:rsidP="00A76FDE">
            <w:pPr>
              <w:spacing w:line="360" w:lineRule="auto"/>
              <w:ind w:left="84"/>
              <w:jc w:val="right"/>
              <w:rPr>
                <w:rFonts w:ascii="Tahoma" w:hAnsi="Tahoma" w:cs="Tahoma"/>
                <w:sz w:val="14"/>
                <w:szCs w:val="14"/>
                <w:rtl/>
                <w:lang w:val="en-US" w:bidi="ar-IQ"/>
              </w:rPr>
            </w:pPr>
          </w:p>
          <w:p w:rsidR="004647B4" w:rsidRPr="00C06548" w:rsidRDefault="004647B4"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r w:rsidR="00461614"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1614" w:rsidRDefault="00461614"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College  Name</w:t>
            </w:r>
          </w:p>
        </w:tc>
      </w:tr>
      <w:tr w:rsidR="00461614"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1614" w:rsidRDefault="00461614"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Department</w:t>
            </w:r>
          </w:p>
        </w:tc>
      </w:tr>
      <w:tr w:rsidR="00461614"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1614" w:rsidRPr="00EE3800" w:rsidRDefault="00461614" w:rsidP="00A76FDE">
            <w:pPr>
              <w:ind w:left="84"/>
              <w:rPr>
                <w:rFonts w:ascii="Times New Roman" w:hAnsi="Times New Roman"/>
                <w:b/>
                <w:bCs/>
                <w:sz w:val="32"/>
                <w:szCs w:val="32"/>
                <w:lang w:val="en-US"/>
              </w:rPr>
            </w:pPr>
            <w:r w:rsidRPr="00EE3800">
              <w:rPr>
                <w:rFonts w:ascii="Times New Roman" w:hAnsi="Times New Roman"/>
                <w:b/>
                <w:bCs/>
                <w:sz w:val="32"/>
                <w:szCs w:val="32"/>
                <w:rtl/>
              </w:rPr>
              <w:t>رعد عدنان رؤوف</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Full Name as written   in Passport</w:t>
            </w:r>
          </w:p>
        </w:tc>
      </w:tr>
      <w:tr w:rsidR="00461614"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1614" w:rsidRDefault="00461614"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e-mail</w:t>
            </w:r>
          </w:p>
        </w:tc>
      </w:tr>
      <w:tr w:rsidR="00461614"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61614" w:rsidRDefault="00461614"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14:anchorId="352C0D3A" wp14:editId="76043CDD">
                      <wp:simplePos x="0" y="0"/>
                      <wp:positionH relativeFrom="column">
                        <wp:posOffset>19050</wp:posOffset>
                      </wp:positionH>
                      <wp:positionV relativeFrom="paragraph">
                        <wp:posOffset>42545</wp:posOffset>
                      </wp:positionV>
                      <wp:extent cx="124460" cy="131445"/>
                      <wp:effectExtent l="7620" t="10795" r="10795" b="10160"/>
                      <wp:wrapNone/>
                      <wp:docPr id="161" name="شكل بيضاوي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aM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PJqWjNwCAACm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61614" w:rsidRDefault="00461614"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14:anchorId="1B9FDF7A" wp14:editId="5F4D0217">
                      <wp:simplePos x="0" y="0"/>
                      <wp:positionH relativeFrom="column">
                        <wp:posOffset>41275</wp:posOffset>
                      </wp:positionH>
                      <wp:positionV relativeFrom="paragraph">
                        <wp:posOffset>33655</wp:posOffset>
                      </wp:positionV>
                      <wp:extent cx="124460" cy="131445"/>
                      <wp:effectExtent l="14605" t="11430" r="13335" b="9525"/>
                      <wp:wrapNone/>
                      <wp:docPr id="160" name="شكل بيضاوي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gg3A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Pa5KCDcAgAAp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61614" w:rsidRDefault="00461614"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14:anchorId="28562418" wp14:editId="0BB36A3D">
                      <wp:simplePos x="0" y="0"/>
                      <wp:positionH relativeFrom="column">
                        <wp:posOffset>-3810</wp:posOffset>
                      </wp:positionH>
                      <wp:positionV relativeFrom="paragraph">
                        <wp:posOffset>42545</wp:posOffset>
                      </wp:positionV>
                      <wp:extent cx="124460" cy="131445"/>
                      <wp:effectExtent l="6985" t="10795" r="11430" b="10160"/>
                      <wp:wrapNone/>
                      <wp:docPr id="159" name="شكل بيضاوي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Zk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qnGE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PCkWZN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61614" w:rsidRDefault="00461614"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14:anchorId="7CFF5E81" wp14:editId="6BD96B7A">
                      <wp:simplePos x="0" y="0"/>
                      <wp:positionH relativeFrom="column">
                        <wp:posOffset>40005</wp:posOffset>
                      </wp:positionH>
                      <wp:positionV relativeFrom="paragraph">
                        <wp:posOffset>51435</wp:posOffset>
                      </wp:positionV>
                      <wp:extent cx="124460" cy="131445"/>
                      <wp:effectExtent l="13335" t="10160" r="14605" b="10795"/>
                      <wp:wrapNone/>
                      <wp:docPr id="158" name="شكل بيضاوي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jI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owKk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9gqoy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 xml:space="preserve">Career </w:t>
            </w:r>
          </w:p>
        </w:tc>
      </w:tr>
      <w:tr w:rsidR="00461614"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61614" w:rsidRDefault="00461614"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14:anchorId="19782AC7" wp14:editId="320DD70E">
                      <wp:simplePos x="0" y="0"/>
                      <wp:positionH relativeFrom="column">
                        <wp:posOffset>12700</wp:posOffset>
                      </wp:positionH>
                      <wp:positionV relativeFrom="paragraph">
                        <wp:posOffset>37465</wp:posOffset>
                      </wp:positionV>
                      <wp:extent cx="153035" cy="160020"/>
                      <wp:effectExtent l="24130" t="19050" r="32385" b="49530"/>
                      <wp:wrapNone/>
                      <wp:docPr id="157" name="شكل بيضاوي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7"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1ujwIAAOc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PaD9bo8CAADn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61614" w:rsidRDefault="00461614"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14:anchorId="580007DB" wp14:editId="143A393F">
                      <wp:simplePos x="0" y="0"/>
                      <wp:positionH relativeFrom="column">
                        <wp:posOffset>97155</wp:posOffset>
                      </wp:positionH>
                      <wp:positionV relativeFrom="paragraph">
                        <wp:posOffset>37465</wp:posOffset>
                      </wp:positionV>
                      <wp:extent cx="153035" cy="160020"/>
                      <wp:effectExtent l="13335" t="9525" r="14605" b="11430"/>
                      <wp:wrapNone/>
                      <wp:docPr id="156" name="شكل بيضاوي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6"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5j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GQpOY+ACAACm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1614" w:rsidRDefault="00461614" w:rsidP="00A76FDE">
            <w:pPr>
              <w:ind w:left="84"/>
              <w:jc w:val="right"/>
              <w:rPr>
                <w:rFonts w:ascii="Tahoma" w:hAnsi="Tahoma" w:cs="Tahoma"/>
                <w:lang w:val="en-US" w:bidi="ar-IQ"/>
              </w:rPr>
            </w:pPr>
          </w:p>
        </w:tc>
      </w:tr>
      <w:tr w:rsidR="00461614" w:rsidTr="00A76FDE">
        <w:trPr>
          <w:trHeight w:hRule="exact" w:val="82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1614" w:rsidRPr="00EE3800" w:rsidRDefault="00461614" w:rsidP="00A76FDE">
            <w:pPr>
              <w:pStyle w:val="a7"/>
              <w:spacing w:after="0"/>
              <w:ind w:left="84"/>
              <w:jc w:val="center"/>
              <w:rPr>
                <w:rFonts w:ascii="Times New Roman" w:hAnsi="Times New Roman"/>
                <w:b/>
                <w:bCs/>
                <w:sz w:val="32"/>
                <w:szCs w:val="32"/>
                <w:rtl/>
              </w:rPr>
            </w:pPr>
            <w:r w:rsidRPr="00EE3800">
              <w:rPr>
                <w:rFonts w:ascii="Times New Roman" w:hAnsi="Times New Roman"/>
                <w:b/>
                <w:bCs/>
                <w:sz w:val="32"/>
                <w:szCs w:val="32"/>
                <w:rtl/>
              </w:rPr>
              <w:t xml:space="preserve">علاقة وأثر مضامين التسويق الأخضر وعوامل تحديد موقع المشروع دراسة حالة في الشركة العامة لصناعة الأدوية والمستلزمات الطبية / </w:t>
            </w:r>
            <w:proofErr w:type="spellStart"/>
            <w:r w:rsidRPr="00EE3800">
              <w:rPr>
                <w:rFonts w:ascii="Times New Roman" w:hAnsi="Times New Roman"/>
                <w:b/>
                <w:bCs/>
                <w:sz w:val="32"/>
                <w:szCs w:val="32"/>
                <w:rtl/>
              </w:rPr>
              <w:t>نينوى</w:t>
            </w:r>
            <w:proofErr w:type="spellEnd"/>
          </w:p>
          <w:p w:rsidR="00461614" w:rsidRPr="00EE3800" w:rsidRDefault="00461614" w:rsidP="00A76FDE">
            <w:pPr>
              <w:pStyle w:val="a7"/>
              <w:spacing w:after="0"/>
              <w:ind w:left="84"/>
              <w:rPr>
                <w:rFonts w:ascii="Times New Roman" w:hAnsi="Times New Roman"/>
                <w:b/>
                <w:bCs/>
                <w:sz w:val="32"/>
                <w:szCs w:val="32"/>
                <w:rtl/>
              </w:rPr>
            </w:pPr>
          </w:p>
          <w:p w:rsidR="00461614" w:rsidRPr="00EE3800" w:rsidRDefault="00461614" w:rsidP="00A76FDE">
            <w:pPr>
              <w:ind w:left="84"/>
              <w:jc w:val="center"/>
              <w:rPr>
                <w:rFonts w:ascii="Times New Roman" w:hAnsi="Times New Roman"/>
                <w:b/>
                <w:bCs/>
                <w:sz w:val="32"/>
                <w:szCs w:val="32"/>
                <w:rtl/>
                <w:lang w:bidi="ar-AE"/>
              </w:rPr>
            </w:pPr>
          </w:p>
          <w:p w:rsidR="00461614" w:rsidRPr="00074D6C" w:rsidRDefault="00461614" w:rsidP="00A76FDE">
            <w:pPr>
              <w:ind w:left="84"/>
              <w:rPr>
                <w:rFonts w:ascii="Times New Roman" w:hAnsi="Times New Roman"/>
                <w:b/>
                <w:bCs/>
                <w:sz w:val="32"/>
                <w:szCs w:val="32"/>
                <w:rtl/>
                <w:lang w:bidi="ar-AE"/>
              </w:rPr>
            </w:pPr>
          </w:p>
          <w:p w:rsidR="00461614" w:rsidRPr="00074D6C" w:rsidRDefault="00461614" w:rsidP="00A76FDE">
            <w:pPr>
              <w:ind w:left="84"/>
              <w:rPr>
                <w:rFonts w:ascii="Times New Roman" w:hAnsi="Times New Roman"/>
                <w:b/>
                <w:bCs/>
                <w:sz w:val="32"/>
                <w:szCs w:val="32"/>
                <w:rtl/>
                <w:lang w:bidi="ar-AE"/>
              </w:rPr>
            </w:pPr>
          </w:p>
          <w:p w:rsidR="00461614" w:rsidRDefault="00461614"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 xml:space="preserve">Thesis  Title </w:t>
            </w:r>
          </w:p>
        </w:tc>
      </w:tr>
      <w:tr w:rsidR="00461614" w:rsidTr="00A76FDE">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61614" w:rsidRPr="00EE3800" w:rsidRDefault="00461614" w:rsidP="00A76FDE">
            <w:pPr>
              <w:ind w:left="84"/>
              <w:jc w:val="center"/>
              <w:rPr>
                <w:rFonts w:ascii="Times New Roman" w:hAnsi="Times New Roman"/>
                <w:sz w:val="32"/>
                <w:szCs w:val="32"/>
              </w:rPr>
            </w:pPr>
            <w:r w:rsidRPr="00EE3800">
              <w:rPr>
                <w:rFonts w:ascii="Times New Roman" w:hAnsi="Times New Roman"/>
                <w:b/>
                <w:bCs/>
                <w:sz w:val="32"/>
                <w:szCs w:val="32"/>
                <w:rtl/>
              </w:rPr>
              <w:lastRenderedPageBreak/>
              <w:t>1426هـ</w:t>
            </w:r>
            <w:r w:rsidRPr="00EE3800">
              <w:rPr>
                <w:rFonts w:ascii="Times New Roman" w:hAnsi="Times New Roman"/>
                <w:b/>
                <w:bCs/>
                <w:sz w:val="32"/>
                <w:szCs w:val="32"/>
              </w:rPr>
              <w:t xml:space="preserve">                                                  </w:t>
            </w:r>
            <w:r w:rsidRPr="00EE3800">
              <w:rPr>
                <w:rFonts w:ascii="Times New Roman" w:hAnsi="Times New Roman"/>
                <w:b/>
                <w:bCs/>
                <w:sz w:val="32"/>
                <w:szCs w:val="32"/>
                <w:rtl/>
              </w:rPr>
              <w:t>2005</w:t>
            </w:r>
            <w:r w:rsidRPr="00EE3800">
              <w:rPr>
                <w:rFonts w:ascii="Times New Roman" w:hAnsi="Times New Roman"/>
                <w:b/>
                <w:bCs/>
                <w:sz w:val="32"/>
                <w:szCs w:val="32"/>
              </w:rPr>
              <w:t xml:space="preserve"> </w:t>
            </w:r>
            <w:r w:rsidRPr="00EE3800">
              <w:rPr>
                <w:rFonts w:ascii="Times New Roman" w:hAnsi="Times New Roman"/>
                <w:b/>
                <w:bCs/>
                <w:sz w:val="32"/>
                <w:szCs w:val="32"/>
                <w:rtl/>
              </w:rPr>
              <w:t xml:space="preserve"> م</w:t>
            </w:r>
          </w:p>
          <w:p w:rsidR="00461614" w:rsidRDefault="00461614" w:rsidP="00A76FDE">
            <w:pPr>
              <w:ind w:left="84"/>
            </w:pPr>
          </w:p>
          <w:p w:rsidR="00461614" w:rsidRDefault="00461614"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1614" w:rsidRDefault="00461614" w:rsidP="00A76FDE">
            <w:pPr>
              <w:ind w:left="84"/>
              <w:jc w:val="right"/>
              <w:rPr>
                <w:rFonts w:ascii="Tahoma" w:hAnsi="Tahoma" w:cs="Tahoma"/>
                <w:lang w:val="en-US" w:bidi="ar-IQ"/>
              </w:rPr>
            </w:pPr>
            <w:r>
              <w:rPr>
                <w:rFonts w:ascii="Tahoma" w:hAnsi="Tahoma" w:cs="Tahoma"/>
                <w:lang w:val="en-US" w:bidi="ar-IQ"/>
              </w:rPr>
              <w:t>Year</w:t>
            </w:r>
          </w:p>
        </w:tc>
      </w:tr>
      <w:tr w:rsidR="00461614" w:rsidRPr="00C06548" w:rsidTr="00A76FDE">
        <w:trPr>
          <w:trHeight w:val="705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61614" w:rsidRPr="00EE3800" w:rsidRDefault="00461614" w:rsidP="00A76FDE">
            <w:pPr>
              <w:pStyle w:val="a7"/>
              <w:spacing w:before="60" w:after="60"/>
              <w:ind w:left="84"/>
              <w:rPr>
                <w:rFonts w:ascii="Times New Roman" w:hAnsi="Times New Roman"/>
                <w:b/>
                <w:bCs/>
                <w:sz w:val="20"/>
                <w:szCs w:val="20"/>
                <w:rtl/>
              </w:rPr>
            </w:pPr>
            <w:r w:rsidRPr="00EE3800">
              <w:rPr>
                <w:rFonts w:ascii="Times New Roman" w:hAnsi="Times New Roman"/>
                <w:b/>
                <w:bCs/>
                <w:sz w:val="20"/>
                <w:szCs w:val="20"/>
                <w:rtl/>
                <w:lang w:bidi="ar-IQ"/>
              </w:rPr>
              <w:t xml:space="preserve"> </w:t>
            </w:r>
            <w:r w:rsidRPr="00EE3800">
              <w:rPr>
                <w:rFonts w:ascii="Times New Roman" w:hAnsi="Times New Roman"/>
                <w:b/>
                <w:bCs/>
                <w:sz w:val="20"/>
                <w:szCs w:val="20"/>
                <w:rtl/>
              </w:rPr>
              <w:t xml:space="preserve">يواجه العالم في </w:t>
            </w:r>
            <w:proofErr w:type="gramStart"/>
            <w:r w:rsidRPr="00EE3800">
              <w:rPr>
                <w:rFonts w:ascii="Times New Roman" w:hAnsi="Times New Roman"/>
                <w:b/>
                <w:bCs/>
                <w:sz w:val="20"/>
                <w:szCs w:val="20"/>
                <w:rtl/>
              </w:rPr>
              <w:t xml:space="preserve">مطلع </w:t>
            </w:r>
            <w:proofErr w:type="gramEnd"/>
            <w:r w:rsidRPr="00EE3800">
              <w:rPr>
                <w:rFonts w:ascii="Times New Roman" w:hAnsi="Times New Roman"/>
                <w:b/>
                <w:bCs/>
                <w:sz w:val="20"/>
                <w:szCs w:val="20"/>
                <w:rtl/>
              </w:rPr>
              <w:t xml:space="preserve">الألفية الثالثة إشكالية تتمحور حول تنازع الأهداف المنبثقة عن أطراف عديدة تسعى باتجاهات مختلفة لتحقيق غاياتها ، ولكنها في الوقت نفسه تصطدم بالتوجهات المتضاربة لباقي الأطراف ، ولعل توجهات المشروعات الصناعية وأهداف المستفيدين في تلك المشروعات تمثل ميداناً خصباً لحالة التناقض في الأهداف المتوخاة ، إذا ما أضيف لها توجهات بقية الأطراف ذوات العلاقة كالهيئات الحكومية والمنظمات الاجتماعية والمشروعات المنافسة في سعيها لتحقيق غاياتها ، ولعل بروز فلسفة التسويق الأخضر وما تحمله مضامينها من انعطافات مهمة ترسخ الحقيقة المتمثلة بقدرة التوجه الفلسفي المعاصر في صيرورة منهج عملياتي يضمن وإلى حدٍ كبير حالة التوافق في توجهات الأطراف المساهمة جميعها في عمليات الإنتاج والتسويق بما يسهم في تحقيق ميزة تنافسية للمشروعات الساعية إلى تطبيق مضامين هذه الفلسفة . إن تحديد موقع المشروع الصناعي الذي يمثل اللبنة الأساسية لنجاحه من عدمه ، والذي ينطوي على أهمية كبيرة في قرارات المشروع وبالتالي أضحى بعداً استراتيجياً يؤرق إدارات المشاريع نتيجة التغيرات المتسارعة التي تشهدها الأسواق العالمية ، فلم تعدّ العوامل التقليدية المؤثرة في تحديد الموقع الصناعي (كالعوامل الاقتصادية والاجتماعية والطبيعية والاستراتيجية) وحدها المؤثرة في اتخاذ قرارات الموقع ، فالتوجهات البيئية التي تحدد كيفية التعامل مع البيئة التي تتضمن في </w:t>
            </w:r>
            <w:proofErr w:type="spellStart"/>
            <w:r w:rsidRPr="00EE3800">
              <w:rPr>
                <w:rFonts w:ascii="Times New Roman" w:hAnsi="Times New Roman"/>
                <w:b/>
                <w:bCs/>
                <w:sz w:val="20"/>
                <w:szCs w:val="20"/>
                <w:rtl/>
              </w:rPr>
              <w:t>أثنائها</w:t>
            </w:r>
            <w:proofErr w:type="spellEnd"/>
            <w:r w:rsidRPr="00EE3800">
              <w:rPr>
                <w:rFonts w:ascii="Times New Roman" w:hAnsi="Times New Roman"/>
                <w:b/>
                <w:bCs/>
                <w:sz w:val="20"/>
                <w:szCs w:val="20"/>
                <w:rtl/>
              </w:rPr>
              <w:t xml:space="preserve"> جوانب تتعلق بكيفية التعامل مع المستهلك والعاملين والعملية الإنتاجية وأطراف عديدة يجمعها قاسم مشترك يتمثل بالمسؤولية تجاه البيئة، وهو ما يمثل في حقيقة الأمر بؤرة اهتمامات التسويق الأخضر ، فكل هذه المضامين أضحت عوامل لها الغلبة في كثير من الحالات في تحديد موقع المشروع الصناعي. وتأسيساً على ما سبق ، فالدراسة تهدف إلى ربط مضامين التسويق الأخضر بالعوامل المؤثرة في تحديد موقع المشروع الصناعي من خلال محاولة الإجابة على التساؤلات الآتية :</w:t>
            </w:r>
          </w:p>
          <w:p w:rsidR="00461614" w:rsidRPr="00EE3800" w:rsidRDefault="00461614" w:rsidP="00461614">
            <w:pPr>
              <w:numPr>
                <w:ilvl w:val="0"/>
                <w:numId w:val="13"/>
              </w:numPr>
              <w:tabs>
                <w:tab w:val="clear" w:pos="648"/>
                <w:tab w:val="num" w:pos="368"/>
              </w:tabs>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هل تدرك الشركة </w:t>
            </w:r>
            <w:proofErr w:type="gramStart"/>
            <w:r w:rsidRPr="00EE3800">
              <w:rPr>
                <w:rFonts w:ascii="Times New Roman" w:hAnsi="Times New Roman"/>
                <w:b/>
                <w:bCs/>
                <w:sz w:val="20"/>
                <w:szCs w:val="20"/>
                <w:rtl/>
              </w:rPr>
              <w:t>ميدان</w:t>
            </w:r>
            <w:proofErr w:type="gramEnd"/>
            <w:r w:rsidRPr="00EE3800">
              <w:rPr>
                <w:rFonts w:ascii="Times New Roman" w:hAnsi="Times New Roman"/>
                <w:b/>
                <w:bCs/>
                <w:sz w:val="20"/>
                <w:szCs w:val="20"/>
                <w:rtl/>
              </w:rPr>
              <w:t xml:space="preserve"> الدراسة ممثلة بإداراتها المختلفة أهمية التسويق الأخضر بوصفه توجهاً فلسفياً معاصراً؟ </w:t>
            </w:r>
          </w:p>
          <w:p w:rsidR="00461614" w:rsidRPr="00EE3800" w:rsidRDefault="00461614" w:rsidP="00461614">
            <w:pPr>
              <w:numPr>
                <w:ilvl w:val="0"/>
                <w:numId w:val="13"/>
              </w:numPr>
              <w:tabs>
                <w:tab w:val="clear" w:pos="648"/>
                <w:tab w:val="num" w:pos="368"/>
              </w:tabs>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هل يتم تطبيق مضامين التسويق الأخضر في الشركة </w:t>
            </w:r>
            <w:proofErr w:type="spellStart"/>
            <w:r w:rsidRPr="00EE3800">
              <w:rPr>
                <w:rFonts w:ascii="Times New Roman" w:hAnsi="Times New Roman"/>
                <w:b/>
                <w:bCs/>
                <w:sz w:val="20"/>
                <w:szCs w:val="20"/>
                <w:rtl/>
              </w:rPr>
              <w:t>المبحوثة</w:t>
            </w:r>
            <w:proofErr w:type="spellEnd"/>
            <w:r w:rsidRPr="00EE3800">
              <w:rPr>
                <w:rFonts w:ascii="Times New Roman" w:hAnsi="Times New Roman"/>
                <w:b/>
                <w:bCs/>
                <w:sz w:val="20"/>
                <w:szCs w:val="20"/>
                <w:rtl/>
              </w:rPr>
              <w:t xml:space="preserve"> ؟ </w:t>
            </w:r>
          </w:p>
          <w:p w:rsidR="00461614" w:rsidRPr="00EE3800" w:rsidRDefault="00461614" w:rsidP="00461614">
            <w:pPr>
              <w:numPr>
                <w:ilvl w:val="0"/>
                <w:numId w:val="13"/>
              </w:numPr>
              <w:tabs>
                <w:tab w:val="clear" w:pos="648"/>
                <w:tab w:val="num" w:pos="368"/>
              </w:tabs>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هل تؤخذ العوامل البيئية بنظر الاعتبار </w:t>
            </w:r>
            <w:proofErr w:type="gramStart"/>
            <w:r w:rsidRPr="00EE3800">
              <w:rPr>
                <w:rFonts w:ascii="Times New Roman" w:hAnsi="Times New Roman"/>
                <w:b/>
                <w:bCs/>
                <w:sz w:val="20"/>
                <w:szCs w:val="20"/>
                <w:rtl/>
              </w:rPr>
              <w:t>عند</w:t>
            </w:r>
            <w:proofErr w:type="gramEnd"/>
            <w:r w:rsidRPr="00EE3800">
              <w:rPr>
                <w:rFonts w:ascii="Times New Roman" w:hAnsi="Times New Roman"/>
                <w:b/>
                <w:bCs/>
                <w:sz w:val="20"/>
                <w:szCs w:val="20"/>
                <w:rtl/>
              </w:rPr>
              <w:t xml:space="preserve"> تحديد موقع المشروع ؟ </w:t>
            </w:r>
          </w:p>
          <w:p w:rsidR="00461614" w:rsidRPr="00EE3800" w:rsidRDefault="00461614" w:rsidP="00461614">
            <w:pPr>
              <w:numPr>
                <w:ilvl w:val="0"/>
                <w:numId w:val="13"/>
              </w:numPr>
              <w:tabs>
                <w:tab w:val="clear" w:pos="648"/>
                <w:tab w:val="num" w:pos="368"/>
              </w:tabs>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في ضوء الإمكانات المتاحة للشركة </w:t>
            </w:r>
            <w:proofErr w:type="spellStart"/>
            <w:r w:rsidRPr="00EE3800">
              <w:rPr>
                <w:rFonts w:ascii="Times New Roman" w:hAnsi="Times New Roman"/>
                <w:b/>
                <w:bCs/>
                <w:sz w:val="20"/>
                <w:szCs w:val="20"/>
                <w:rtl/>
              </w:rPr>
              <w:t>المبحوثة</w:t>
            </w:r>
            <w:proofErr w:type="spellEnd"/>
            <w:r w:rsidRPr="00EE3800">
              <w:rPr>
                <w:rFonts w:ascii="Times New Roman" w:hAnsi="Times New Roman"/>
                <w:b/>
                <w:bCs/>
                <w:sz w:val="20"/>
                <w:szCs w:val="20"/>
                <w:rtl/>
              </w:rPr>
              <w:t xml:space="preserve"> ، هل بالإمكان اعتماد المتغيرات البيئية بوصفها معياراً حاسماً في العديد من نشاطات وقرارات الشركة وبشكلٍ خاص في تحديد موقعها؟ وتم اعتماد الشركة العامة لصناعة الأدوية والمستلزمات الطبية / </w:t>
            </w:r>
            <w:proofErr w:type="spellStart"/>
            <w:r w:rsidRPr="00EE3800">
              <w:rPr>
                <w:rFonts w:ascii="Times New Roman" w:hAnsi="Times New Roman"/>
                <w:b/>
                <w:bCs/>
                <w:sz w:val="20"/>
                <w:szCs w:val="20"/>
                <w:rtl/>
              </w:rPr>
              <w:t>نينوى</w:t>
            </w:r>
            <w:proofErr w:type="spellEnd"/>
            <w:r w:rsidRPr="00EE3800">
              <w:rPr>
                <w:rFonts w:ascii="Times New Roman" w:hAnsi="Times New Roman"/>
                <w:b/>
                <w:bCs/>
                <w:sz w:val="20"/>
                <w:szCs w:val="20"/>
                <w:rtl/>
              </w:rPr>
              <w:t xml:space="preserve"> ميداناً لإجراء </w:t>
            </w:r>
            <w:proofErr w:type="spellStart"/>
            <w:r w:rsidRPr="00EE3800">
              <w:rPr>
                <w:rFonts w:ascii="Times New Roman" w:hAnsi="Times New Roman"/>
                <w:b/>
                <w:bCs/>
                <w:sz w:val="20"/>
                <w:szCs w:val="20"/>
                <w:rtl/>
              </w:rPr>
              <w:t>الدراسةوتحقيقاً</w:t>
            </w:r>
            <w:proofErr w:type="spellEnd"/>
            <w:r w:rsidRPr="00EE3800">
              <w:rPr>
                <w:rFonts w:ascii="Times New Roman" w:hAnsi="Times New Roman"/>
                <w:b/>
                <w:bCs/>
                <w:sz w:val="20"/>
                <w:szCs w:val="20"/>
                <w:rtl/>
              </w:rPr>
              <w:t xml:space="preserve"> لما تقدم ، تمّ وضع أنموذج افتراضي يعكس طبيعة العلاقة التأثيرية بين مضامين التسويق الأخضر وعوامل تحديد موقع المشروع ، أوضحتها مجموعة الفرضيات الرئيسة والفرعية التي اختبرت باستخدام بعض الأساليب الإحصائية للبيانات التي تمّ تجميعها من خلال استمارة الاستبيان ، واعتماداً على ما تمّ التوصل إليه من نتائج دعمت فرضيات الدراسة وأهدافها ودرجة سريان </w:t>
            </w:r>
            <w:proofErr w:type="spellStart"/>
            <w:r w:rsidRPr="00EE3800">
              <w:rPr>
                <w:rFonts w:ascii="Times New Roman" w:hAnsi="Times New Roman"/>
                <w:b/>
                <w:bCs/>
                <w:sz w:val="20"/>
                <w:szCs w:val="20"/>
                <w:rtl/>
              </w:rPr>
              <w:t>أنموذجها</w:t>
            </w:r>
            <w:proofErr w:type="spellEnd"/>
            <w:r w:rsidRPr="00EE3800">
              <w:rPr>
                <w:rFonts w:ascii="Times New Roman" w:hAnsi="Times New Roman"/>
                <w:b/>
                <w:bCs/>
                <w:sz w:val="20"/>
                <w:szCs w:val="20"/>
                <w:rtl/>
              </w:rPr>
              <w:t xml:space="preserve"> أشرت مجموعة من الاستنتاجات أهمها : </w:t>
            </w:r>
          </w:p>
          <w:p w:rsidR="00461614" w:rsidRPr="00EE3800" w:rsidRDefault="00461614" w:rsidP="00461614">
            <w:pPr>
              <w:numPr>
                <w:ilvl w:val="0"/>
                <w:numId w:val="12"/>
              </w:numPr>
              <w:tabs>
                <w:tab w:val="clear" w:pos="648"/>
                <w:tab w:val="num" w:pos="-8"/>
              </w:tabs>
              <w:spacing w:before="60" w:after="60"/>
              <w:ind w:left="84" w:firstLine="0"/>
              <w:jc w:val="lowKashida"/>
              <w:rPr>
                <w:rFonts w:ascii="Times New Roman" w:hAnsi="Times New Roman"/>
                <w:b/>
                <w:bCs/>
                <w:sz w:val="20"/>
                <w:szCs w:val="20"/>
                <w:rtl/>
              </w:rPr>
            </w:pPr>
            <w:r w:rsidRPr="00EE3800">
              <w:rPr>
                <w:rFonts w:ascii="Times New Roman" w:hAnsi="Times New Roman"/>
                <w:b/>
                <w:bCs/>
                <w:sz w:val="20"/>
                <w:szCs w:val="20"/>
                <w:rtl/>
              </w:rPr>
              <w:t xml:space="preserve">هناك علاقة ارتباط بين مضامين التسويق الأخضر وعوامل تحديد الموقع الصناعي مجتمعةً في الشركة </w:t>
            </w:r>
            <w:proofErr w:type="spellStart"/>
            <w:r w:rsidRPr="00EE3800">
              <w:rPr>
                <w:rFonts w:ascii="Times New Roman" w:hAnsi="Times New Roman"/>
                <w:b/>
                <w:bCs/>
                <w:sz w:val="20"/>
                <w:szCs w:val="20"/>
                <w:rtl/>
              </w:rPr>
              <w:t>المبحوثة</w:t>
            </w:r>
            <w:proofErr w:type="spellEnd"/>
            <w:r w:rsidRPr="00EE3800">
              <w:rPr>
                <w:rFonts w:ascii="Times New Roman" w:hAnsi="Times New Roman"/>
                <w:b/>
                <w:bCs/>
                <w:sz w:val="20"/>
                <w:szCs w:val="20"/>
                <w:rtl/>
              </w:rPr>
              <w:t xml:space="preserve"> ، وقد أثبتت الدراسة وجود علاقة ارتباط بين مضامين التسويق الأخضر والعوامل الطبيعية والعوامل الاستراتيجية بشكلٍ منفرد . </w:t>
            </w:r>
          </w:p>
          <w:p w:rsidR="00461614" w:rsidRPr="00074D6C" w:rsidRDefault="00461614" w:rsidP="00A76FDE">
            <w:pPr>
              <w:spacing w:before="60" w:after="60"/>
              <w:ind w:left="84"/>
              <w:jc w:val="lowKashida"/>
              <w:rPr>
                <w:rFonts w:ascii="Times New Roman" w:hAnsi="Times New Roman"/>
                <w:b/>
                <w:bCs/>
                <w:sz w:val="20"/>
                <w:szCs w:val="20"/>
              </w:rPr>
            </w:pPr>
            <w:r w:rsidRPr="00EE3800">
              <w:rPr>
                <w:rFonts w:ascii="Times New Roman" w:hAnsi="Times New Roman"/>
                <w:b/>
                <w:bCs/>
                <w:sz w:val="20"/>
                <w:szCs w:val="20"/>
                <w:rtl/>
              </w:rPr>
              <w:t>هناك تأثير معنوي بين مضامين التسويق الأخضر وعوامل تحديد الموقع الصناعي مجتمعةً وضمن الاتجاه نفسه أثبتت الدراسة وجود تأثير معنوي لمضامين التسويق الأخضر في العوامل الطبيعية والعوامل الاستراتيجية بشكلٍ منفرد . واعتماداً على النتائج التي تمخضت عنها الدراسة ، فقد خلصت إلى مجموعة توصيات تبرز إمكانية الإفادة من مضامين التسويق الأخضر التي يمكن تطبيقها بشكلٍ جزئي على العديد من الشركات على نحوٍ يؤمن لها التفوق على منافسيها وبناء ميزات تنافسية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61614" w:rsidRDefault="00461614" w:rsidP="00A76FDE">
            <w:pPr>
              <w:spacing w:line="360" w:lineRule="auto"/>
              <w:ind w:left="84"/>
              <w:rPr>
                <w:rFonts w:ascii="Tahoma" w:hAnsi="Tahoma" w:cs="Tahoma"/>
                <w:sz w:val="14"/>
                <w:szCs w:val="14"/>
                <w:rtl/>
                <w:lang w:val="en-US" w:bidi="ar-IQ"/>
              </w:rPr>
            </w:pPr>
          </w:p>
          <w:p w:rsidR="00461614" w:rsidRDefault="00461614" w:rsidP="00A76FDE">
            <w:pPr>
              <w:spacing w:line="360" w:lineRule="auto"/>
              <w:ind w:left="84"/>
              <w:jc w:val="right"/>
              <w:rPr>
                <w:rFonts w:ascii="Tahoma" w:hAnsi="Tahoma" w:cs="Tahoma"/>
                <w:sz w:val="14"/>
                <w:szCs w:val="14"/>
                <w:rtl/>
                <w:lang w:val="en-US" w:bidi="ar-IQ"/>
              </w:rPr>
            </w:pPr>
          </w:p>
          <w:p w:rsidR="00461614" w:rsidRPr="00C06548" w:rsidRDefault="00461614"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BA2A63" w:rsidRPr="00461614" w:rsidRDefault="00BA2A63" w:rsidP="00461614">
      <w:pPr>
        <w:rPr>
          <w:lang w:bidi="ar-IQ"/>
        </w:rPr>
      </w:pPr>
    </w:p>
    <w:sectPr w:rsidR="00BA2A63" w:rsidRPr="0046161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5F"/>
    <w:multiLevelType w:val="hybridMultilevel"/>
    <w:tmpl w:val="CA0E0290"/>
    <w:lvl w:ilvl="0" w:tplc="277AC7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30777D38"/>
    <w:multiLevelType w:val="hybridMultilevel"/>
    <w:tmpl w:val="C8FE4622"/>
    <w:lvl w:ilvl="0" w:tplc="DF9AD1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7C3265"/>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4">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57379"/>
    <w:multiLevelType w:val="hybridMultilevel"/>
    <w:tmpl w:val="DE587402"/>
    <w:lvl w:ilvl="0" w:tplc="4C061B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3529E7"/>
    <w:multiLevelType w:val="singleLevel"/>
    <w:tmpl w:val="0401000F"/>
    <w:lvl w:ilvl="0">
      <w:start w:val="1"/>
      <w:numFmt w:val="decimal"/>
      <w:lvlText w:val="%1."/>
      <w:lvlJc w:val="center"/>
      <w:pPr>
        <w:tabs>
          <w:tab w:val="num" w:pos="648"/>
        </w:tabs>
        <w:ind w:left="360" w:hanging="72"/>
      </w:pPr>
    </w:lvl>
  </w:abstractNum>
  <w:abstractNum w:abstractNumId="10">
    <w:nsid w:val="74750CE5"/>
    <w:multiLevelType w:val="singleLevel"/>
    <w:tmpl w:val="C4989E82"/>
    <w:lvl w:ilvl="0">
      <w:start w:val="1"/>
      <w:numFmt w:val="decimal"/>
      <w:lvlText w:val="%1."/>
      <w:lvlJc w:val="left"/>
      <w:pPr>
        <w:tabs>
          <w:tab w:val="num" w:pos="360"/>
        </w:tabs>
        <w:ind w:left="360" w:hanging="360"/>
      </w:pPr>
      <w:rPr>
        <w:rFonts w:hint="default"/>
      </w:rPr>
    </w:lvl>
  </w:abstractNum>
  <w:abstractNum w:abstractNumId="11">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5E7C48"/>
    <w:multiLevelType w:val="singleLevel"/>
    <w:tmpl w:val="3424B5C0"/>
    <w:lvl w:ilvl="0">
      <w:start w:val="1"/>
      <w:numFmt w:val="decimal"/>
      <w:lvlText w:val="%1."/>
      <w:lvlJc w:val="left"/>
      <w:pPr>
        <w:tabs>
          <w:tab w:val="num" w:pos="360"/>
        </w:tabs>
        <w:ind w:left="360" w:hanging="360"/>
      </w:pPr>
      <w:rPr>
        <w:rFonts w:hint="default"/>
      </w:rPr>
    </w:lvl>
  </w:abstractNum>
  <w:num w:numId="1">
    <w:abstractNumId w:val="4"/>
  </w:num>
  <w:num w:numId="2">
    <w:abstractNumId w:val="8"/>
  </w:num>
  <w:num w:numId="3">
    <w:abstractNumId w:val="6"/>
  </w:num>
  <w:num w:numId="4">
    <w:abstractNumId w:val="11"/>
  </w:num>
  <w:num w:numId="5">
    <w:abstractNumId w:val="7"/>
  </w:num>
  <w:num w:numId="6">
    <w:abstractNumId w:val="1"/>
  </w:num>
  <w:num w:numId="7">
    <w:abstractNumId w:val="5"/>
  </w:num>
  <w:num w:numId="8">
    <w:abstractNumId w:val="2"/>
  </w:num>
  <w:num w:numId="9">
    <w:abstractNumId w:val="0"/>
  </w:num>
  <w:num w:numId="10">
    <w:abstractNumId w:val="12"/>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37D1A"/>
    <w:rsid w:val="00290BE8"/>
    <w:rsid w:val="002A40D8"/>
    <w:rsid w:val="00411863"/>
    <w:rsid w:val="00431CB3"/>
    <w:rsid w:val="00461614"/>
    <w:rsid w:val="004647B4"/>
    <w:rsid w:val="004C6271"/>
    <w:rsid w:val="00570301"/>
    <w:rsid w:val="00573FCE"/>
    <w:rsid w:val="00776BAF"/>
    <w:rsid w:val="008508F2"/>
    <w:rsid w:val="0088658E"/>
    <w:rsid w:val="008E04BD"/>
    <w:rsid w:val="00910D74"/>
    <w:rsid w:val="0099733A"/>
    <w:rsid w:val="009F515C"/>
    <w:rsid w:val="00AA7B67"/>
    <w:rsid w:val="00B05E97"/>
    <w:rsid w:val="00BA2A63"/>
    <w:rsid w:val="00C24D17"/>
    <w:rsid w:val="00C50CDE"/>
    <w:rsid w:val="00C70241"/>
    <w:rsid w:val="00CA1493"/>
    <w:rsid w:val="00E36BCE"/>
    <w:rsid w:val="00ED5E6D"/>
    <w:rsid w:val="00F2149D"/>
    <w:rsid w:val="00FB7E60"/>
    <w:rsid w:val="00FD6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2015-05-31T07:37:00Z</dcterms:created>
  <dcterms:modified xsi:type="dcterms:W3CDTF">2015-05-31T07:37:00Z</dcterms:modified>
</cp:coreProperties>
</file>