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3140A"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3140A" w:rsidRDefault="0043140A"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College  Name</w:t>
            </w:r>
          </w:p>
        </w:tc>
      </w:tr>
      <w:tr w:rsidR="0043140A"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3140A" w:rsidRDefault="0043140A"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Department</w:t>
            </w:r>
          </w:p>
        </w:tc>
      </w:tr>
      <w:tr w:rsidR="0043140A"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3140A" w:rsidRPr="00373EC2" w:rsidRDefault="0043140A" w:rsidP="00326BF7">
            <w:pPr>
              <w:ind w:left="84"/>
              <w:rPr>
                <w:rFonts w:ascii="Times New Roman" w:hAnsi="Times New Roman"/>
                <w:b/>
                <w:bCs/>
                <w:sz w:val="32"/>
                <w:szCs w:val="32"/>
                <w:lang w:val="en-US"/>
              </w:rPr>
            </w:pPr>
            <w:bookmarkStart w:id="0" w:name="_GoBack"/>
            <w:r w:rsidRPr="00373EC2">
              <w:rPr>
                <w:rFonts w:ascii="Times New Roman" w:eastAsia="Times New Roman" w:hAnsi="Times New Roman"/>
                <w:sz w:val="32"/>
                <w:szCs w:val="32"/>
                <w:rtl/>
              </w:rPr>
              <w:t>سناء عيسى عبد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Full Name as written   in Passport</w:t>
            </w:r>
          </w:p>
        </w:tc>
      </w:tr>
      <w:tr w:rsidR="0043140A"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140A" w:rsidRDefault="0043140A" w:rsidP="00326BF7">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e-mail</w:t>
            </w:r>
          </w:p>
        </w:tc>
      </w:tr>
      <w:tr w:rsidR="0043140A"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3140A" w:rsidRDefault="0043140A"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67" name="شكل بيضاوي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s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MiC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3140A" w:rsidRDefault="0043140A"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66" name="شكل بيضاوي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IfZU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3140A" w:rsidRDefault="0043140A"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65" name="شكل بيضاوي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dh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Zw3Y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3140A" w:rsidRDefault="0043140A"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64" name="شكل بيضاوي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Q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g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sOpU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 xml:space="preserve">Career </w:t>
            </w:r>
          </w:p>
        </w:tc>
      </w:tr>
      <w:tr w:rsidR="0043140A"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3140A" w:rsidRDefault="0043140A"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700" r="13335" b="8255"/>
                      <wp:wrapNone/>
                      <wp:docPr id="63" name="شكل بيضاوي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RX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aZdUV+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3140A" w:rsidRDefault="0043140A"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2225" r="33655" b="46355"/>
                      <wp:wrapNone/>
                      <wp:docPr id="62" name="شكل بيضاوي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2"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mm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DhMYmm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140A" w:rsidRDefault="0043140A" w:rsidP="00326BF7">
            <w:pPr>
              <w:ind w:left="84"/>
              <w:jc w:val="right"/>
              <w:rPr>
                <w:rFonts w:ascii="Tahoma" w:hAnsi="Tahoma" w:cs="Tahoma"/>
                <w:lang w:val="en-US" w:bidi="ar-IQ"/>
              </w:rPr>
            </w:pPr>
          </w:p>
        </w:tc>
      </w:tr>
      <w:tr w:rsidR="0043140A" w:rsidTr="0043140A">
        <w:trPr>
          <w:trHeight w:hRule="exact" w:val="10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140A" w:rsidRPr="00373EC2" w:rsidRDefault="0043140A" w:rsidP="00326BF7">
            <w:pPr>
              <w:ind w:left="84"/>
              <w:jc w:val="center"/>
              <w:rPr>
                <w:rFonts w:ascii="Times New Roman" w:hAnsi="Times New Roman"/>
                <w:b/>
                <w:bCs/>
                <w:sz w:val="32"/>
                <w:szCs w:val="32"/>
                <w:rtl/>
                <w:lang w:bidi="ar-AE"/>
              </w:rPr>
            </w:pPr>
            <w:r w:rsidRPr="0043140A">
              <w:rPr>
                <w:rFonts w:ascii="Times New Roman" w:hAnsi="Times New Roman"/>
                <w:sz w:val="32"/>
                <w:szCs w:val="32"/>
                <w:rtl/>
                <w14:shadow w14:blurRad="50800" w14:dist="38100" w14:dir="2700000" w14:sx="100000" w14:sy="100000" w14:kx="0" w14:ky="0" w14:algn="tl">
                  <w14:srgbClr w14:val="000000">
                    <w14:alpha w14:val="60000"/>
                  </w14:srgbClr>
                </w14:shadow>
              </w:rPr>
              <w:t xml:space="preserve">الرقابة </w:t>
            </w:r>
            <w:proofErr w:type="spellStart"/>
            <w:r w:rsidRPr="0043140A">
              <w:rPr>
                <w:rFonts w:ascii="Times New Roman" w:hAnsi="Times New Roman"/>
                <w:sz w:val="32"/>
                <w:szCs w:val="32"/>
                <w:rtl/>
                <w14:shadow w14:blurRad="50800" w14:dist="38100" w14:dir="2700000" w14:sx="100000" w14:sy="100000" w14:kx="0" w14:ky="0" w14:algn="tl">
                  <w14:srgbClr w14:val="000000">
                    <w14:alpha w14:val="60000"/>
                  </w14:srgbClr>
                </w14:shadow>
              </w:rPr>
              <w:t>الستراتيجية</w:t>
            </w:r>
            <w:proofErr w:type="spellEnd"/>
            <w:r w:rsidRPr="0043140A">
              <w:rPr>
                <w:rFonts w:ascii="Times New Roman" w:hAnsi="Times New Roman"/>
                <w:sz w:val="32"/>
                <w:szCs w:val="32"/>
                <w:rtl/>
                <w14:shadow w14:blurRad="50800" w14:dist="38100" w14:dir="2700000" w14:sx="100000" w14:sy="100000" w14:kx="0" w14:ky="0" w14:algn="tl">
                  <w14:srgbClr w14:val="000000">
                    <w14:alpha w14:val="60000"/>
                  </w14:srgbClr>
                </w14:shadow>
              </w:rPr>
              <w:t xml:space="preserve"> ودورها في </w:t>
            </w:r>
            <w:proofErr w:type="spellStart"/>
            <w:r w:rsidRPr="0043140A">
              <w:rPr>
                <w:rFonts w:ascii="Times New Roman" w:hAnsi="Times New Roman"/>
                <w:sz w:val="32"/>
                <w:szCs w:val="32"/>
                <w:rtl/>
                <w:lang w:bidi="ar-IQ"/>
                <w14:shadow w14:blurRad="50800" w14:dist="38100" w14:dir="2700000" w14:sx="100000" w14:sy="100000" w14:kx="0" w14:ky="0" w14:algn="tl">
                  <w14:srgbClr w14:val="000000">
                    <w14:alpha w14:val="60000"/>
                  </w14:srgbClr>
                </w14:shadow>
              </w:rPr>
              <w:t>الأ</w:t>
            </w:r>
            <w:proofErr w:type="spellEnd"/>
            <w:r w:rsidRPr="0043140A">
              <w:rPr>
                <w:rFonts w:ascii="Times New Roman" w:hAnsi="Times New Roman"/>
                <w:sz w:val="32"/>
                <w:szCs w:val="32"/>
                <w:rtl/>
                <w14:shadow w14:blurRad="50800" w14:dist="38100" w14:dir="2700000" w14:sx="100000" w14:sy="100000" w14:kx="0" w14:ky="0" w14:algn="tl">
                  <w14:srgbClr w14:val="000000">
                    <w14:alpha w14:val="60000"/>
                  </w14:srgbClr>
                </w14:shadow>
              </w:rPr>
              <w:t xml:space="preserve">داء </w:t>
            </w:r>
            <w:proofErr w:type="spellStart"/>
            <w:r w:rsidRPr="0043140A">
              <w:rPr>
                <w:rFonts w:ascii="Times New Roman" w:hAnsi="Times New Roman"/>
                <w:sz w:val="32"/>
                <w:szCs w:val="32"/>
                <w:rtl/>
                <w14:shadow w14:blurRad="50800" w14:dist="38100" w14:dir="2700000" w14:sx="100000" w14:sy="100000" w14:kx="0" w14:ky="0" w14:algn="tl">
                  <w14:srgbClr w14:val="000000">
                    <w14:alpha w14:val="60000"/>
                  </w14:srgbClr>
                </w14:shadow>
              </w:rPr>
              <w:t>المنظمي</w:t>
            </w:r>
            <w:proofErr w:type="spellEnd"/>
            <w:r w:rsidRPr="0043140A">
              <w:rPr>
                <w:rFonts w:ascii="Times New Roman" w:hAnsi="Times New Roman"/>
                <w:sz w:val="32"/>
                <w:szCs w:val="32"/>
                <w:rtl/>
                <w14:shadow w14:blurRad="50800" w14:dist="38100" w14:dir="2700000" w14:sx="100000" w14:sy="100000" w14:kx="0" w14:ky="0" w14:algn="tl">
                  <w14:srgbClr w14:val="000000">
                    <w14:alpha w14:val="60000"/>
                  </w14:srgbClr>
                </w14:shadow>
              </w:rPr>
              <w:t>: بحث ميداني في مكتب المفتش العام لوزارة الصحة</w:t>
            </w:r>
          </w:p>
          <w:p w:rsidR="0043140A" w:rsidRPr="00074D6C" w:rsidRDefault="0043140A" w:rsidP="00326BF7">
            <w:pPr>
              <w:ind w:left="84"/>
              <w:jc w:val="center"/>
              <w:rPr>
                <w:rFonts w:ascii="Times New Roman" w:hAnsi="Times New Roman"/>
                <w:b/>
                <w:bCs/>
                <w:sz w:val="32"/>
                <w:szCs w:val="32"/>
                <w:rtl/>
                <w:lang w:bidi="ar-AE"/>
              </w:rPr>
            </w:pPr>
          </w:p>
          <w:p w:rsidR="0043140A" w:rsidRPr="00074D6C" w:rsidRDefault="0043140A" w:rsidP="00326BF7">
            <w:pPr>
              <w:ind w:left="84"/>
              <w:rPr>
                <w:rFonts w:ascii="Times New Roman" w:hAnsi="Times New Roman"/>
                <w:b/>
                <w:bCs/>
                <w:sz w:val="32"/>
                <w:szCs w:val="32"/>
                <w:rtl/>
                <w:lang w:bidi="ar-AE"/>
              </w:rPr>
            </w:pPr>
          </w:p>
          <w:p w:rsidR="0043140A" w:rsidRDefault="0043140A" w:rsidP="00326BF7">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 xml:space="preserve">Thesis  Title </w:t>
            </w:r>
          </w:p>
        </w:tc>
      </w:tr>
      <w:tr w:rsidR="0043140A" w:rsidTr="00326BF7">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3140A" w:rsidRPr="00373EC2" w:rsidRDefault="0043140A" w:rsidP="00326BF7">
            <w:pPr>
              <w:ind w:left="84"/>
              <w:jc w:val="center"/>
              <w:rPr>
                <w:rFonts w:ascii="Times New Roman" w:hAnsi="Times New Roman"/>
                <w:b/>
                <w:bCs/>
                <w:sz w:val="32"/>
                <w:szCs w:val="32"/>
              </w:rPr>
            </w:pPr>
            <w:r w:rsidRPr="00373EC2">
              <w:rPr>
                <w:rFonts w:ascii="Times New Roman" w:hAnsi="Times New Roman"/>
                <w:b/>
                <w:bCs/>
                <w:snapToGrid w:val="0"/>
                <w:sz w:val="32"/>
                <w:szCs w:val="32"/>
                <w:rtl/>
              </w:rPr>
              <w:t>1434</w:t>
            </w:r>
            <w:r w:rsidRPr="00373EC2">
              <w:rPr>
                <w:rFonts w:ascii="Times New Roman" w:hAnsi="Times New Roman"/>
                <w:b/>
                <w:bCs/>
                <w:sz w:val="32"/>
                <w:szCs w:val="32"/>
                <w:rtl/>
              </w:rPr>
              <w:t xml:space="preserve">هـ                                 </w:t>
            </w:r>
            <w:r w:rsidRPr="00373EC2">
              <w:rPr>
                <w:rFonts w:ascii="Times New Roman" w:hAnsi="Times New Roman"/>
                <w:b/>
                <w:bCs/>
                <w:snapToGrid w:val="0"/>
                <w:sz w:val="32"/>
                <w:szCs w:val="32"/>
                <w:rtl/>
              </w:rPr>
              <w:t>2013</w:t>
            </w:r>
            <w:r w:rsidRPr="00373EC2">
              <w:rPr>
                <w:rFonts w:ascii="Times New Roman" w:hAnsi="Times New Roman"/>
                <w:b/>
                <w:bCs/>
                <w:sz w:val="32"/>
                <w:szCs w:val="32"/>
                <w:rtl/>
              </w:rPr>
              <w:t>م</w:t>
            </w:r>
          </w:p>
          <w:p w:rsidR="0043140A" w:rsidRDefault="0043140A" w:rsidP="00326BF7">
            <w:pPr>
              <w:ind w:left="84"/>
            </w:pPr>
          </w:p>
          <w:p w:rsidR="0043140A" w:rsidRDefault="0043140A" w:rsidP="00326BF7">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3140A" w:rsidRDefault="0043140A" w:rsidP="00326BF7">
            <w:pPr>
              <w:ind w:left="84"/>
              <w:jc w:val="right"/>
              <w:rPr>
                <w:rFonts w:ascii="Tahoma" w:hAnsi="Tahoma" w:cs="Tahoma"/>
                <w:lang w:val="en-US" w:bidi="ar-IQ"/>
              </w:rPr>
            </w:pPr>
            <w:r>
              <w:rPr>
                <w:rFonts w:ascii="Tahoma" w:hAnsi="Tahoma" w:cs="Tahoma"/>
                <w:lang w:val="en-US" w:bidi="ar-IQ"/>
              </w:rPr>
              <w:t>Year</w:t>
            </w:r>
          </w:p>
        </w:tc>
      </w:tr>
      <w:tr w:rsidR="0043140A" w:rsidRPr="00C06548" w:rsidTr="00326BF7">
        <w:trPr>
          <w:trHeight w:val="650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3140A" w:rsidRPr="00373EC2" w:rsidRDefault="0043140A" w:rsidP="00326BF7">
            <w:pPr>
              <w:pStyle w:val="a7"/>
              <w:ind w:left="84"/>
              <w:rPr>
                <w:rFonts w:ascii="Times New Roman" w:hAnsi="Times New Roman"/>
                <w:b/>
                <w:bCs/>
                <w:sz w:val="22"/>
                <w:szCs w:val="22"/>
                <w:rtl/>
                <w:lang w:eastAsia="ar-SA"/>
              </w:rPr>
            </w:pPr>
            <w:r w:rsidRPr="00373EC2">
              <w:rPr>
                <w:rFonts w:ascii="Times New Roman" w:hAnsi="Times New Roman"/>
                <w:b/>
                <w:bCs/>
                <w:sz w:val="22"/>
                <w:szCs w:val="22"/>
                <w:rtl/>
                <w:lang w:bidi="ar-IQ"/>
              </w:rPr>
              <w:t xml:space="preserve"> </w:t>
            </w:r>
            <w:r w:rsidRPr="00373EC2">
              <w:rPr>
                <w:rFonts w:ascii="Times New Roman" w:hAnsi="Times New Roman"/>
                <w:b/>
                <w:bCs/>
                <w:sz w:val="22"/>
                <w:szCs w:val="22"/>
                <w:rtl/>
                <w:lang w:eastAsia="ar-SA"/>
              </w:rPr>
              <w:t xml:space="preserve">يهدف البحث الحالي إلى اختبار العلاقات البينية بين ثمانية أبعاد رئيسة تعكس تأثير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في أداء مكتب المفتش العام في وزارة الصحة، وتتمثل هذه الأبعاد (الهيكل التنظيمي وتحديد الصلاحيات والمسؤوليات وممارسات وسياسات الموارد البشرية والنزاهة والقيم الأخلاقية والالتزام نحو التخصص</w:t>
            </w:r>
            <w:r w:rsidRPr="00373EC2">
              <w:rPr>
                <w:rFonts w:ascii="Times New Roman" w:hAnsi="Times New Roman"/>
                <w:b/>
                <w:bCs/>
                <w:sz w:val="22"/>
                <w:szCs w:val="22"/>
                <w:lang w:eastAsia="ar-SA"/>
              </w:rPr>
              <w:t xml:space="preserve"> </w:t>
            </w:r>
            <w:r w:rsidRPr="00373EC2">
              <w:rPr>
                <w:rFonts w:ascii="Times New Roman" w:hAnsi="Times New Roman"/>
                <w:b/>
                <w:bCs/>
                <w:sz w:val="22"/>
                <w:szCs w:val="22"/>
                <w:rtl/>
                <w:lang w:eastAsia="ar-SA"/>
              </w:rPr>
              <w:t>ونظام المعلومات والاتصالات ومجلس الإدارة وأخيراً فلسفة الإدارة ونمط العمل).</w:t>
            </w:r>
          </w:p>
          <w:p w:rsidR="0043140A" w:rsidRPr="00373EC2" w:rsidRDefault="0043140A" w:rsidP="00326BF7">
            <w:pPr>
              <w:pStyle w:val="a7"/>
              <w:ind w:left="84"/>
              <w:rPr>
                <w:rFonts w:ascii="Times New Roman" w:hAnsi="Times New Roman"/>
                <w:b/>
                <w:bCs/>
                <w:sz w:val="22"/>
                <w:szCs w:val="22"/>
                <w:rtl/>
                <w:lang w:eastAsia="ar-SA"/>
              </w:rPr>
            </w:pPr>
            <w:r w:rsidRPr="00373EC2">
              <w:rPr>
                <w:rFonts w:ascii="Times New Roman" w:hAnsi="Times New Roman"/>
                <w:b/>
                <w:bCs/>
                <w:sz w:val="22"/>
                <w:szCs w:val="22"/>
                <w:rtl/>
                <w:lang w:eastAsia="ar-SA"/>
              </w:rPr>
              <w:t xml:space="preserve">وتأتي أهمية هذا البحث من أهمية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إذ إنها تدل على سلامة تنفيذ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الموضوعة وتدل أيضاً على سلامة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ذاتها وعلى ضرورة تغييرها، كما أنها تؤكد على ضرورة الأخذ بالحسبان المقاييس المالية وغير المالية عند تصميم نظام الرقابة </w:t>
            </w:r>
            <w:proofErr w:type="spellStart"/>
            <w:r w:rsidRPr="00373EC2">
              <w:rPr>
                <w:rFonts w:ascii="Times New Roman" w:hAnsi="Times New Roman"/>
                <w:b/>
                <w:bCs/>
                <w:sz w:val="22"/>
                <w:szCs w:val="22"/>
                <w:rtl/>
                <w:lang w:eastAsia="ar-SA"/>
              </w:rPr>
              <w:t>الستراتيجي</w:t>
            </w:r>
            <w:proofErr w:type="spellEnd"/>
            <w:r w:rsidRPr="00373EC2">
              <w:rPr>
                <w:rFonts w:ascii="Times New Roman" w:hAnsi="Times New Roman"/>
                <w:b/>
                <w:bCs/>
                <w:sz w:val="22"/>
                <w:szCs w:val="22"/>
                <w:rtl/>
                <w:lang w:eastAsia="ar-SA"/>
              </w:rPr>
              <w:t>. </w:t>
            </w:r>
          </w:p>
          <w:p w:rsidR="0043140A" w:rsidRPr="00373EC2" w:rsidRDefault="0043140A" w:rsidP="00326BF7">
            <w:pPr>
              <w:pStyle w:val="a7"/>
              <w:ind w:left="84"/>
              <w:rPr>
                <w:rFonts w:ascii="Times New Roman" w:hAnsi="Times New Roman"/>
                <w:b/>
                <w:bCs/>
                <w:sz w:val="22"/>
                <w:szCs w:val="22"/>
                <w:rtl/>
                <w:lang w:eastAsia="ar-SA"/>
              </w:rPr>
            </w:pPr>
            <w:r w:rsidRPr="00373EC2">
              <w:rPr>
                <w:rFonts w:ascii="Times New Roman" w:hAnsi="Times New Roman"/>
                <w:b/>
                <w:bCs/>
                <w:sz w:val="22"/>
                <w:szCs w:val="22"/>
                <w:rtl/>
                <w:lang w:eastAsia="ar-SA"/>
              </w:rPr>
              <w:t xml:space="preserve">وانطلاقاً من أهمية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في تعزيز الأداء </w:t>
            </w:r>
            <w:proofErr w:type="spellStart"/>
            <w:r w:rsidRPr="00373EC2">
              <w:rPr>
                <w:rFonts w:ascii="Times New Roman" w:hAnsi="Times New Roman"/>
                <w:b/>
                <w:bCs/>
                <w:sz w:val="22"/>
                <w:szCs w:val="22"/>
                <w:rtl/>
                <w:lang w:eastAsia="ar-SA"/>
              </w:rPr>
              <w:t>المنظمي</w:t>
            </w:r>
            <w:proofErr w:type="spellEnd"/>
            <w:r w:rsidRPr="00373EC2">
              <w:rPr>
                <w:rFonts w:ascii="Times New Roman" w:hAnsi="Times New Roman"/>
                <w:b/>
                <w:bCs/>
                <w:sz w:val="22"/>
                <w:szCs w:val="22"/>
                <w:rtl/>
                <w:lang w:eastAsia="ar-SA"/>
              </w:rPr>
              <w:t xml:space="preserve"> في مكتب المفتش العام لوزارة الصحة، ولفهم طبيعة العلاقة والتأثير بين المتغيرين جرى اعتماد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بوصفها متغيراً مستقلاً متمثلاً بثمانية أبعاد هي (الهيكل التنظيمي وتحديد الصلاحيات والمسؤوليات وممارسات وسياسات الموارد البشرية والنزاهة والقيم الأخلاقية والالتزام نحو التخصص</w:t>
            </w:r>
            <w:r w:rsidRPr="00373EC2">
              <w:rPr>
                <w:rFonts w:ascii="Times New Roman" w:hAnsi="Times New Roman"/>
                <w:b/>
                <w:bCs/>
                <w:sz w:val="22"/>
                <w:szCs w:val="22"/>
                <w:lang w:eastAsia="ar-SA"/>
              </w:rPr>
              <w:t xml:space="preserve"> </w:t>
            </w:r>
            <w:r w:rsidRPr="00373EC2">
              <w:rPr>
                <w:rFonts w:ascii="Times New Roman" w:hAnsi="Times New Roman"/>
                <w:b/>
                <w:bCs/>
                <w:sz w:val="22"/>
                <w:szCs w:val="22"/>
                <w:rtl/>
                <w:lang w:eastAsia="ar-SA"/>
              </w:rPr>
              <w:t xml:space="preserve"> ونظام المعلومات والاتصالات ومجلس الإدارة</w:t>
            </w:r>
            <w:r w:rsidRPr="00373EC2">
              <w:rPr>
                <w:rFonts w:ascii="Times New Roman" w:hAnsi="Times New Roman"/>
                <w:b/>
                <w:bCs/>
                <w:sz w:val="22"/>
                <w:szCs w:val="22"/>
                <w:lang w:eastAsia="ar-SA"/>
              </w:rPr>
              <w:t xml:space="preserve"> </w:t>
            </w:r>
            <w:r w:rsidRPr="00373EC2">
              <w:rPr>
                <w:rFonts w:ascii="Times New Roman" w:hAnsi="Times New Roman"/>
                <w:b/>
                <w:bCs/>
                <w:sz w:val="22"/>
                <w:szCs w:val="22"/>
                <w:rtl/>
                <w:lang w:eastAsia="ar-SA"/>
              </w:rPr>
              <w:t xml:space="preserve"> وأخيراً فلسفة الإدارة ونمط العمل)، والأداء </w:t>
            </w:r>
            <w:proofErr w:type="spellStart"/>
            <w:r w:rsidRPr="00373EC2">
              <w:rPr>
                <w:rFonts w:ascii="Times New Roman" w:hAnsi="Times New Roman"/>
                <w:b/>
                <w:bCs/>
                <w:sz w:val="22"/>
                <w:szCs w:val="22"/>
                <w:rtl/>
                <w:lang w:eastAsia="ar-SA"/>
              </w:rPr>
              <w:t>المنظمي</w:t>
            </w:r>
            <w:proofErr w:type="spellEnd"/>
            <w:r w:rsidRPr="00373EC2">
              <w:rPr>
                <w:rFonts w:ascii="Times New Roman" w:hAnsi="Times New Roman"/>
                <w:b/>
                <w:bCs/>
                <w:sz w:val="22"/>
                <w:szCs w:val="22"/>
                <w:rtl/>
                <w:lang w:eastAsia="ar-SA"/>
              </w:rPr>
              <w:t xml:space="preserve"> بوصفه متغير معتمد متمثلاً بأبعاد (الكفاءة والفاعلية)، منطلقاً من فرضيتين رئيستين أهمها (تؤثر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في الأداء </w:t>
            </w:r>
            <w:proofErr w:type="spellStart"/>
            <w:r w:rsidRPr="00373EC2">
              <w:rPr>
                <w:rFonts w:ascii="Times New Roman" w:hAnsi="Times New Roman"/>
                <w:b/>
                <w:bCs/>
                <w:sz w:val="22"/>
                <w:szCs w:val="22"/>
                <w:rtl/>
                <w:lang w:eastAsia="ar-SA"/>
              </w:rPr>
              <w:t>المنظمي</w:t>
            </w:r>
            <w:proofErr w:type="spellEnd"/>
            <w:r w:rsidRPr="00373EC2">
              <w:rPr>
                <w:rFonts w:ascii="Times New Roman" w:hAnsi="Times New Roman"/>
                <w:b/>
                <w:bCs/>
                <w:sz w:val="22"/>
                <w:szCs w:val="22"/>
                <w:rtl/>
                <w:lang w:eastAsia="ar-SA"/>
              </w:rPr>
              <w:t xml:space="preserve"> (بصورة منفردة أو مجتمعة) تأثيراً معنوياً إحصائيا). وقد اعتمد البحث لتحقيق أهدافه واختبار فرضياته، على المنهج الوصفي التحليلي في إعداد وتصميم البحث. وقد ضمت هذه العينة (80) فرداً شمل مستويات الإدارة العليا والوسطى. كما اعتمد البحث على مجموعة من الأدوات الإحصائية شملت على سبيل المثال، معامل </w:t>
            </w:r>
            <w:proofErr w:type="spellStart"/>
            <w:r w:rsidRPr="00373EC2">
              <w:rPr>
                <w:rFonts w:ascii="Times New Roman" w:hAnsi="Times New Roman"/>
                <w:b/>
                <w:bCs/>
                <w:sz w:val="22"/>
                <w:szCs w:val="22"/>
                <w:rtl/>
                <w:lang w:eastAsia="ar-SA"/>
              </w:rPr>
              <w:t>كرونباخ</w:t>
            </w:r>
            <w:proofErr w:type="spellEnd"/>
            <w:r w:rsidRPr="00373EC2">
              <w:rPr>
                <w:rFonts w:ascii="Times New Roman" w:hAnsi="Times New Roman"/>
                <w:b/>
                <w:bCs/>
                <w:sz w:val="22"/>
                <w:szCs w:val="22"/>
                <w:rtl/>
                <w:lang w:eastAsia="ar-SA"/>
              </w:rPr>
              <w:t xml:space="preserve"> الفا، الوسط الحسابي، ومعامل الارتباط البسيط، ومعامل الانحدار البسيط. </w:t>
            </w:r>
          </w:p>
          <w:p w:rsidR="0043140A" w:rsidRPr="00373EC2" w:rsidRDefault="0043140A" w:rsidP="00326BF7">
            <w:pPr>
              <w:pStyle w:val="a7"/>
              <w:ind w:left="84"/>
              <w:rPr>
                <w:rFonts w:ascii="Times New Roman" w:hAnsi="Times New Roman"/>
                <w:b/>
                <w:bCs/>
                <w:sz w:val="22"/>
                <w:szCs w:val="22"/>
                <w:rtl/>
                <w:lang w:eastAsia="ar-SA"/>
              </w:rPr>
            </w:pPr>
            <w:r w:rsidRPr="00373EC2">
              <w:rPr>
                <w:rFonts w:ascii="Times New Roman" w:hAnsi="Times New Roman"/>
                <w:b/>
                <w:bCs/>
                <w:sz w:val="22"/>
                <w:szCs w:val="22"/>
                <w:rtl/>
                <w:lang w:eastAsia="ar-SA"/>
              </w:rPr>
              <w:t xml:space="preserve">وقد أظهرت النتائج صحة اغلب فرضيات البحث، وقد صيغت في ضوئها مجموعة من الاستنتاجات من أهمها، أن العلاقة بين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بأبعادها (منفردة أو مجتمعة) يمكن أن تقود الى تحسين مستويات أداء المكتب المبحوث من حيث الكفاءة والفاعلية كانت إيجابية ومعنوية، وهذه إشارة إلى أن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بأبعادها الثمانية في المكتب المبحوث تتكامل بوجود الأداء </w:t>
            </w:r>
            <w:proofErr w:type="spellStart"/>
            <w:r w:rsidRPr="00373EC2">
              <w:rPr>
                <w:rFonts w:ascii="Times New Roman" w:hAnsi="Times New Roman"/>
                <w:b/>
                <w:bCs/>
                <w:sz w:val="22"/>
                <w:szCs w:val="22"/>
                <w:rtl/>
                <w:lang w:eastAsia="ar-SA"/>
              </w:rPr>
              <w:t>المنظمي</w:t>
            </w:r>
            <w:proofErr w:type="spellEnd"/>
            <w:r w:rsidRPr="00373EC2">
              <w:rPr>
                <w:rFonts w:ascii="Times New Roman" w:hAnsi="Times New Roman"/>
                <w:b/>
                <w:bCs/>
                <w:sz w:val="22"/>
                <w:szCs w:val="22"/>
                <w:rtl/>
                <w:lang w:eastAsia="ar-SA"/>
              </w:rPr>
              <w:t xml:space="preserve"> والممثل بالكفاءة والفاعلية، وهذا يدلل على أن أداء مكتب المفتش العام يزداد مع استخدام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كما أوصى البحث بزيادة الوعي للإدارات والعاملين كافة بمفهوم الرقابة</w:t>
            </w:r>
            <w:r w:rsidRPr="00373EC2">
              <w:rPr>
                <w:rFonts w:ascii="Times New Roman" w:hAnsi="Times New Roman"/>
                <w:b/>
                <w:bCs/>
                <w:sz w:val="22"/>
                <w:szCs w:val="22"/>
                <w:lang w:eastAsia="ar-SA"/>
              </w:rPr>
              <w:t xml:space="preserve">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وتفعيل دور الرقابة </w:t>
            </w:r>
            <w:proofErr w:type="spellStart"/>
            <w:r w:rsidRPr="00373EC2">
              <w:rPr>
                <w:rFonts w:ascii="Times New Roman" w:hAnsi="Times New Roman"/>
                <w:b/>
                <w:bCs/>
                <w:sz w:val="22"/>
                <w:szCs w:val="22"/>
                <w:rtl/>
                <w:lang w:eastAsia="ar-SA"/>
              </w:rPr>
              <w:t>الستراتيجية</w:t>
            </w:r>
            <w:proofErr w:type="spellEnd"/>
            <w:r w:rsidRPr="00373EC2">
              <w:rPr>
                <w:rFonts w:ascii="Times New Roman" w:hAnsi="Times New Roman"/>
                <w:b/>
                <w:bCs/>
                <w:sz w:val="22"/>
                <w:szCs w:val="22"/>
                <w:rtl/>
                <w:lang w:eastAsia="ar-SA"/>
              </w:rPr>
              <w:t xml:space="preserve"> في مكاتب المفتشين العامين بصفة عامة ومكتب المفتش العام بصفة خاصة.</w:t>
            </w:r>
          </w:p>
          <w:p w:rsidR="0043140A" w:rsidRPr="00074D6C" w:rsidRDefault="0043140A" w:rsidP="00326BF7">
            <w:pPr>
              <w:ind w:left="84"/>
              <w:jc w:val="lowKashida"/>
              <w:rPr>
                <w:rFonts w:ascii="Times New Roman" w:hAnsi="Times New Roman"/>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3140A" w:rsidRDefault="0043140A" w:rsidP="00326BF7">
            <w:pPr>
              <w:spacing w:line="360" w:lineRule="auto"/>
              <w:ind w:left="84"/>
              <w:rPr>
                <w:rFonts w:ascii="Tahoma" w:hAnsi="Tahoma" w:cs="Tahoma"/>
                <w:sz w:val="14"/>
                <w:szCs w:val="14"/>
                <w:rtl/>
                <w:lang w:val="en-US" w:bidi="ar-IQ"/>
              </w:rPr>
            </w:pPr>
          </w:p>
          <w:p w:rsidR="0043140A" w:rsidRDefault="0043140A" w:rsidP="00326BF7">
            <w:pPr>
              <w:spacing w:line="360" w:lineRule="auto"/>
              <w:ind w:left="84"/>
              <w:jc w:val="right"/>
              <w:rPr>
                <w:rFonts w:ascii="Tahoma" w:hAnsi="Tahoma" w:cs="Tahoma"/>
                <w:sz w:val="14"/>
                <w:szCs w:val="14"/>
                <w:rtl/>
                <w:lang w:val="en-US" w:bidi="ar-IQ"/>
              </w:rPr>
            </w:pPr>
          </w:p>
          <w:p w:rsidR="0043140A" w:rsidRPr="00C06548" w:rsidRDefault="0043140A"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43140A" w:rsidRDefault="00CA09E7" w:rsidP="0043140A">
      <w:pPr>
        <w:rPr>
          <w:lang w:bidi="ar-IQ"/>
        </w:rPr>
      </w:pPr>
    </w:p>
    <w:sectPr w:rsidR="00CA09E7" w:rsidRPr="0043140A"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137470"/>
    <w:rsid w:val="0043140A"/>
    <w:rsid w:val="0067307D"/>
    <w:rsid w:val="006D0E3E"/>
    <w:rsid w:val="007C5DC5"/>
    <w:rsid w:val="00843071"/>
    <w:rsid w:val="009F515C"/>
    <w:rsid w:val="00AD0E85"/>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2015-06-02T07:41:00Z</dcterms:created>
  <dcterms:modified xsi:type="dcterms:W3CDTF">2015-06-02T07:41:00Z</dcterms:modified>
</cp:coreProperties>
</file>