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7C5DC5" w:rsidTr="00326BF7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C5DC5" w:rsidRDefault="007C5DC5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C5DC5" w:rsidRDefault="007C5DC5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7C5DC5" w:rsidTr="00326BF7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C5DC5" w:rsidRDefault="007C5DC5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C5DC5" w:rsidRDefault="007C5DC5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C5DC5" w:rsidTr="00326BF7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C5DC5" w:rsidRPr="00423E51" w:rsidRDefault="007C5DC5" w:rsidP="00326BF7">
            <w:pPr>
              <w:pStyle w:val="a7"/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bookmarkStart w:id="0" w:name="_GoBack"/>
            <w:r w:rsidRPr="00423E5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سنــاء خضـر يوسـف</w:t>
            </w:r>
          </w:p>
          <w:bookmarkEnd w:id="0"/>
          <w:p w:rsidR="007C5DC5" w:rsidRDefault="007C5DC5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C5DC5" w:rsidRDefault="007C5DC5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7C5DC5" w:rsidTr="00326BF7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5DC5" w:rsidRDefault="007C5DC5" w:rsidP="00326BF7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C5DC5" w:rsidRDefault="007C5DC5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C5DC5" w:rsidTr="00326BF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C5DC5" w:rsidRDefault="007C5DC5" w:rsidP="00326BF7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7620" r="10795" b="13335"/>
                      <wp:wrapNone/>
                      <wp:docPr id="43" name="شكل بيضاوي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3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Uw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Pcw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MDXxTD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C5DC5" w:rsidRDefault="007C5DC5" w:rsidP="00326BF7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255" r="13335" b="12700"/>
                      <wp:wrapNone/>
                      <wp:docPr id="42" name="شكل بيضاوي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2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B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Hc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DLiFsB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C5DC5" w:rsidRDefault="007C5DC5" w:rsidP="00326BF7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7620" r="11430" b="13335"/>
                      <wp:wrapNone/>
                      <wp:docPr id="41" name="شكل بيضاو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1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lT2w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NZp+VPbAgAApA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C5DC5" w:rsidRDefault="007C5DC5" w:rsidP="00326BF7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6985" r="14605" b="13970"/>
                      <wp:wrapNone/>
                      <wp:docPr id="40" name="شكل بيضاو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0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i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C5DC5" w:rsidRDefault="007C5DC5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C5DC5" w:rsidTr="00326BF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C5DC5" w:rsidRDefault="007C5DC5" w:rsidP="00326BF7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8890" r="13335" b="12065"/>
                      <wp:wrapNone/>
                      <wp:docPr id="39" name="شكل بيضاو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9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LoUWxu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C5DC5" w:rsidRDefault="007C5DC5" w:rsidP="00326BF7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7940" r="33655" b="50165"/>
                      <wp:wrapNone/>
                      <wp:docPr id="38" name="شكل بيضاو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8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HBjQIAAOU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C5DC5" w:rsidRDefault="007C5DC5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7C5DC5" w:rsidTr="00326BF7">
        <w:trPr>
          <w:trHeight w:hRule="exact" w:val="85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C5DC5" w:rsidRPr="00423E51" w:rsidRDefault="007C5DC5" w:rsidP="00326BF7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  <w:r w:rsidRPr="00423E5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العلاقة بين الهيكل التنظيمي </w:t>
            </w:r>
            <w:proofErr w:type="spellStart"/>
            <w:r w:rsidRPr="00423E5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والستراتيجية</w:t>
            </w:r>
            <w:proofErr w:type="spellEnd"/>
            <w:r w:rsidRPr="00423E5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وأثرهما في فاعلية منظمات الاعمال</w:t>
            </w:r>
          </w:p>
          <w:p w:rsidR="007C5DC5" w:rsidRPr="0077196D" w:rsidRDefault="007C5DC5" w:rsidP="00326BF7">
            <w:pPr>
              <w:pStyle w:val="a7"/>
              <w:ind w:left="84"/>
              <w:jc w:val="center"/>
              <w:rPr>
                <w:rFonts w:cs="Al-Kharashi 1"/>
                <w:sz w:val="40"/>
                <w:szCs w:val="40"/>
                <w:rtl/>
              </w:rPr>
            </w:pPr>
            <w:r w:rsidRPr="00423E5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دراسة ميدانية في عينة من شركات وزارة الصناعة </w:t>
            </w:r>
            <w:proofErr w:type="gramStart"/>
            <w:r w:rsidRPr="00423E5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والمعادن</w:t>
            </w:r>
            <w:proofErr w:type="gramEnd"/>
          </w:p>
          <w:p w:rsidR="007C5DC5" w:rsidRPr="00074D6C" w:rsidRDefault="007C5DC5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7C5DC5" w:rsidRPr="00074D6C" w:rsidRDefault="007C5DC5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7C5DC5" w:rsidRDefault="007C5DC5" w:rsidP="00326BF7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C5DC5" w:rsidRDefault="007C5DC5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7C5DC5" w:rsidTr="00326BF7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C5DC5" w:rsidRPr="00423E51" w:rsidRDefault="007C5DC5" w:rsidP="00326BF7">
            <w:pPr>
              <w:pStyle w:val="a7"/>
              <w:ind w:left="84"/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</w:pPr>
            <w:r w:rsidRPr="00423E51">
              <w:rPr>
                <w:rFonts w:ascii="Times New Roman" w:hAnsi="Times New Roman"/>
                <w:b/>
                <w:bCs/>
                <w:sz w:val="32"/>
                <w:szCs w:val="32"/>
              </w:rPr>
              <w:t>2006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م</w:t>
            </w:r>
          </w:p>
          <w:p w:rsidR="007C5DC5" w:rsidRDefault="007C5DC5" w:rsidP="00326BF7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C5DC5" w:rsidRDefault="007C5DC5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C5DC5" w:rsidRPr="00C06548" w:rsidTr="00326BF7">
        <w:trPr>
          <w:trHeight w:val="651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7C5DC5" w:rsidRPr="00AB58DA" w:rsidRDefault="007C5DC5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       يُعد الهيكل التنظيمي أفضل وسيلة تعتمدها المنظمة للموائمة والانسجام بين العوامل البيئية وبين الظروف الداخلية للمنظمة . وبوصف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الستراتيجية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احدى الآليات المعتمدة لمواجهة تحديات البيئة المتغيرة ، فقد انعكس هذا على الاهتمام بها منذ زمن بعيد ، حيث تعتمد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الستراتيجية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في صياغتها او اختيارها على المكونات الادارية والتنظيمية والتقنية التي تمتلكها المنظمة . وهذه الدراسة تهدف الى تحليل طبيعة العلاقة القائمة بين احد أبرز المكونات التنظيمية ، وهو الهيكل التنظيمي ، وبين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الستراتيجية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، ومدى تأثيرهما في فاعلية المنظمة .</w:t>
            </w:r>
          </w:p>
          <w:p w:rsidR="007C5DC5" w:rsidRPr="00AB58DA" w:rsidRDefault="007C5DC5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     ولفهم طبيعة العلاقة والأثر بين المتغيرات الثلاث ، تم اعتماد الهيكل التنظيمي كمتغير مستقل متمثلاً بأربع أبعاد وهي (الرسمية ، المركزية ، التعقيد ، التخصص) ،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والستراتيجية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كمتغير معتمد من خلال تناول أربع انواع من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الستراتيجيات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هي (المدافعة ، المنقبة ، المحللة ، المستجيبة) . واما الفاعلية التنظيمية فقد عُدت متغيراً نهائياً ينصب فيه كلا المتغيرين الهيكل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والستراتيجية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، بالاعتماد على مقاييس متعددة طُورت بما يتفق واهداف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الدراسة وطبيعة البيئة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المبحوثة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.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تضمنت مشكلة الدراسة جملة من التساؤلات النظرية والتطبيقية ، تم اعداد تصور نظري عن الاولــى باستغلال المتراكم المعرفي في هذا المجال ، والتعبير عن الثانية بنموذج احتــوى (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) فرضيات رئيسة .</w:t>
            </w:r>
          </w:p>
          <w:p w:rsidR="007C5DC5" w:rsidRPr="00AB58DA" w:rsidRDefault="007C5DC5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     طبقت الدراسة على عينة تمثل (معاونو المديـرين العامين والخبراء ، مديري الاقسام والمعامل والشعب) في (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) شركات تابعة لوزارة الصناعة والمعادن البالـغ عددهم (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</w:rPr>
              <w:t>84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) موظف . وجمعت البيانات عن طريق عدة أدوات هي الاستبانة ، المقابلات الشخصية المنظمة ، الملاحظة غير المنتظمة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بالاضافة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الى الاستعانة بالإصدارات والتقارير الرسمية الخاصة بالشركات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المبحوثة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C5DC5" w:rsidRPr="00AB58DA" w:rsidRDefault="007C5DC5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     استعملت العديد من الوسائل الإحصائية لمعالجة المعلومات منها معامل ارتباط الرتب (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</w:rPr>
              <w:t>Spearman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) لاختبار صحة فرضيات الارتباط والارتباط القويم (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</w:rPr>
              <w:t>Canonical Correlation</w:t>
            </w: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) لغرض إثبات اهمية المتغيرات المستقلة وأسبقياتها ، وتم الاعتماد على الانحدار الخطي البسيط ، وتحليل المسار لاختبار صحة فرضيات التأثير . وعلى ضوء النتائج توصلت الدراسة الى مجموعة من الاستنتاجات كان اهمها ، توجه هياكل الشركات الصناعية العراقية نحو ان تكون آلية اكثر مما هي عضوية وهذا يؤكد اتصاف هذه الهياكل نسبياً بالرسمية والمركزية والتعقيد والتخصص واعتبار السلوك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الستراتيجي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لهذه الشركات متجهاً نحو ان يكون مستجيباً ومحللاً ، اكثر مما ان يكون منقباً ومدافعاً .</w:t>
            </w:r>
          </w:p>
          <w:p w:rsidR="007C5DC5" w:rsidRPr="00AB58DA" w:rsidRDefault="007C5DC5" w:rsidP="00326BF7">
            <w:pPr>
              <w:pStyle w:val="3"/>
              <w:ind w:left="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     واختتمت الدراسة بمجموعة من التوصيات أبرزها انه في سبيل زيادة فاعلية الشركات الصناعية لابد من زيادة التوجه نحو الهياكل التنظيمية التي تتصف بالرسمية والتخصص العاليين والابتعاد عن المركزية والتعقيد ، مع التركيز على تطبيق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الستراتيجيتين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المنقبة والمستجيبة في الوقت الحاضر ، كما عززت الدراسة بجملة من المقترحات الخاصة بالدراسات المستقبلية ذات العلاقة ومنها ربط موضوع ادارة التغيير والتجديد في دراسات الهيكل </w:t>
            </w:r>
            <w:proofErr w:type="spellStart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والستراتيجية</w:t>
            </w:r>
            <w:proofErr w:type="spellEnd"/>
            <w:r w:rsidRPr="00AB58DA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7C5DC5" w:rsidRDefault="007C5DC5" w:rsidP="00326BF7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C5DC5" w:rsidRDefault="007C5DC5" w:rsidP="00326BF7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C5DC5" w:rsidRPr="00C06548" w:rsidRDefault="007C5DC5" w:rsidP="00326BF7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CA09E7" w:rsidRPr="007C5DC5" w:rsidRDefault="00CA09E7" w:rsidP="007C5DC5">
      <w:pPr>
        <w:rPr>
          <w:rFonts w:hint="cs"/>
          <w:lang w:bidi="ar-IQ"/>
        </w:rPr>
      </w:pPr>
    </w:p>
    <w:sectPr w:rsidR="00CA09E7" w:rsidRPr="007C5DC5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1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1C39"/>
    <w:multiLevelType w:val="hybridMultilevel"/>
    <w:tmpl w:val="C69CF01C"/>
    <w:lvl w:ilvl="0" w:tplc="CAF48E9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82"/>
    <w:rsid w:val="0067307D"/>
    <w:rsid w:val="007C5DC5"/>
    <w:rsid w:val="009F515C"/>
    <w:rsid w:val="00AD0E85"/>
    <w:rsid w:val="00B53882"/>
    <w:rsid w:val="00CA09E7"/>
    <w:rsid w:val="00E468B1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3882"/>
  </w:style>
  <w:style w:type="character" w:customStyle="1" w:styleId="shorttext">
    <w:name w:val="short_text"/>
    <w:basedOn w:val="a0"/>
    <w:rsid w:val="00B53882"/>
  </w:style>
  <w:style w:type="paragraph" w:styleId="a3">
    <w:name w:val="Balloon Text"/>
    <w:basedOn w:val="a"/>
    <w:link w:val="Char"/>
    <w:uiPriority w:val="99"/>
    <w:semiHidden/>
    <w:unhideWhenUsed/>
    <w:rsid w:val="00B5388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3882"/>
    <w:rPr>
      <w:rFonts w:ascii="Tahoma" w:eastAsia="Cambria" w:hAnsi="Tahoma" w:cs="Tahoma"/>
      <w:sz w:val="16"/>
      <w:szCs w:val="16"/>
      <w:lang w:val="en-GB"/>
    </w:rPr>
  </w:style>
  <w:style w:type="character" w:customStyle="1" w:styleId="longtext">
    <w:name w:val="long_text"/>
    <w:basedOn w:val="a0"/>
    <w:rsid w:val="0067307D"/>
  </w:style>
  <w:style w:type="paragraph" w:styleId="a4">
    <w:name w:val="List Paragraph"/>
    <w:basedOn w:val="a"/>
    <w:link w:val="Char0"/>
    <w:uiPriority w:val="34"/>
    <w:qFormat/>
    <w:rsid w:val="00CA09E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basedOn w:val="a0"/>
    <w:link w:val="a4"/>
    <w:uiPriority w:val="34"/>
    <w:locked/>
    <w:rsid w:val="00CA09E7"/>
    <w:rPr>
      <w:rFonts w:ascii="Calibri" w:eastAsia="Calibri" w:hAnsi="Calibri" w:cs="Arial"/>
    </w:rPr>
  </w:style>
  <w:style w:type="paragraph" w:styleId="a5">
    <w:name w:val="Title"/>
    <w:basedOn w:val="a"/>
    <w:link w:val="Char1"/>
    <w:qFormat/>
    <w:rsid w:val="00FE0186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FE0186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Body Text Indent"/>
    <w:basedOn w:val="a"/>
    <w:link w:val="Char2"/>
    <w:rsid w:val="00FE0186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6"/>
    <w:rsid w:val="00FE0186"/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Body Text 3"/>
    <w:basedOn w:val="a"/>
    <w:link w:val="3Char"/>
    <w:rsid w:val="007C5DC5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7C5DC5"/>
    <w:rPr>
      <w:rFonts w:ascii="Cambria" w:eastAsia="Cambria" w:hAnsi="Cambria" w:cs="Times New Roman"/>
      <w:sz w:val="16"/>
      <w:szCs w:val="16"/>
      <w:lang w:val="en-GB"/>
    </w:rPr>
  </w:style>
  <w:style w:type="paragraph" w:styleId="a7">
    <w:name w:val="Body Text"/>
    <w:basedOn w:val="a"/>
    <w:link w:val="Char3"/>
    <w:rsid w:val="007C5DC5"/>
    <w:pPr>
      <w:spacing w:after="120"/>
    </w:pPr>
  </w:style>
  <w:style w:type="character" w:customStyle="1" w:styleId="Char3">
    <w:name w:val="نص أساسي Char"/>
    <w:basedOn w:val="a0"/>
    <w:link w:val="a7"/>
    <w:rsid w:val="007C5DC5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3882"/>
  </w:style>
  <w:style w:type="character" w:customStyle="1" w:styleId="shorttext">
    <w:name w:val="short_text"/>
    <w:basedOn w:val="a0"/>
    <w:rsid w:val="00B53882"/>
  </w:style>
  <w:style w:type="paragraph" w:styleId="a3">
    <w:name w:val="Balloon Text"/>
    <w:basedOn w:val="a"/>
    <w:link w:val="Char"/>
    <w:uiPriority w:val="99"/>
    <w:semiHidden/>
    <w:unhideWhenUsed/>
    <w:rsid w:val="00B5388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3882"/>
    <w:rPr>
      <w:rFonts w:ascii="Tahoma" w:eastAsia="Cambria" w:hAnsi="Tahoma" w:cs="Tahoma"/>
      <w:sz w:val="16"/>
      <w:szCs w:val="16"/>
      <w:lang w:val="en-GB"/>
    </w:rPr>
  </w:style>
  <w:style w:type="character" w:customStyle="1" w:styleId="longtext">
    <w:name w:val="long_text"/>
    <w:basedOn w:val="a0"/>
    <w:rsid w:val="0067307D"/>
  </w:style>
  <w:style w:type="paragraph" w:styleId="a4">
    <w:name w:val="List Paragraph"/>
    <w:basedOn w:val="a"/>
    <w:link w:val="Char0"/>
    <w:uiPriority w:val="34"/>
    <w:qFormat/>
    <w:rsid w:val="00CA09E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basedOn w:val="a0"/>
    <w:link w:val="a4"/>
    <w:uiPriority w:val="34"/>
    <w:locked/>
    <w:rsid w:val="00CA09E7"/>
    <w:rPr>
      <w:rFonts w:ascii="Calibri" w:eastAsia="Calibri" w:hAnsi="Calibri" w:cs="Arial"/>
    </w:rPr>
  </w:style>
  <w:style w:type="paragraph" w:styleId="a5">
    <w:name w:val="Title"/>
    <w:basedOn w:val="a"/>
    <w:link w:val="Char1"/>
    <w:qFormat/>
    <w:rsid w:val="00FE0186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FE0186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Body Text Indent"/>
    <w:basedOn w:val="a"/>
    <w:link w:val="Char2"/>
    <w:rsid w:val="00FE0186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6"/>
    <w:rsid w:val="00FE0186"/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Body Text 3"/>
    <w:basedOn w:val="a"/>
    <w:link w:val="3Char"/>
    <w:rsid w:val="007C5DC5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7C5DC5"/>
    <w:rPr>
      <w:rFonts w:ascii="Cambria" w:eastAsia="Cambria" w:hAnsi="Cambria" w:cs="Times New Roman"/>
      <w:sz w:val="16"/>
      <w:szCs w:val="16"/>
      <w:lang w:val="en-GB"/>
    </w:rPr>
  </w:style>
  <w:style w:type="paragraph" w:styleId="a7">
    <w:name w:val="Body Text"/>
    <w:basedOn w:val="a"/>
    <w:link w:val="Char3"/>
    <w:rsid w:val="007C5DC5"/>
    <w:pPr>
      <w:spacing w:after="120"/>
    </w:pPr>
  </w:style>
  <w:style w:type="character" w:customStyle="1" w:styleId="Char3">
    <w:name w:val="نص أساسي Char"/>
    <w:basedOn w:val="a0"/>
    <w:link w:val="a7"/>
    <w:rsid w:val="007C5DC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2015-06-02T07:21:00Z</dcterms:created>
  <dcterms:modified xsi:type="dcterms:W3CDTF">2015-06-02T07:21:00Z</dcterms:modified>
</cp:coreProperties>
</file>