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7C2A52" w:rsidRPr="007C2A52" w:rsidTr="007C2A52">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C2A52" w:rsidRPr="007C2A52" w:rsidRDefault="007C2A52" w:rsidP="00215BD4">
            <w:pPr>
              <w:ind w:left="84"/>
              <w:rPr>
                <w:lang w:val="en-US" w:bidi="ar-IQ"/>
              </w:rPr>
            </w:pPr>
            <w:r w:rsidRPr="007C2A52">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C2A52" w:rsidRPr="007C2A52" w:rsidRDefault="007C2A52" w:rsidP="00215BD4">
            <w:pPr>
              <w:ind w:left="84"/>
              <w:jc w:val="right"/>
              <w:rPr>
                <w:rFonts w:ascii="Tahoma" w:hAnsi="Tahoma" w:cs="Tahoma"/>
                <w:lang w:val="en-US" w:bidi="ar-IQ"/>
              </w:rPr>
            </w:pPr>
            <w:r w:rsidRPr="007C2A52">
              <w:rPr>
                <w:rFonts w:ascii="Tahoma" w:hAnsi="Tahoma" w:cs="Tahoma"/>
                <w:lang w:val="en-US" w:bidi="ar-IQ"/>
              </w:rPr>
              <w:t>College  Name</w:t>
            </w:r>
          </w:p>
        </w:tc>
      </w:tr>
      <w:tr w:rsidR="007C2A52" w:rsidRPr="007C2A52" w:rsidTr="007C2A52">
        <w:trPr>
          <w:trHeight w:hRule="exact" w:val="40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C2A52" w:rsidRPr="007C2A52" w:rsidRDefault="007C2A52" w:rsidP="00215BD4">
            <w:pPr>
              <w:ind w:left="84"/>
              <w:jc w:val="right"/>
              <w:rPr>
                <w:lang w:val="en-US" w:bidi="ar-IQ"/>
              </w:rPr>
            </w:pPr>
            <w:r w:rsidRPr="007C2A52">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C2A52" w:rsidRPr="007C2A52" w:rsidRDefault="007C2A52" w:rsidP="00215BD4">
            <w:pPr>
              <w:ind w:left="84"/>
              <w:jc w:val="right"/>
              <w:rPr>
                <w:rFonts w:ascii="Tahoma" w:hAnsi="Tahoma" w:cs="Tahoma"/>
                <w:lang w:val="en-US" w:bidi="ar-IQ"/>
              </w:rPr>
            </w:pPr>
            <w:r w:rsidRPr="007C2A52">
              <w:rPr>
                <w:rFonts w:ascii="Tahoma" w:hAnsi="Tahoma" w:cs="Tahoma"/>
                <w:lang w:val="en-US" w:bidi="ar-IQ"/>
              </w:rPr>
              <w:t>Department</w:t>
            </w:r>
          </w:p>
        </w:tc>
      </w:tr>
      <w:tr w:rsidR="007C2A52" w:rsidRPr="007C2A52" w:rsidTr="007C2A52">
        <w:trPr>
          <w:trHeight w:hRule="exact" w:val="63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C2A52" w:rsidRPr="007C2A52" w:rsidRDefault="007C2A52" w:rsidP="00215BD4">
            <w:pPr>
              <w:ind w:left="84"/>
              <w:rPr>
                <w:lang w:val="en-US"/>
              </w:rPr>
            </w:pPr>
            <w:bookmarkStart w:id="0" w:name="_GoBack"/>
            <w:r w:rsidRPr="007C2A52">
              <w:rPr>
                <w:rFonts w:cs="Sultan Medium" w:hint="cs"/>
                <w:rtl/>
              </w:rPr>
              <w:t xml:space="preserve">علي مـوات سـعد </w:t>
            </w:r>
            <w:bookmarkEnd w:id="0"/>
            <w:proofErr w:type="spellStart"/>
            <w:r w:rsidRPr="007C2A52">
              <w:rPr>
                <w:rFonts w:cs="Sultan Medium" w:hint="cs"/>
                <w:rtl/>
              </w:rPr>
              <w:t>الصـيهود</w:t>
            </w:r>
            <w:proofErr w:type="spellEnd"/>
            <w:r w:rsidRPr="007C2A52">
              <w:rPr>
                <w:rFonts w:cs="Sultan Medium" w:hint="cs"/>
                <w:rtl/>
              </w:rPr>
              <w:t xml:space="preserve"> الســوداني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C2A52" w:rsidRPr="007C2A52" w:rsidRDefault="007C2A52" w:rsidP="00215BD4">
            <w:pPr>
              <w:ind w:left="84"/>
              <w:jc w:val="right"/>
              <w:rPr>
                <w:rFonts w:ascii="Tahoma" w:hAnsi="Tahoma" w:cs="Tahoma"/>
                <w:lang w:val="en-US" w:bidi="ar-IQ"/>
              </w:rPr>
            </w:pPr>
            <w:r w:rsidRPr="007C2A52">
              <w:rPr>
                <w:rFonts w:ascii="Tahoma" w:hAnsi="Tahoma" w:cs="Tahoma"/>
                <w:lang w:val="en-US" w:bidi="ar-IQ"/>
              </w:rPr>
              <w:t>Full Name as written   in Passport</w:t>
            </w:r>
          </w:p>
        </w:tc>
      </w:tr>
      <w:tr w:rsidR="007C2A52" w:rsidRPr="007C2A52" w:rsidTr="007C2A52">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C2A52" w:rsidRPr="007C2A52" w:rsidRDefault="007C2A52" w:rsidP="00215BD4">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C2A52" w:rsidRPr="007C2A52" w:rsidRDefault="007C2A52" w:rsidP="00215BD4">
            <w:pPr>
              <w:ind w:left="84"/>
              <w:jc w:val="right"/>
              <w:rPr>
                <w:rFonts w:ascii="Tahoma" w:hAnsi="Tahoma" w:cs="Tahoma"/>
                <w:lang w:val="en-US" w:bidi="ar-IQ"/>
              </w:rPr>
            </w:pPr>
            <w:r w:rsidRPr="007C2A52">
              <w:rPr>
                <w:rFonts w:ascii="Tahoma" w:hAnsi="Tahoma" w:cs="Tahoma"/>
                <w:lang w:val="en-US" w:bidi="ar-IQ"/>
              </w:rPr>
              <w:t>e-mail</w:t>
            </w:r>
          </w:p>
        </w:tc>
      </w:tr>
      <w:tr w:rsidR="007C2A52" w:rsidRPr="007C2A52" w:rsidTr="00215BD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7C2A52" w:rsidRPr="007C2A52" w:rsidRDefault="007C2A52" w:rsidP="00215BD4">
            <w:pPr>
              <w:ind w:left="84"/>
              <w:jc w:val="center"/>
              <w:rPr>
                <w:rFonts w:ascii="Simplified Arabic" w:hAnsi="Simplified Arabic" w:cs="Simplified Arabic"/>
                <w:b/>
                <w:bCs/>
                <w:lang w:val="en-US" w:bidi="ar-IQ"/>
              </w:rPr>
            </w:pPr>
            <w:r w:rsidRPr="007C2A52">
              <w:rPr>
                <w:noProof/>
                <w:rtl/>
                <w:lang w:val="en-US"/>
              </w:rPr>
              <mc:AlternateContent>
                <mc:Choice Requires="wps">
                  <w:drawing>
                    <wp:anchor distT="0" distB="0" distL="114300" distR="114300" simplePos="0" relativeHeight="251659264" behindDoc="0" locked="0" layoutInCell="1" allowOverlap="1" wp14:anchorId="37E69097" wp14:editId="2345C680">
                      <wp:simplePos x="0" y="0"/>
                      <wp:positionH relativeFrom="column">
                        <wp:posOffset>19050</wp:posOffset>
                      </wp:positionH>
                      <wp:positionV relativeFrom="paragraph">
                        <wp:posOffset>42545</wp:posOffset>
                      </wp:positionV>
                      <wp:extent cx="124460" cy="131445"/>
                      <wp:effectExtent l="7620" t="7620" r="10795" b="13335"/>
                      <wp:wrapNone/>
                      <wp:docPr id="54" name="شكل بيضاوي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4"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0z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8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CYN/TPdAgAApAUAAA4AAAAAAAAAAAAAAAAALgIA&#10;AGRycy9lMm9Eb2MueG1sUEsBAi0AFAAGAAgAAAAhAPgT8grcAAAABQEAAA8AAAAAAAAAAAAAAAAA&#10;NwUAAGRycy9kb3ducmV2LnhtbFBLBQYAAAAABAAEAPMAAABABgAAAAA=&#10;" strokeweight="1pt">
                      <v:stroke dashstyle="dash"/>
                      <v:shadow color="#868686"/>
                    </v:oval>
                  </w:pict>
                </mc:Fallback>
              </mc:AlternateContent>
            </w:r>
            <w:r w:rsidRPr="007C2A52">
              <w:rPr>
                <w:rStyle w:val="hps"/>
                <w:rFonts w:ascii="Simplified Arabic" w:hAnsi="Simplified Arabic"/>
                <w:b/>
                <w:bCs/>
                <w:color w:val="333333"/>
                <w:rtl/>
                <w:lang w:bidi="ar-IQ"/>
              </w:rPr>
              <w:t xml:space="preserve"> </w:t>
            </w:r>
            <w:r w:rsidRPr="007C2A52">
              <w:rPr>
                <w:rStyle w:val="hps"/>
                <w:rFonts w:ascii="Simplified Arabic" w:hAnsi="Simplified Arabic"/>
                <w:b/>
                <w:bCs/>
                <w:color w:val="333333"/>
              </w:rPr>
              <w:t xml:space="preserve">   Professor</w:t>
            </w:r>
            <w:r w:rsidRPr="007C2A52">
              <w:rPr>
                <w:rFonts w:ascii="Simplified Arabic" w:hAnsi="Simplified Arabic" w:cs="Simplified Arabic"/>
                <w:b/>
                <w:bCs/>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7C2A52" w:rsidRPr="007C2A52" w:rsidRDefault="007C2A52" w:rsidP="00215BD4">
            <w:pPr>
              <w:ind w:left="84"/>
              <w:jc w:val="center"/>
              <w:rPr>
                <w:rFonts w:ascii="Simplified Arabic" w:hAnsi="Simplified Arabic" w:cs="Simplified Arabic"/>
                <w:b/>
                <w:bCs/>
                <w:lang w:val="en-US" w:bidi="ar-IQ"/>
              </w:rPr>
            </w:pPr>
            <w:r w:rsidRPr="007C2A52">
              <w:rPr>
                <w:noProof/>
                <w:rtl/>
                <w:lang w:val="en-US"/>
              </w:rPr>
              <mc:AlternateContent>
                <mc:Choice Requires="wps">
                  <w:drawing>
                    <wp:anchor distT="0" distB="0" distL="114300" distR="114300" simplePos="0" relativeHeight="251660288" behindDoc="0" locked="0" layoutInCell="1" allowOverlap="1" wp14:anchorId="46DCE794" wp14:editId="23ACF2C2">
                      <wp:simplePos x="0" y="0"/>
                      <wp:positionH relativeFrom="column">
                        <wp:posOffset>41275</wp:posOffset>
                      </wp:positionH>
                      <wp:positionV relativeFrom="paragraph">
                        <wp:posOffset>33655</wp:posOffset>
                      </wp:positionV>
                      <wp:extent cx="124460" cy="131445"/>
                      <wp:effectExtent l="14605" t="8255" r="13335" b="12700"/>
                      <wp:wrapNone/>
                      <wp:docPr id="53" name="شكل بيضاوي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3"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an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9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XkCan3QIAAKQFAAAOAAAAAAAAAAAAAAAAAC4CAABk&#10;cnMvZTJvRG9jLnhtbFBLAQItABQABgAIAAAAIQAxCeR22gAAAAUBAAAPAAAAAAAAAAAAAAAAADcF&#10;AABkcnMvZG93bnJldi54bWxQSwUGAAAAAAQABADzAAAAPgYAAAAA&#10;" strokeweight="1pt">
                      <v:stroke dashstyle="dash"/>
                      <v:shadow color="#868686"/>
                    </v:oval>
                  </w:pict>
                </mc:Fallback>
              </mc:AlternateContent>
            </w:r>
            <w:r w:rsidRPr="007C2A52">
              <w:rPr>
                <w:rStyle w:val="hps"/>
                <w:rFonts w:ascii="Simplified Arabic" w:hAnsi="Simplified Arabic"/>
                <w:b/>
                <w:bCs/>
                <w:color w:val="333333"/>
                <w:rtl/>
                <w:lang w:bidi="ar-IQ"/>
              </w:rPr>
              <w:t xml:space="preserve"> </w:t>
            </w:r>
            <w:r w:rsidRPr="007C2A52">
              <w:rPr>
                <w:rStyle w:val="hps"/>
                <w:rFonts w:ascii="Simplified Arabic" w:hAnsi="Simplified Arabic"/>
                <w:b/>
                <w:bCs/>
                <w:color w:val="333333"/>
              </w:rPr>
              <w:t xml:space="preserve">   Assistant</w:t>
            </w:r>
            <w:r w:rsidRPr="007C2A52">
              <w:rPr>
                <w:rStyle w:val="shorttext"/>
                <w:rFonts w:ascii="Simplified Arabic" w:hAnsi="Simplified Arabic" w:cs="Simplified Arabic"/>
                <w:b/>
                <w:bCs/>
                <w:color w:val="333333"/>
              </w:rPr>
              <w:t xml:space="preserve"> </w:t>
            </w:r>
            <w:r w:rsidRPr="007C2A52">
              <w:rPr>
                <w:rStyle w:val="hps"/>
                <w:rFonts w:ascii="Simplified Arabic" w:hAnsi="Simplified Arabic"/>
                <w:b/>
                <w:bCs/>
                <w:color w:val="333333"/>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7C2A52" w:rsidRPr="007C2A52" w:rsidRDefault="007C2A52" w:rsidP="00215BD4">
            <w:pPr>
              <w:ind w:left="84"/>
              <w:jc w:val="center"/>
              <w:rPr>
                <w:rFonts w:ascii="Simplified Arabic" w:hAnsi="Simplified Arabic" w:cs="Simplified Arabic"/>
                <w:b/>
                <w:bCs/>
                <w:lang w:bidi="ar-IQ"/>
              </w:rPr>
            </w:pPr>
            <w:r w:rsidRPr="007C2A52">
              <w:rPr>
                <w:noProof/>
                <w:rtl/>
                <w:lang w:val="en-US"/>
              </w:rPr>
              <mc:AlternateContent>
                <mc:Choice Requires="wps">
                  <w:drawing>
                    <wp:anchor distT="0" distB="0" distL="114300" distR="114300" simplePos="0" relativeHeight="251661312" behindDoc="0" locked="0" layoutInCell="1" allowOverlap="1" wp14:anchorId="3CE9B5B9" wp14:editId="6CED4B5A">
                      <wp:simplePos x="0" y="0"/>
                      <wp:positionH relativeFrom="column">
                        <wp:posOffset>-3810</wp:posOffset>
                      </wp:positionH>
                      <wp:positionV relativeFrom="paragraph">
                        <wp:posOffset>42545</wp:posOffset>
                      </wp:positionV>
                      <wp:extent cx="124460" cy="131445"/>
                      <wp:effectExtent l="6985" t="7620" r="11430" b="13335"/>
                      <wp:wrapNone/>
                      <wp:docPr id="52" name="شكل بيضاوي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2"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iW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9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HM+4lt0CAACkBQAADgAAAAAAAAAAAAAAAAAuAgAA&#10;ZHJzL2Uyb0RvYy54bWxQSwECLQAUAAYACAAAACEADCup2tsAAAAFAQAADwAAAAAAAAAAAAAAAAA3&#10;BQAAZHJzL2Rvd25yZXYueG1sUEsFBgAAAAAEAAQA8wAAAD8GAAAAAA==&#10;" strokeweight="1pt">
                      <v:stroke dashstyle="dash"/>
                      <v:shadow color="#868686"/>
                    </v:oval>
                  </w:pict>
                </mc:Fallback>
              </mc:AlternateContent>
            </w:r>
            <w:r w:rsidRPr="007C2A52">
              <w:rPr>
                <w:rStyle w:val="hps"/>
                <w:rFonts w:ascii="Simplified Arabic" w:hAnsi="Simplified Arabic"/>
                <w:b/>
                <w:bCs/>
                <w:color w:val="333333"/>
                <w:rtl/>
                <w:lang w:bidi="ar-IQ"/>
              </w:rPr>
              <w:t xml:space="preserve"> </w:t>
            </w:r>
            <w:r w:rsidRPr="007C2A52">
              <w:rPr>
                <w:rStyle w:val="hps"/>
                <w:rFonts w:ascii="Simplified Arabic" w:hAnsi="Simplified Arabic"/>
                <w:b/>
                <w:bCs/>
                <w:color w:val="333333"/>
                <w:lang w:val="en-US"/>
              </w:rPr>
              <w:t xml:space="preserve">   </w:t>
            </w:r>
            <w:r w:rsidRPr="007C2A52">
              <w:rPr>
                <w:rStyle w:val="hps"/>
                <w:rFonts w:ascii="Simplified Arabic" w:hAnsi="Simplified Arabic"/>
                <w:b/>
                <w:bCs/>
                <w:color w:val="333333"/>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7C2A52" w:rsidRPr="007C2A52" w:rsidRDefault="007C2A52" w:rsidP="00215BD4">
            <w:pPr>
              <w:spacing w:line="276" w:lineRule="auto"/>
              <w:ind w:left="84"/>
              <w:jc w:val="center"/>
              <w:rPr>
                <w:rFonts w:ascii="Simplified Arabic" w:hAnsi="Simplified Arabic" w:cs="Simplified Arabic"/>
                <w:b/>
                <w:bCs/>
                <w:lang w:val="en-US" w:bidi="ar-IQ"/>
              </w:rPr>
            </w:pPr>
            <w:r w:rsidRPr="007C2A52">
              <w:rPr>
                <w:noProof/>
                <w:rtl/>
                <w:lang w:val="en-US"/>
              </w:rPr>
              <mc:AlternateContent>
                <mc:Choice Requires="wps">
                  <w:drawing>
                    <wp:anchor distT="0" distB="0" distL="114300" distR="114300" simplePos="0" relativeHeight="251662336" behindDoc="0" locked="0" layoutInCell="1" allowOverlap="1" wp14:anchorId="6670B108" wp14:editId="0C446AFB">
                      <wp:simplePos x="0" y="0"/>
                      <wp:positionH relativeFrom="column">
                        <wp:posOffset>40005</wp:posOffset>
                      </wp:positionH>
                      <wp:positionV relativeFrom="paragraph">
                        <wp:posOffset>51435</wp:posOffset>
                      </wp:positionV>
                      <wp:extent cx="124460" cy="131445"/>
                      <wp:effectExtent l="13335" t="6985" r="14605" b="13970"/>
                      <wp:wrapNone/>
                      <wp:docPr id="51" name="شكل بيضاوي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1"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rE3A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3I8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3TLoiNcriHjkd4MCKigAGSWY2RVvYtt6VXv5OBw3jA&#10;7Gjg3h2zB3QvhqONg0e9tRlroAqY3LPmNepk2cp7oegtSBRq8DqE0QZGqfQdRg2MiRSb90uiGUbi&#10;uQSZn4IQ3VzxTtwfdsHRx5HFcYTIDKBSbKFfb05tO4uWteZFCTtFvlupJnA1cu41665NWxXU7RwY&#10;Bb6D3dhys+bY91m/huv4JwA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ABLhrE3AIAAKQFAAAOAAAAAAAAAAAAAAAAAC4CAABk&#10;cnMvZTJvRG9jLnhtbFBLAQItABQABgAIAAAAIQBljFtP2wAAAAUBAAAPAAAAAAAAAAAAAAAAADYF&#10;AABkcnMvZG93bnJldi54bWxQSwUGAAAAAAQABADzAAAAPgYAAAAA&#10;" strokeweight="1pt">
                      <v:stroke dashstyle="dash"/>
                      <v:shadow color="#868686"/>
                    </v:oval>
                  </w:pict>
                </mc:Fallback>
              </mc:AlternateContent>
            </w:r>
            <w:r w:rsidRPr="007C2A52">
              <w:rPr>
                <w:rStyle w:val="hps"/>
                <w:rFonts w:ascii="Simplified Arabic" w:hAnsi="Simplified Arabic"/>
                <w:b/>
                <w:bCs/>
                <w:color w:val="333333"/>
                <w:rtl/>
                <w:lang w:val="en-US" w:bidi="ar-IQ"/>
              </w:rPr>
              <w:t xml:space="preserve">  </w:t>
            </w:r>
            <w:r w:rsidRPr="007C2A52">
              <w:rPr>
                <w:rStyle w:val="hps"/>
                <w:rFonts w:ascii="Simplified Arabic" w:hAnsi="Simplified Arabic"/>
                <w:b/>
                <w:bCs/>
                <w:color w:val="333333"/>
                <w:lang w:val="en-US" w:bidi="ar-IQ"/>
              </w:rPr>
              <w:t xml:space="preserve">   </w:t>
            </w:r>
            <w:r w:rsidRPr="007C2A52">
              <w:rPr>
                <w:rStyle w:val="hps"/>
                <w:rFonts w:ascii="Simplified Arabic" w:hAnsi="Simplified Arabic"/>
                <w:b/>
                <w:bCs/>
                <w:color w:val="333333"/>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C2A52" w:rsidRPr="007C2A52" w:rsidRDefault="007C2A52" w:rsidP="00215BD4">
            <w:pPr>
              <w:ind w:left="84"/>
              <w:jc w:val="right"/>
              <w:rPr>
                <w:rFonts w:ascii="Tahoma" w:hAnsi="Tahoma" w:cs="Tahoma"/>
                <w:lang w:val="en-US" w:bidi="ar-IQ"/>
              </w:rPr>
            </w:pPr>
            <w:r w:rsidRPr="007C2A52">
              <w:rPr>
                <w:rFonts w:ascii="Tahoma" w:hAnsi="Tahoma" w:cs="Tahoma"/>
                <w:lang w:val="en-US" w:bidi="ar-IQ"/>
              </w:rPr>
              <w:t xml:space="preserve">Career </w:t>
            </w:r>
          </w:p>
        </w:tc>
      </w:tr>
      <w:tr w:rsidR="007C2A52" w:rsidRPr="007C2A52" w:rsidTr="00215BD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7C2A52" w:rsidRPr="007C2A52" w:rsidRDefault="007C2A52" w:rsidP="00215BD4">
            <w:pPr>
              <w:ind w:left="84"/>
              <w:jc w:val="right"/>
              <w:rPr>
                <w:lang w:val="en-US" w:bidi="ar-IQ"/>
              </w:rPr>
            </w:pPr>
            <w:r w:rsidRPr="007C2A52">
              <w:rPr>
                <w:noProof/>
                <w:rtl/>
                <w:lang w:val="en-US"/>
              </w:rPr>
              <mc:AlternateContent>
                <mc:Choice Requires="wps">
                  <w:drawing>
                    <wp:anchor distT="0" distB="0" distL="114300" distR="114300" simplePos="0" relativeHeight="251664384" behindDoc="0" locked="0" layoutInCell="1" allowOverlap="1" wp14:anchorId="37C8E850" wp14:editId="318529B1">
                      <wp:simplePos x="0" y="0"/>
                      <wp:positionH relativeFrom="column">
                        <wp:posOffset>46355</wp:posOffset>
                      </wp:positionH>
                      <wp:positionV relativeFrom="paragraph">
                        <wp:posOffset>20955</wp:posOffset>
                      </wp:positionV>
                      <wp:extent cx="153035" cy="160020"/>
                      <wp:effectExtent l="19685" t="27940" r="36830" b="50165"/>
                      <wp:wrapNone/>
                      <wp:docPr id="50" name="شكل بيضاوي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0"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" fillcolor="#4f81bd" strokecolor="#f2f2f2" strokeweight="3pt">
                      <v:shadow on="t" color="#243f60" opacity=".5" offset="1pt"/>
                    </v:oval>
                  </w:pict>
                </mc:Fallback>
              </mc:AlternateContent>
            </w:r>
            <w:r w:rsidRPr="007C2A52">
              <w:rPr>
                <w:lang w:val="en-US" w:bidi="ar-IQ"/>
              </w:rPr>
              <w:t xml:space="preserve">        PhD</w:t>
            </w:r>
            <w:r w:rsidRPr="007C2A52">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7C2A52" w:rsidRPr="007C2A52" w:rsidRDefault="007C2A52" w:rsidP="00215BD4">
            <w:pPr>
              <w:ind w:left="84"/>
              <w:jc w:val="right"/>
              <w:rPr>
                <w:lang w:val="en-US" w:bidi="ar-IQ"/>
              </w:rPr>
            </w:pPr>
            <w:r w:rsidRPr="007C2A52">
              <w:rPr>
                <w:noProof/>
                <w:rtl/>
                <w:lang w:val="en-US"/>
              </w:rPr>
              <mc:AlternateContent>
                <mc:Choice Requires="wps">
                  <w:drawing>
                    <wp:anchor distT="0" distB="0" distL="114300" distR="114300" simplePos="0" relativeHeight="251663360" behindDoc="0" locked="0" layoutInCell="1" allowOverlap="1" wp14:anchorId="5C9D42F7" wp14:editId="181EEB81">
                      <wp:simplePos x="0" y="0"/>
                      <wp:positionH relativeFrom="column">
                        <wp:posOffset>46355</wp:posOffset>
                      </wp:positionH>
                      <wp:positionV relativeFrom="paragraph">
                        <wp:posOffset>20955</wp:posOffset>
                      </wp:positionV>
                      <wp:extent cx="200660" cy="160020"/>
                      <wp:effectExtent l="10160" t="8890" r="8255" b="12065"/>
                      <wp:wrapNone/>
                      <wp:docPr id="49" name="شكل بيضاوي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9"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MF3g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" strokeweight="1pt">
                      <v:stroke dashstyle="dash"/>
                      <v:shadow color="#868686"/>
                    </v:oval>
                  </w:pict>
                </mc:Fallback>
              </mc:AlternateContent>
            </w:r>
            <w:r w:rsidRPr="007C2A52">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C2A52" w:rsidRPr="007C2A52" w:rsidRDefault="007C2A52" w:rsidP="00215BD4">
            <w:pPr>
              <w:ind w:left="84"/>
              <w:jc w:val="right"/>
              <w:rPr>
                <w:rFonts w:ascii="Tahoma" w:hAnsi="Tahoma" w:cs="Tahoma"/>
                <w:lang w:val="en-US" w:bidi="ar-IQ"/>
              </w:rPr>
            </w:pPr>
          </w:p>
        </w:tc>
      </w:tr>
      <w:tr w:rsidR="007C2A52" w:rsidRPr="007C2A52" w:rsidTr="007C2A52">
        <w:trPr>
          <w:trHeight w:hRule="exact" w:val="74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C2A52" w:rsidRPr="007C2A52" w:rsidRDefault="007C2A52" w:rsidP="00215BD4">
            <w:pPr>
              <w:ind w:left="84"/>
              <w:jc w:val="center"/>
              <w:rPr>
                <w:lang w:val="en-US"/>
              </w:rPr>
            </w:pPr>
            <w:r w:rsidRPr="007C2A52">
              <w:rPr>
                <w:rFonts w:ascii="10 Minutes" w:hAnsi="10 Minutes" w:cs="Sultan Medium" w:hint="cs"/>
                <w:rtl/>
              </w:rPr>
              <w:t>إحياء المنظمات</w:t>
            </w:r>
            <w:r w:rsidRPr="007C2A52">
              <w:rPr>
                <w:rFonts w:ascii="10 Minutes" w:hAnsi="10 Minutes" w:cs="Sultan Medium" w:hint="cs"/>
                <w:rtl/>
                <w:lang w:bidi="ar-AE"/>
              </w:rPr>
              <w:t xml:space="preserve"> في ظل ممارسات </w:t>
            </w:r>
            <w:proofErr w:type="spellStart"/>
            <w:r w:rsidRPr="007C2A52">
              <w:rPr>
                <w:rFonts w:ascii="10 Minutes" w:hAnsi="10 Minutes" w:cs="Sultan Medium" w:hint="cs"/>
                <w:rtl/>
                <w:lang w:bidi="ar-AE"/>
              </w:rPr>
              <w:t>أستراتيجيتي</w:t>
            </w:r>
            <w:proofErr w:type="spellEnd"/>
            <w:r w:rsidRPr="007C2A52">
              <w:rPr>
                <w:rFonts w:ascii="10 Minutes" w:hAnsi="10 Minutes" w:cs="Sultan Medium" w:hint="cs"/>
                <w:rtl/>
                <w:lang w:bidi="ar-AE"/>
              </w:rPr>
              <w:t xml:space="preserve"> </w:t>
            </w:r>
            <w:proofErr w:type="spellStart"/>
            <w:r w:rsidRPr="007C2A52">
              <w:rPr>
                <w:rFonts w:ascii="10 Minutes" w:hAnsi="10 Minutes" w:cs="Sultan Medium" w:hint="cs"/>
                <w:rtl/>
                <w:lang w:bidi="ar-AE"/>
              </w:rPr>
              <w:t>الإندماج</w:t>
            </w:r>
            <w:proofErr w:type="spellEnd"/>
            <w:r w:rsidRPr="007C2A52">
              <w:rPr>
                <w:rFonts w:ascii="10 Minutes" w:hAnsi="10 Minutes" w:cs="Sultan Medium" w:hint="cs"/>
                <w:rtl/>
                <w:lang w:bidi="ar-AE"/>
              </w:rPr>
              <w:t xml:space="preserve"> </w:t>
            </w:r>
            <w:proofErr w:type="spellStart"/>
            <w:r w:rsidRPr="007C2A52">
              <w:rPr>
                <w:rFonts w:ascii="10 Minutes" w:hAnsi="10 Minutes" w:cs="Sultan Medium" w:hint="cs"/>
                <w:rtl/>
                <w:lang w:bidi="ar-AE"/>
              </w:rPr>
              <w:t>والإكتساب</w:t>
            </w:r>
            <w:proofErr w:type="spellEnd"/>
            <w:r w:rsidRPr="007C2A52">
              <w:rPr>
                <w:rFonts w:ascii="10 Minutes" w:hAnsi="10 Minutes" w:cs="Sultan Medium" w:hint="cs"/>
                <w:rtl/>
                <w:lang w:bidi="ar-AE"/>
              </w:rPr>
              <w:t xml:space="preserve"> لتوليد القيمة بمرحلة </w:t>
            </w:r>
            <w:r w:rsidRPr="007C2A52">
              <w:rPr>
                <w:rFonts w:ascii="10 Minutes" w:hAnsi="10 Minutes" w:cs="Sultan Medium" w:hint="cs"/>
                <w:rtl/>
              </w:rPr>
              <w:t>التدهور التنظيمي   / دراسة تحليلية في شركة الهلال الصناعية - العراق</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C2A52" w:rsidRPr="007C2A52" w:rsidRDefault="007C2A52" w:rsidP="00215BD4">
            <w:pPr>
              <w:ind w:left="84"/>
              <w:jc w:val="right"/>
              <w:rPr>
                <w:rFonts w:ascii="Tahoma" w:hAnsi="Tahoma" w:cs="Tahoma"/>
                <w:lang w:val="en-US" w:bidi="ar-IQ"/>
              </w:rPr>
            </w:pPr>
            <w:r w:rsidRPr="007C2A52">
              <w:rPr>
                <w:rFonts w:ascii="Tahoma" w:hAnsi="Tahoma" w:cs="Tahoma"/>
                <w:lang w:val="en-US" w:bidi="ar-IQ"/>
              </w:rPr>
              <w:t xml:space="preserve">Thesis  Title </w:t>
            </w:r>
          </w:p>
        </w:tc>
      </w:tr>
      <w:tr w:rsidR="007C2A52" w:rsidRPr="007C2A52" w:rsidTr="00215BD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C2A52" w:rsidRPr="007C2A52" w:rsidRDefault="007C2A52" w:rsidP="00215BD4">
            <w:pPr>
              <w:tabs>
                <w:tab w:val="left" w:pos="4843"/>
              </w:tabs>
              <w:ind w:left="84"/>
              <w:jc w:val="center"/>
              <w:rPr>
                <w:lang w:val="en-US" w:bidi="ar-IQ"/>
              </w:rPr>
            </w:pPr>
            <w:r w:rsidRPr="007C2A52">
              <w:rPr>
                <w:rtl/>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C2A52" w:rsidRPr="007C2A52" w:rsidRDefault="007C2A52" w:rsidP="00215BD4">
            <w:pPr>
              <w:ind w:left="84"/>
              <w:jc w:val="right"/>
              <w:rPr>
                <w:rFonts w:ascii="Tahoma" w:hAnsi="Tahoma" w:cs="Tahoma"/>
                <w:lang w:val="en-US" w:bidi="ar-IQ"/>
              </w:rPr>
            </w:pPr>
            <w:r w:rsidRPr="007C2A52">
              <w:rPr>
                <w:rFonts w:ascii="Tahoma" w:hAnsi="Tahoma" w:cs="Tahoma"/>
                <w:lang w:val="en-US" w:bidi="ar-IQ"/>
              </w:rPr>
              <w:t>Year</w:t>
            </w:r>
          </w:p>
        </w:tc>
      </w:tr>
      <w:tr w:rsidR="007C2A52" w:rsidRPr="007C2A52" w:rsidTr="00215BD4">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C2A52" w:rsidRPr="007C2A52" w:rsidRDefault="007C2A52" w:rsidP="00215BD4">
            <w:pPr>
              <w:ind w:left="84"/>
              <w:rPr>
                <w:rFonts w:ascii="Simplified Arabic" w:hAnsi="Simplified Arabic" w:cs="Sultan Medium"/>
                <w:b/>
                <w:bCs/>
                <w:sz w:val="20"/>
                <w:szCs w:val="20"/>
                <w:rtl/>
              </w:rPr>
            </w:pPr>
            <w:r w:rsidRPr="007C2A52">
              <w:rPr>
                <w:rFonts w:ascii="Simplified Arabic" w:hAnsi="Simplified Arabic" w:cs="Sultan Medium" w:hint="cs"/>
                <w:b/>
                <w:bCs/>
                <w:sz w:val="20"/>
                <w:szCs w:val="20"/>
                <w:rtl/>
              </w:rPr>
              <w:t xml:space="preserve">إحياء المنظمات في ظل ممارسات </w:t>
            </w:r>
            <w:proofErr w:type="spellStart"/>
            <w:r w:rsidRPr="007C2A52">
              <w:rPr>
                <w:rFonts w:ascii="Simplified Arabic" w:hAnsi="Simplified Arabic" w:cs="Sultan Medium" w:hint="cs"/>
                <w:b/>
                <w:bCs/>
                <w:sz w:val="20"/>
                <w:szCs w:val="20"/>
                <w:rtl/>
              </w:rPr>
              <w:t>إستراتيجيتي</w:t>
            </w:r>
            <w:proofErr w:type="spellEnd"/>
            <w:r w:rsidRPr="007C2A52">
              <w:rPr>
                <w:rFonts w:ascii="Simplified Arabic" w:hAnsi="Simplified Arabic" w:cs="Sultan Medium" w:hint="cs"/>
                <w:b/>
                <w:bCs/>
                <w:sz w:val="20"/>
                <w:szCs w:val="20"/>
                <w:rtl/>
              </w:rPr>
              <w:t xml:space="preserve"> </w:t>
            </w:r>
            <w:proofErr w:type="spellStart"/>
            <w:r w:rsidRPr="007C2A52">
              <w:rPr>
                <w:rFonts w:ascii="Simplified Arabic" w:hAnsi="Simplified Arabic" w:cs="Sultan Medium" w:hint="cs"/>
                <w:b/>
                <w:bCs/>
                <w:sz w:val="20"/>
                <w:szCs w:val="20"/>
                <w:rtl/>
              </w:rPr>
              <w:t>الإندماج</w:t>
            </w:r>
            <w:proofErr w:type="spellEnd"/>
            <w:r w:rsidRPr="007C2A52">
              <w:rPr>
                <w:rFonts w:ascii="Simplified Arabic" w:hAnsi="Simplified Arabic" w:cs="Sultan Medium" w:hint="cs"/>
                <w:b/>
                <w:bCs/>
                <w:sz w:val="20"/>
                <w:szCs w:val="20"/>
                <w:rtl/>
              </w:rPr>
              <w:t xml:space="preserve"> </w:t>
            </w:r>
            <w:proofErr w:type="spellStart"/>
            <w:r w:rsidRPr="007C2A52">
              <w:rPr>
                <w:rFonts w:ascii="Simplified Arabic" w:hAnsi="Simplified Arabic" w:cs="Sultan Medium" w:hint="cs"/>
                <w:b/>
                <w:bCs/>
                <w:sz w:val="20"/>
                <w:szCs w:val="20"/>
                <w:rtl/>
              </w:rPr>
              <w:t>والإكتساب</w:t>
            </w:r>
            <w:proofErr w:type="spellEnd"/>
            <w:r w:rsidRPr="007C2A52">
              <w:rPr>
                <w:rFonts w:ascii="Simplified Arabic" w:hAnsi="Simplified Arabic" w:cs="Sultan Medium" w:hint="cs"/>
                <w:b/>
                <w:bCs/>
                <w:sz w:val="20"/>
                <w:szCs w:val="20"/>
                <w:rtl/>
              </w:rPr>
              <w:t xml:space="preserve"> لتوليد القيمة بمرحلة التدهور التنظيمي / دراسة تحليلية في شركة الهلال الصناعية – العراق </w:t>
            </w:r>
          </w:p>
          <w:p w:rsidR="007C2A52" w:rsidRPr="007C2A52" w:rsidRDefault="007C2A52" w:rsidP="007C2A52">
            <w:pPr>
              <w:pStyle w:val="a7"/>
              <w:numPr>
                <w:ilvl w:val="0"/>
                <w:numId w:val="6"/>
              </w:numPr>
              <w:spacing w:after="0" w:line="240" w:lineRule="auto"/>
              <w:ind w:left="84" w:firstLine="0"/>
              <w:jc w:val="both"/>
              <w:rPr>
                <w:rFonts w:cs="Simplified Arabic" w:hint="cs"/>
                <w:b/>
                <w:bCs/>
                <w:sz w:val="20"/>
                <w:szCs w:val="20"/>
                <w:u w:val="single"/>
                <w:rtl/>
                <w:lang w:bidi="ar-AE"/>
              </w:rPr>
            </w:pPr>
            <w:r w:rsidRPr="007C2A52">
              <w:rPr>
                <w:rFonts w:cs="Simplified Arabic"/>
                <w:b/>
                <w:bCs/>
                <w:sz w:val="20"/>
                <w:szCs w:val="20"/>
                <w:u w:val="single"/>
                <w:rtl/>
              </w:rPr>
              <w:t xml:space="preserve">هدف </w:t>
            </w:r>
            <w:proofErr w:type="gramStart"/>
            <w:r w:rsidRPr="007C2A52">
              <w:rPr>
                <w:rFonts w:cs="Simplified Arabic"/>
                <w:b/>
                <w:bCs/>
                <w:sz w:val="20"/>
                <w:szCs w:val="20"/>
                <w:u w:val="single"/>
                <w:rtl/>
              </w:rPr>
              <w:t>الدراسة :</w:t>
            </w:r>
            <w:proofErr w:type="gramEnd"/>
            <w:r w:rsidRPr="007C2A52">
              <w:rPr>
                <w:rFonts w:cs="Simplified Arabic"/>
                <w:b/>
                <w:bCs/>
                <w:sz w:val="20"/>
                <w:szCs w:val="20"/>
                <w:u w:val="single"/>
                <w:rtl/>
              </w:rPr>
              <w:t xml:space="preserve"> </w:t>
            </w:r>
          </w:p>
          <w:p w:rsidR="007C2A52" w:rsidRPr="007C2A52" w:rsidRDefault="007C2A52" w:rsidP="00215BD4">
            <w:pPr>
              <w:pStyle w:val="a7"/>
              <w:spacing w:after="0" w:line="240" w:lineRule="auto"/>
              <w:ind w:left="84"/>
              <w:jc w:val="both"/>
              <w:rPr>
                <w:rFonts w:cs="Simplified Arabic"/>
                <w:b/>
                <w:bCs/>
                <w:sz w:val="20"/>
                <w:szCs w:val="20"/>
                <w:lang w:bidi="ar-AE"/>
              </w:rPr>
            </w:pPr>
            <w:r w:rsidRPr="007C2A52">
              <w:rPr>
                <w:rFonts w:cs="Simplified Arabic"/>
                <w:b/>
                <w:bCs/>
                <w:sz w:val="20"/>
                <w:szCs w:val="20"/>
                <w:rtl/>
              </w:rPr>
              <w:t>هدفت الدراسة الى تشخيص وضع التدهور الحالي لشركة الهلال الصناعية باستخدام برنامج التميز في الاعمال (</w:t>
            </w:r>
            <w:r w:rsidRPr="007C2A52">
              <w:rPr>
                <w:rFonts w:cs="Simplified Arabic"/>
                <w:b/>
                <w:bCs/>
                <w:sz w:val="20"/>
                <w:szCs w:val="20"/>
              </w:rPr>
              <w:t>PROBE</w:t>
            </w:r>
            <w:r w:rsidRPr="007C2A52">
              <w:rPr>
                <w:rFonts w:cs="Simplified Arabic"/>
                <w:b/>
                <w:bCs/>
                <w:sz w:val="20"/>
                <w:szCs w:val="20"/>
                <w:rtl/>
                <w:lang w:bidi="ar-AE"/>
              </w:rPr>
              <w:t>) عن طريق تحديد موقعها في مصفوفة الممارسات – الأداء وفي اطار ممازجة بين أسلوب بطاقات الأداء الموزونة وأسلوب المركز الأمريكي للجودة والإنتاجية والمستعمل من قبل منظمة الأمم المتحدة للتنمية الصناعية (</w:t>
            </w:r>
            <w:r w:rsidRPr="007C2A52">
              <w:rPr>
                <w:rFonts w:cs="Simplified Arabic"/>
                <w:b/>
                <w:bCs/>
                <w:sz w:val="20"/>
                <w:szCs w:val="20"/>
                <w:lang w:bidi="ar-AE"/>
              </w:rPr>
              <w:t>UNIDO</w:t>
            </w:r>
            <w:r w:rsidRPr="007C2A52">
              <w:rPr>
                <w:rFonts w:cs="Simplified Arabic"/>
                <w:b/>
                <w:bCs/>
                <w:sz w:val="20"/>
                <w:szCs w:val="20"/>
                <w:rtl/>
                <w:lang w:bidi="ar-AE"/>
              </w:rPr>
              <w:t xml:space="preserve">) وبمقارنة مرجعية مع قاعدة بيانات تحوي أكثر من 100000 شركة صغيرة ومتوسطة الحجم وعلى امتداد 40 دولة ، وذلك سعيا الى تقدير التلاؤم تجاه ممارسات </w:t>
            </w:r>
            <w:proofErr w:type="spellStart"/>
            <w:r w:rsidRPr="007C2A52">
              <w:rPr>
                <w:rFonts w:cs="Simplified Arabic"/>
                <w:b/>
                <w:bCs/>
                <w:sz w:val="20"/>
                <w:szCs w:val="20"/>
                <w:rtl/>
                <w:lang w:bidi="ar-AE"/>
              </w:rPr>
              <w:t>أستراتيجيتي</w:t>
            </w:r>
            <w:proofErr w:type="spellEnd"/>
            <w:r w:rsidRPr="007C2A52">
              <w:rPr>
                <w:rFonts w:cs="Simplified Arabic"/>
                <w:b/>
                <w:bCs/>
                <w:sz w:val="20"/>
                <w:szCs w:val="20"/>
                <w:rtl/>
                <w:lang w:bidi="ar-AE"/>
              </w:rPr>
              <w:t xml:space="preserve"> الاندماج والاكتساب لتوليد القيمة.</w:t>
            </w:r>
          </w:p>
          <w:p w:rsidR="007C2A52" w:rsidRPr="007C2A52" w:rsidRDefault="007C2A52" w:rsidP="007C2A52">
            <w:pPr>
              <w:pStyle w:val="a7"/>
              <w:numPr>
                <w:ilvl w:val="0"/>
                <w:numId w:val="6"/>
              </w:numPr>
              <w:spacing w:after="0" w:line="240" w:lineRule="auto"/>
              <w:ind w:left="84" w:firstLine="0"/>
              <w:jc w:val="both"/>
              <w:rPr>
                <w:rFonts w:cs="Simplified Arabic"/>
                <w:b/>
                <w:bCs/>
                <w:sz w:val="20"/>
                <w:szCs w:val="20"/>
                <w:u w:val="single"/>
                <w:rtl/>
                <w:lang w:bidi="ar-AE"/>
              </w:rPr>
            </w:pPr>
            <w:r w:rsidRPr="007C2A52">
              <w:rPr>
                <w:rFonts w:cs="Simplified Arabic"/>
                <w:b/>
                <w:bCs/>
                <w:sz w:val="20"/>
                <w:szCs w:val="20"/>
                <w:u w:val="single"/>
                <w:rtl/>
              </w:rPr>
              <w:t xml:space="preserve">عينة الدراسة : </w:t>
            </w:r>
          </w:p>
          <w:p w:rsidR="007C2A52" w:rsidRPr="007C2A52" w:rsidRDefault="007C2A52" w:rsidP="007C2A52">
            <w:pPr>
              <w:pStyle w:val="a7"/>
              <w:numPr>
                <w:ilvl w:val="0"/>
                <w:numId w:val="7"/>
              </w:numPr>
              <w:spacing w:after="0" w:line="240" w:lineRule="auto"/>
              <w:ind w:left="84" w:firstLine="0"/>
              <w:jc w:val="both"/>
              <w:rPr>
                <w:rFonts w:cs="Simplified Arabic"/>
                <w:b/>
                <w:bCs/>
                <w:sz w:val="20"/>
                <w:szCs w:val="20"/>
                <w:u w:val="single"/>
                <w:lang w:bidi="ar-AE"/>
              </w:rPr>
            </w:pPr>
            <w:r w:rsidRPr="007C2A52">
              <w:rPr>
                <w:rFonts w:cs="Simplified Arabic"/>
                <w:b/>
                <w:bCs/>
                <w:sz w:val="20"/>
                <w:szCs w:val="20"/>
                <w:u w:val="single"/>
                <w:rtl/>
                <w:lang w:bidi="ar-AE"/>
              </w:rPr>
              <w:t xml:space="preserve">العينة </w:t>
            </w:r>
            <w:proofErr w:type="gramStart"/>
            <w:r w:rsidRPr="007C2A52">
              <w:rPr>
                <w:rFonts w:cs="Simplified Arabic"/>
                <w:b/>
                <w:bCs/>
                <w:sz w:val="20"/>
                <w:szCs w:val="20"/>
                <w:u w:val="single"/>
                <w:rtl/>
                <w:lang w:bidi="ar-AE"/>
              </w:rPr>
              <w:t>المكانية .</w:t>
            </w:r>
            <w:proofErr w:type="gramEnd"/>
            <w:r w:rsidRPr="007C2A52">
              <w:rPr>
                <w:rFonts w:cs="Simplified Arabic"/>
                <w:b/>
                <w:bCs/>
                <w:sz w:val="20"/>
                <w:szCs w:val="20"/>
                <w:u w:val="single"/>
                <w:rtl/>
                <w:lang w:bidi="ar-AE"/>
              </w:rPr>
              <w:t>..</w:t>
            </w:r>
          </w:p>
          <w:p w:rsidR="007C2A52" w:rsidRPr="007C2A52" w:rsidRDefault="007C2A52" w:rsidP="00215BD4">
            <w:pPr>
              <w:pStyle w:val="a7"/>
              <w:spacing w:after="0" w:line="240" w:lineRule="auto"/>
              <w:ind w:left="84"/>
              <w:jc w:val="both"/>
              <w:rPr>
                <w:rFonts w:cs="Simplified Arabic"/>
                <w:b/>
                <w:bCs/>
                <w:sz w:val="20"/>
                <w:szCs w:val="20"/>
                <w:rtl/>
                <w:lang w:bidi="ar-AE"/>
              </w:rPr>
            </w:pPr>
            <w:r w:rsidRPr="007C2A52">
              <w:rPr>
                <w:rFonts w:cs="Simplified Arabic"/>
                <w:b/>
                <w:bCs/>
                <w:sz w:val="20"/>
                <w:szCs w:val="20"/>
                <w:rtl/>
                <w:lang w:bidi="ar-AE"/>
              </w:rPr>
              <w:t>يتمث</w:t>
            </w:r>
            <w:proofErr w:type="gramStart"/>
            <w:r w:rsidRPr="007C2A52">
              <w:rPr>
                <w:rFonts w:cs="Simplified Arabic"/>
                <w:b/>
                <w:bCs/>
                <w:sz w:val="20"/>
                <w:szCs w:val="20"/>
                <w:rtl/>
                <w:lang w:bidi="ar-AE"/>
              </w:rPr>
              <w:t>ل المجتمع</w:t>
            </w:r>
            <w:proofErr w:type="gramEnd"/>
            <w:r w:rsidRPr="007C2A52">
              <w:rPr>
                <w:rFonts w:cs="Simplified Arabic"/>
                <w:b/>
                <w:bCs/>
                <w:sz w:val="20"/>
                <w:szCs w:val="20"/>
                <w:rtl/>
                <w:lang w:bidi="ar-AE"/>
              </w:rPr>
              <w:t xml:space="preserve"> المكاني بشركة الهلال الصناعية المختلطة الواقعة في محافظة بغداد ، وهي من الشركات الرائدة في حقل الصناعات الهندسية إذ تأسست في عام 1962 ، وتقوم بإنتاج مبردات الهواء </w:t>
            </w:r>
            <w:proofErr w:type="spellStart"/>
            <w:r w:rsidRPr="007C2A52">
              <w:rPr>
                <w:rFonts w:cs="Simplified Arabic"/>
                <w:b/>
                <w:bCs/>
                <w:sz w:val="20"/>
                <w:szCs w:val="20"/>
                <w:rtl/>
                <w:lang w:bidi="ar-AE"/>
              </w:rPr>
              <w:t>التبخيرية</w:t>
            </w:r>
            <w:proofErr w:type="spellEnd"/>
            <w:r w:rsidRPr="007C2A52">
              <w:rPr>
                <w:rFonts w:cs="Simplified Arabic"/>
                <w:b/>
                <w:bCs/>
                <w:sz w:val="20"/>
                <w:szCs w:val="20"/>
                <w:rtl/>
                <w:lang w:bidi="ar-AE"/>
              </w:rPr>
              <w:t xml:space="preserve"> واسلاك اللحام وأجهزة التكييف المركزية.</w:t>
            </w:r>
          </w:p>
          <w:p w:rsidR="007C2A52" w:rsidRPr="007C2A52" w:rsidRDefault="007C2A52" w:rsidP="007C2A52">
            <w:pPr>
              <w:pStyle w:val="a7"/>
              <w:numPr>
                <w:ilvl w:val="0"/>
                <w:numId w:val="7"/>
              </w:numPr>
              <w:spacing w:after="0" w:line="240" w:lineRule="auto"/>
              <w:ind w:left="84" w:firstLine="0"/>
              <w:jc w:val="both"/>
              <w:rPr>
                <w:rFonts w:cs="Simplified Arabic"/>
                <w:b/>
                <w:bCs/>
                <w:sz w:val="20"/>
                <w:szCs w:val="20"/>
                <w:u w:val="single"/>
                <w:rtl/>
                <w:lang w:bidi="ar-AE"/>
              </w:rPr>
            </w:pPr>
            <w:r w:rsidRPr="007C2A52">
              <w:rPr>
                <w:rFonts w:cs="Simplified Arabic"/>
                <w:b/>
                <w:bCs/>
                <w:sz w:val="20"/>
                <w:szCs w:val="20"/>
                <w:u w:val="single"/>
                <w:rtl/>
                <w:lang w:bidi="ar-AE"/>
              </w:rPr>
              <w:t>العينة البشرية ...</w:t>
            </w:r>
          </w:p>
          <w:p w:rsidR="007C2A52" w:rsidRPr="007C2A52" w:rsidRDefault="007C2A52" w:rsidP="00215BD4">
            <w:pPr>
              <w:pStyle w:val="a7"/>
              <w:spacing w:after="0" w:line="240" w:lineRule="auto"/>
              <w:ind w:left="84"/>
              <w:jc w:val="both"/>
              <w:rPr>
                <w:rFonts w:cs="Simplified Arabic"/>
                <w:b/>
                <w:bCs/>
                <w:sz w:val="20"/>
                <w:szCs w:val="20"/>
                <w:rtl/>
                <w:lang w:bidi="ar-AE"/>
              </w:rPr>
            </w:pPr>
            <w:r w:rsidRPr="007C2A52">
              <w:rPr>
                <w:rFonts w:cs="Simplified Arabic"/>
                <w:b/>
                <w:bCs/>
                <w:sz w:val="20"/>
                <w:szCs w:val="20"/>
                <w:rtl/>
                <w:lang w:bidi="ar-AE"/>
              </w:rPr>
              <w:t xml:space="preserve">شملت العينة البشرية (20) فردا يمثلون أصحاب القرار في الشركة </w:t>
            </w:r>
            <w:proofErr w:type="spellStart"/>
            <w:r w:rsidRPr="007C2A52">
              <w:rPr>
                <w:rFonts w:cs="Simplified Arabic"/>
                <w:b/>
                <w:bCs/>
                <w:sz w:val="20"/>
                <w:szCs w:val="20"/>
                <w:rtl/>
                <w:lang w:bidi="ar-AE"/>
              </w:rPr>
              <w:t>المبحوثة</w:t>
            </w:r>
            <w:proofErr w:type="spellEnd"/>
            <w:r w:rsidRPr="007C2A52">
              <w:rPr>
                <w:rFonts w:cs="Simplified Arabic"/>
                <w:b/>
                <w:bCs/>
                <w:sz w:val="20"/>
                <w:szCs w:val="20"/>
                <w:rtl/>
                <w:lang w:bidi="ar-AE"/>
              </w:rPr>
              <w:t xml:space="preserve"> والذين لهم تأثير مباشر في تنفيذ </w:t>
            </w:r>
            <w:proofErr w:type="spellStart"/>
            <w:r w:rsidRPr="007C2A52">
              <w:rPr>
                <w:rFonts w:cs="Simplified Arabic"/>
                <w:b/>
                <w:bCs/>
                <w:sz w:val="20"/>
                <w:szCs w:val="20"/>
                <w:rtl/>
                <w:lang w:bidi="ar-AE"/>
              </w:rPr>
              <w:t>أستراتيجياتها</w:t>
            </w:r>
            <w:proofErr w:type="spellEnd"/>
            <w:r w:rsidRPr="007C2A52">
              <w:rPr>
                <w:rFonts w:cs="Simplified Arabic"/>
                <w:b/>
                <w:bCs/>
                <w:sz w:val="20"/>
                <w:szCs w:val="20"/>
                <w:rtl/>
                <w:lang w:bidi="ar-AE"/>
              </w:rPr>
              <w:t xml:space="preserve"> المعدة من قبل مجلس الإدارة ، ويمتلك اكثر من (%70) منهم خزين خبرات من (16-26) سنة.</w:t>
            </w:r>
          </w:p>
          <w:p w:rsidR="007C2A52" w:rsidRPr="007C2A52" w:rsidRDefault="007C2A52" w:rsidP="007C2A52">
            <w:pPr>
              <w:pStyle w:val="a7"/>
              <w:numPr>
                <w:ilvl w:val="0"/>
                <w:numId w:val="6"/>
              </w:numPr>
              <w:spacing w:after="0" w:line="240" w:lineRule="auto"/>
              <w:ind w:left="84" w:firstLine="0"/>
              <w:jc w:val="both"/>
              <w:rPr>
                <w:rFonts w:cs="Simplified Arabic"/>
                <w:b/>
                <w:bCs/>
                <w:sz w:val="20"/>
                <w:szCs w:val="20"/>
                <w:u w:val="single"/>
                <w:rtl/>
                <w:lang w:bidi="ar-AE"/>
              </w:rPr>
            </w:pPr>
            <w:r w:rsidRPr="007C2A52">
              <w:rPr>
                <w:rFonts w:cs="Simplified Arabic"/>
                <w:b/>
                <w:bCs/>
                <w:sz w:val="20"/>
                <w:szCs w:val="20"/>
                <w:u w:val="single"/>
                <w:rtl/>
              </w:rPr>
              <w:t xml:space="preserve">منهج الدراسة </w:t>
            </w:r>
            <w:proofErr w:type="gramStart"/>
            <w:r w:rsidRPr="007C2A52">
              <w:rPr>
                <w:rFonts w:cs="Simplified Arabic"/>
                <w:b/>
                <w:bCs/>
                <w:sz w:val="20"/>
                <w:szCs w:val="20"/>
                <w:u w:val="single"/>
                <w:rtl/>
              </w:rPr>
              <w:t>وأدواتها</w:t>
            </w:r>
            <w:proofErr w:type="gramEnd"/>
            <w:r w:rsidRPr="007C2A52">
              <w:rPr>
                <w:rFonts w:cs="Simplified Arabic"/>
                <w:b/>
                <w:bCs/>
                <w:sz w:val="20"/>
                <w:szCs w:val="20"/>
                <w:u w:val="single"/>
                <w:rtl/>
              </w:rPr>
              <w:t xml:space="preserve"> ووسائلها الإحصائية: </w:t>
            </w:r>
          </w:p>
          <w:p w:rsidR="007C2A52" w:rsidRPr="007C2A52" w:rsidRDefault="007C2A52" w:rsidP="007C2A52">
            <w:pPr>
              <w:pStyle w:val="a7"/>
              <w:numPr>
                <w:ilvl w:val="0"/>
                <w:numId w:val="8"/>
              </w:numPr>
              <w:spacing w:after="0" w:line="240" w:lineRule="auto"/>
              <w:ind w:left="84" w:firstLine="0"/>
              <w:jc w:val="both"/>
              <w:rPr>
                <w:rFonts w:cs="Simplified Arabic"/>
                <w:b/>
                <w:bCs/>
                <w:sz w:val="20"/>
                <w:szCs w:val="20"/>
                <w:u w:val="single"/>
                <w:lang w:bidi="ar-AE"/>
              </w:rPr>
            </w:pPr>
            <w:r w:rsidRPr="007C2A52">
              <w:rPr>
                <w:rFonts w:cs="Simplified Arabic"/>
                <w:b/>
                <w:bCs/>
                <w:sz w:val="20"/>
                <w:szCs w:val="20"/>
                <w:u w:val="single"/>
                <w:rtl/>
                <w:lang w:bidi="ar-AE"/>
              </w:rPr>
              <w:t>منهج الدراسة ...</w:t>
            </w:r>
          </w:p>
          <w:p w:rsidR="007C2A52" w:rsidRPr="007C2A52" w:rsidRDefault="007C2A52" w:rsidP="00215BD4">
            <w:pPr>
              <w:ind w:left="84"/>
              <w:jc w:val="both"/>
              <w:rPr>
                <w:rFonts w:cs="Simplified Arabic"/>
                <w:b/>
                <w:bCs/>
                <w:sz w:val="20"/>
                <w:szCs w:val="20"/>
                <w:lang w:bidi="ar-AE"/>
              </w:rPr>
            </w:pPr>
            <w:r w:rsidRPr="007C2A52">
              <w:rPr>
                <w:rFonts w:cs="Simplified Arabic"/>
                <w:b/>
                <w:bCs/>
                <w:sz w:val="20"/>
                <w:szCs w:val="20"/>
                <w:rtl/>
                <w:lang w:bidi="ar-AE"/>
              </w:rPr>
              <w:t>أستخدم المنهج التحليلي في الدراسة لتقديمه عرضا اكثر عمقا من منهج دراسة الحالة والمناهج البحثية الأخرى.</w:t>
            </w:r>
          </w:p>
          <w:p w:rsidR="007C2A52" w:rsidRPr="007C2A52" w:rsidRDefault="007C2A52" w:rsidP="007C2A52">
            <w:pPr>
              <w:pStyle w:val="a7"/>
              <w:numPr>
                <w:ilvl w:val="0"/>
                <w:numId w:val="8"/>
              </w:numPr>
              <w:spacing w:after="0" w:line="240" w:lineRule="auto"/>
              <w:ind w:left="84" w:firstLine="0"/>
              <w:jc w:val="both"/>
              <w:rPr>
                <w:rFonts w:cs="Simplified Arabic"/>
                <w:b/>
                <w:bCs/>
                <w:sz w:val="20"/>
                <w:szCs w:val="20"/>
                <w:u w:val="single"/>
                <w:rtl/>
                <w:lang w:bidi="ar-AE"/>
              </w:rPr>
            </w:pPr>
            <w:r w:rsidRPr="007C2A52">
              <w:rPr>
                <w:rFonts w:cs="Simplified Arabic"/>
                <w:b/>
                <w:bCs/>
                <w:sz w:val="20"/>
                <w:szCs w:val="20"/>
                <w:u w:val="single"/>
                <w:rtl/>
                <w:lang w:bidi="ar-AE"/>
              </w:rPr>
              <w:t>أدوات الدراسة ...</w:t>
            </w:r>
          </w:p>
          <w:p w:rsidR="007C2A52" w:rsidRPr="007C2A52" w:rsidRDefault="007C2A52" w:rsidP="00215BD4">
            <w:pPr>
              <w:ind w:left="84"/>
              <w:jc w:val="both"/>
              <w:rPr>
                <w:rFonts w:cs="Simplified Arabic"/>
                <w:b/>
                <w:bCs/>
                <w:sz w:val="20"/>
                <w:szCs w:val="20"/>
                <w:lang w:bidi="ar-AE"/>
              </w:rPr>
            </w:pPr>
            <w:proofErr w:type="spellStart"/>
            <w:r w:rsidRPr="007C2A52">
              <w:rPr>
                <w:rFonts w:cs="Simplified Arabic"/>
                <w:b/>
                <w:bCs/>
                <w:sz w:val="20"/>
                <w:szCs w:val="20"/>
                <w:rtl/>
                <w:lang w:bidi="ar-AE"/>
              </w:rPr>
              <w:t>أستعملت</w:t>
            </w:r>
            <w:proofErr w:type="spellEnd"/>
            <w:r w:rsidRPr="007C2A52">
              <w:rPr>
                <w:rFonts w:cs="Simplified Arabic"/>
                <w:b/>
                <w:bCs/>
                <w:sz w:val="20"/>
                <w:szCs w:val="20"/>
                <w:rtl/>
                <w:lang w:bidi="ar-AE"/>
              </w:rPr>
              <w:t xml:space="preserve"> الدراسة الاستبانة المعدة من قبل شركة (</w:t>
            </w:r>
            <w:proofErr w:type="spellStart"/>
            <w:r w:rsidRPr="007C2A52">
              <w:rPr>
                <w:rFonts w:cs="Simplified Arabic"/>
                <w:b/>
                <w:bCs/>
                <w:sz w:val="20"/>
                <w:szCs w:val="20"/>
                <w:lang w:bidi="ar-AE"/>
              </w:rPr>
              <w:t>Winningmoves</w:t>
            </w:r>
            <w:proofErr w:type="spellEnd"/>
            <w:r w:rsidRPr="007C2A52">
              <w:rPr>
                <w:rFonts w:cs="Simplified Arabic"/>
                <w:b/>
                <w:bCs/>
                <w:sz w:val="20"/>
                <w:szCs w:val="20"/>
                <w:rtl/>
                <w:lang w:bidi="ar-AE"/>
              </w:rPr>
              <w:t xml:space="preserve">) البريطانية للاستشارات الإدارية والمكونة من </w:t>
            </w:r>
            <w:proofErr w:type="spellStart"/>
            <w:r w:rsidRPr="007C2A52">
              <w:rPr>
                <w:rFonts w:cs="Simplified Arabic"/>
                <w:b/>
                <w:bCs/>
                <w:sz w:val="20"/>
                <w:szCs w:val="20"/>
                <w:rtl/>
                <w:lang w:bidi="ar-AE"/>
              </w:rPr>
              <w:t>جزئين</w:t>
            </w:r>
            <w:proofErr w:type="spellEnd"/>
            <w:r w:rsidRPr="007C2A52">
              <w:rPr>
                <w:rFonts w:cs="Simplified Arabic"/>
                <w:b/>
                <w:bCs/>
                <w:sz w:val="20"/>
                <w:szCs w:val="20"/>
                <w:rtl/>
                <w:lang w:bidi="ar-AE"/>
              </w:rPr>
              <w:t xml:space="preserve"> رئيسين هما الجزء (</w:t>
            </w:r>
            <w:r w:rsidRPr="007C2A52">
              <w:rPr>
                <w:rFonts w:cs="Simplified Arabic"/>
                <w:b/>
                <w:bCs/>
                <w:sz w:val="20"/>
                <w:szCs w:val="20"/>
                <w:lang w:bidi="ar-AE"/>
              </w:rPr>
              <w:t>A</w:t>
            </w:r>
            <w:r w:rsidRPr="007C2A52">
              <w:rPr>
                <w:rFonts w:cs="Simplified Arabic"/>
                <w:b/>
                <w:bCs/>
                <w:sz w:val="20"/>
                <w:szCs w:val="20"/>
                <w:rtl/>
                <w:lang w:bidi="ar-AE"/>
              </w:rPr>
              <w:t xml:space="preserve">) والذي تستخدم </w:t>
            </w:r>
            <w:proofErr w:type="spellStart"/>
            <w:r w:rsidRPr="007C2A52">
              <w:rPr>
                <w:rFonts w:cs="Simplified Arabic"/>
                <w:b/>
                <w:bCs/>
                <w:sz w:val="20"/>
                <w:szCs w:val="20"/>
                <w:rtl/>
                <w:lang w:bidi="ar-AE"/>
              </w:rPr>
              <w:t>فية</w:t>
            </w:r>
            <w:proofErr w:type="spellEnd"/>
            <w:r w:rsidRPr="007C2A52">
              <w:rPr>
                <w:rFonts w:cs="Simplified Arabic"/>
                <w:b/>
                <w:bCs/>
                <w:sz w:val="20"/>
                <w:szCs w:val="20"/>
                <w:rtl/>
                <w:lang w:bidi="ar-AE"/>
              </w:rPr>
              <w:t xml:space="preserve"> بيانات كمية حول أداء الشركة </w:t>
            </w:r>
            <w:proofErr w:type="spellStart"/>
            <w:r w:rsidRPr="007C2A52">
              <w:rPr>
                <w:rFonts w:cs="Simplified Arabic"/>
                <w:b/>
                <w:bCs/>
                <w:sz w:val="20"/>
                <w:szCs w:val="20"/>
                <w:rtl/>
                <w:lang w:bidi="ar-AE"/>
              </w:rPr>
              <w:t>المبحوثة</w:t>
            </w:r>
            <w:proofErr w:type="spellEnd"/>
            <w:r w:rsidRPr="007C2A52">
              <w:rPr>
                <w:rFonts w:cs="Simplified Arabic"/>
                <w:b/>
                <w:bCs/>
                <w:sz w:val="20"/>
                <w:szCs w:val="20"/>
                <w:rtl/>
                <w:lang w:bidi="ar-AE"/>
              </w:rPr>
              <w:t xml:space="preserve"> خلال سنيتين ماليتين سابقتين وبمجموع (46) سؤال تمثل مدخلات أسلوب بطاقات الأداء الموزون وأساسا في تحليل نتائجه ، في حين يركز الجزء (</w:t>
            </w:r>
            <w:r w:rsidRPr="007C2A52">
              <w:rPr>
                <w:rFonts w:cs="Simplified Arabic"/>
                <w:b/>
                <w:bCs/>
                <w:sz w:val="20"/>
                <w:szCs w:val="20"/>
                <w:lang w:bidi="ar-AE"/>
              </w:rPr>
              <w:t>B</w:t>
            </w:r>
            <w:r w:rsidRPr="007C2A52">
              <w:rPr>
                <w:rFonts w:cs="Simplified Arabic"/>
                <w:b/>
                <w:bCs/>
                <w:sz w:val="20"/>
                <w:szCs w:val="20"/>
                <w:rtl/>
                <w:lang w:bidi="ar-AE"/>
              </w:rPr>
              <w:t xml:space="preserve">) على جمع بيانات وصفية حول ممارسات وأداء الشركة </w:t>
            </w:r>
            <w:proofErr w:type="spellStart"/>
            <w:r w:rsidRPr="007C2A52">
              <w:rPr>
                <w:rFonts w:cs="Simplified Arabic"/>
                <w:b/>
                <w:bCs/>
                <w:sz w:val="20"/>
                <w:szCs w:val="20"/>
                <w:rtl/>
                <w:lang w:bidi="ar-AE"/>
              </w:rPr>
              <w:t>المبحوثة</w:t>
            </w:r>
            <w:proofErr w:type="spellEnd"/>
            <w:r w:rsidRPr="007C2A52">
              <w:rPr>
                <w:rFonts w:cs="Simplified Arabic"/>
                <w:b/>
                <w:bCs/>
                <w:sz w:val="20"/>
                <w:szCs w:val="20"/>
                <w:rtl/>
                <w:lang w:bidi="ar-AE"/>
              </w:rPr>
              <w:t xml:space="preserve"> وبمجموع (54) سؤال موزعة على سبعة محاور (الخطط والقابليات ، توليد الاعمال ، العمل مع العاملين، إنجاز الاعمال، الأسواق الجديدة، تطوير المنتجات والخدمات، إدارة الأموال   والنقدية ). كما استعملت في الدراسة ورش العمل المفتوحة وبواقع (8) ورش مع تزامن باستخدام مجاميع التركيز (</w:t>
            </w:r>
            <w:r w:rsidRPr="007C2A52">
              <w:rPr>
                <w:rFonts w:cs="Simplified Arabic"/>
                <w:b/>
                <w:bCs/>
                <w:sz w:val="20"/>
                <w:szCs w:val="20"/>
                <w:lang w:bidi="ar-AE"/>
              </w:rPr>
              <w:t>Focus Groups</w:t>
            </w:r>
            <w:r w:rsidRPr="007C2A52">
              <w:rPr>
                <w:rFonts w:cs="Simplified Arabic"/>
                <w:b/>
                <w:bCs/>
                <w:sz w:val="20"/>
                <w:szCs w:val="20"/>
                <w:rtl/>
                <w:lang w:bidi="ar-AE"/>
              </w:rPr>
              <w:t>) وزيارات ميدانية ومقابلات شخصية مع مراجعة السجلات الرسمية.</w:t>
            </w:r>
          </w:p>
          <w:p w:rsidR="007C2A52" w:rsidRPr="007C2A52" w:rsidRDefault="007C2A52" w:rsidP="007C2A52">
            <w:pPr>
              <w:pStyle w:val="a7"/>
              <w:numPr>
                <w:ilvl w:val="0"/>
                <w:numId w:val="8"/>
              </w:numPr>
              <w:spacing w:after="0" w:line="240" w:lineRule="auto"/>
              <w:ind w:left="84" w:firstLine="0"/>
              <w:jc w:val="both"/>
              <w:rPr>
                <w:rFonts w:cs="Simplified Arabic"/>
                <w:b/>
                <w:bCs/>
                <w:sz w:val="20"/>
                <w:szCs w:val="20"/>
                <w:u w:val="single"/>
                <w:rtl/>
                <w:lang w:bidi="ar-AE"/>
              </w:rPr>
            </w:pPr>
            <w:r w:rsidRPr="007C2A52">
              <w:rPr>
                <w:rFonts w:cs="Simplified Arabic"/>
                <w:b/>
                <w:bCs/>
                <w:sz w:val="20"/>
                <w:szCs w:val="20"/>
                <w:u w:val="single"/>
                <w:rtl/>
                <w:lang w:bidi="ar-AE"/>
              </w:rPr>
              <w:t>الوسائل الإحصائية ...</w:t>
            </w:r>
          </w:p>
          <w:p w:rsidR="007C2A52" w:rsidRPr="007C2A52" w:rsidRDefault="007C2A52" w:rsidP="00215BD4">
            <w:pPr>
              <w:ind w:left="84"/>
              <w:jc w:val="both"/>
              <w:rPr>
                <w:rFonts w:cs="Simplified Arabic"/>
                <w:b/>
                <w:bCs/>
                <w:sz w:val="20"/>
                <w:szCs w:val="20"/>
                <w:lang w:bidi="ar-AE"/>
              </w:rPr>
            </w:pPr>
            <w:r w:rsidRPr="007C2A52">
              <w:rPr>
                <w:rFonts w:cs="Simplified Arabic"/>
                <w:b/>
                <w:bCs/>
                <w:sz w:val="20"/>
                <w:szCs w:val="20"/>
                <w:rtl/>
                <w:lang w:bidi="ar-AE"/>
              </w:rPr>
              <w:t xml:space="preserve">جرى </w:t>
            </w:r>
            <w:proofErr w:type="spellStart"/>
            <w:r w:rsidRPr="007C2A52">
              <w:rPr>
                <w:rFonts w:cs="Simplified Arabic"/>
                <w:b/>
                <w:bCs/>
                <w:sz w:val="20"/>
                <w:szCs w:val="20"/>
                <w:rtl/>
                <w:lang w:bidi="ar-AE"/>
              </w:rPr>
              <w:t>إستخدام</w:t>
            </w:r>
            <w:proofErr w:type="spellEnd"/>
            <w:r w:rsidRPr="007C2A52">
              <w:rPr>
                <w:rFonts w:cs="Simplified Arabic"/>
                <w:b/>
                <w:bCs/>
                <w:sz w:val="20"/>
                <w:szCs w:val="20"/>
                <w:rtl/>
                <w:lang w:bidi="ar-AE"/>
              </w:rPr>
              <w:t xml:space="preserve"> وسائل الإحصاء الوصفي ( النسبة المئوية، والوسط الحسابي، والوسيط، والانحراف المعياري، والوزن المئوي) ، </w:t>
            </w:r>
            <w:r w:rsidRPr="007C2A52">
              <w:rPr>
                <w:rFonts w:cs="Simplified Arabic"/>
                <w:b/>
                <w:bCs/>
                <w:sz w:val="20"/>
                <w:szCs w:val="20"/>
                <w:rtl/>
                <w:lang w:bidi="ar-AE"/>
              </w:rPr>
              <w:lastRenderedPageBreak/>
              <w:t>وكذلك جرى استخدام تحليل (</w:t>
            </w:r>
            <w:r w:rsidRPr="007C2A52">
              <w:rPr>
                <w:rFonts w:cs="Simplified Arabic"/>
                <w:b/>
                <w:bCs/>
                <w:sz w:val="20"/>
                <w:szCs w:val="20"/>
                <w:lang w:bidi="ar-AE"/>
              </w:rPr>
              <w:t>Wilcoxon</w:t>
            </w:r>
            <w:r w:rsidRPr="007C2A52">
              <w:rPr>
                <w:rFonts w:cs="Simplified Arabic"/>
                <w:b/>
                <w:bCs/>
                <w:sz w:val="20"/>
                <w:szCs w:val="20"/>
                <w:rtl/>
                <w:lang w:bidi="ar-AE"/>
              </w:rPr>
              <w:t xml:space="preserve">) لتقدير التلاؤم لعينة منفردة متصلة ، كما جرى </w:t>
            </w:r>
            <w:proofErr w:type="spellStart"/>
            <w:r w:rsidRPr="007C2A52">
              <w:rPr>
                <w:rFonts w:cs="Simplified Arabic"/>
                <w:b/>
                <w:bCs/>
                <w:sz w:val="20"/>
                <w:szCs w:val="20"/>
                <w:rtl/>
                <w:lang w:bidi="ar-AE"/>
              </w:rPr>
              <w:t>أستخدام</w:t>
            </w:r>
            <w:proofErr w:type="spellEnd"/>
            <w:r w:rsidRPr="007C2A52">
              <w:rPr>
                <w:rFonts w:cs="Simplified Arabic"/>
                <w:b/>
                <w:bCs/>
                <w:sz w:val="20"/>
                <w:szCs w:val="20"/>
                <w:rtl/>
                <w:lang w:bidi="ar-AE"/>
              </w:rPr>
              <w:t xml:space="preserve"> البرنامج الحاسوبي (</w:t>
            </w:r>
            <w:r w:rsidRPr="007C2A52">
              <w:rPr>
                <w:rFonts w:cs="Simplified Arabic"/>
                <w:b/>
                <w:bCs/>
                <w:sz w:val="20"/>
                <w:szCs w:val="20"/>
                <w:lang w:bidi="ar-AE"/>
              </w:rPr>
              <w:t>PROBE</w:t>
            </w:r>
            <w:r w:rsidRPr="007C2A52">
              <w:rPr>
                <w:rFonts w:cs="Simplified Arabic"/>
                <w:b/>
                <w:bCs/>
                <w:sz w:val="20"/>
                <w:szCs w:val="20"/>
                <w:rtl/>
                <w:lang w:bidi="ar-AE"/>
              </w:rPr>
              <w:t>) لعرض النتائج.</w:t>
            </w:r>
          </w:p>
          <w:p w:rsidR="007C2A52" w:rsidRPr="007C2A52" w:rsidRDefault="007C2A52" w:rsidP="007C2A52">
            <w:pPr>
              <w:pStyle w:val="a7"/>
              <w:numPr>
                <w:ilvl w:val="0"/>
                <w:numId w:val="6"/>
              </w:numPr>
              <w:spacing w:after="0" w:line="240" w:lineRule="auto"/>
              <w:ind w:left="84" w:firstLine="0"/>
              <w:jc w:val="both"/>
              <w:rPr>
                <w:rFonts w:cs="Simplified Arabic"/>
                <w:b/>
                <w:bCs/>
                <w:sz w:val="20"/>
                <w:szCs w:val="20"/>
                <w:u w:val="single"/>
                <w:rtl/>
                <w:lang w:bidi="ar-AE"/>
              </w:rPr>
            </w:pPr>
            <w:r w:rsidRPr="007C2A52">
              <w:rPr>
                <w:rFonts w:cs="Simplified Arabic"/>
                <w:b/>
                <w:bCs/>
                <w:sz w:val="20"/>
                <w:szCs w:val="20"/>
                <w:u w:val="single"/>
                <w:rtl/>
              </w:rPr>
              <w:t>أبرز نتائج الدراسة:</w:t>
            </w:r>
          </w:p>
          <w:p w:rsidR="007C2A52" w:rsidRPr="007C2A52" w:rsidRDefault="007C2A52" w:rsidP="007C2A52">
            <w:pPr>
              <w:pStyle w:val="a7"/>
              <w:numPr>
                <w:ilvl w:val="0"/>
                <w:numId w:val="9"/>
              </w:numPr>
              <w:spacing w:after="0" w:line="240" w:lineRule="auto"/>
              <w:ind w:left="84" w:firstLine="0"/>
              <w:jc w:val="both"/>
              <w:rPr>
                <w:rFonts w:cs="Simplified Arabic"/>
                <w:b/>
                <w:bCs/>
                <w:sz w:val="20"/>
                <w:szCs w:val="20"/>
                <w:lang w:bidi="ar-AE"/>
              </w:rPr>
            </w:pPr>
            <w:r w:rsidRPr="007C2A52">
              <w:rPr>
                <w:rFonts w:cs="Simplified Arabic"/>
                <w:b/>
                <w:bCs/>
                <w:sz w:val="20"/>
                <w:szCs w:val="20"/>
                <w:rtl/>
                <w:lang w:bidi="ar-AE"/>
              </w:rPr>
              <w:t>تبين ان إدارة شركة الهلال الصناعية لم توفق بخططها وسياساتها المالية في تحقيق هامش ربحي مقنع وتخفيض كلفة المصروفات التشغيلية العالية للموارد البشرية، فضلا عن مستويات النمو المنخفضة وعدم الاستقرار المالي . في حين ان الشركة تشهد تأرجحا في مستويات الأداء على مستوى الزبون وإدارة عملياتها الداخلية والتعلم والنمو.</w:t>
            </w:r>
          </w:p>
          <w:p w:rsidR="007C2A52" w:rsidRPr="007C2A52" w:rsidRDefault="007C2A52" w:rsidP="007C2A52">
            <w:pPr>
              <w:pStyle w:val="a7"/>
              <w:numPr>
                <w:ilvl w:val="0"/>
                <w:numId w:val="9"/>
              </w:numPr>
              <w:spacing w:after="0" w:line="240" w:lineRule="auto"/>
              <w:ind w:left="84" w:firstLine="0"/>
              <w:jc w:val="both"/>
              <w:rPr>
                <w:rFonts w:cs="Simplified Arabic"/>
                <w:b/>
                <w:bCs/>
                <w:sz w:val="20"/>
                <w:szCs w:val="20"/>
                <w:lang w:bidi="ar-AE"/>
              </w:rPr>
            </w:pPr>
            <w:r w:rsidRPr="007C2A52">
              <w:rPr>
                <w:rFonts w:cs="Simplified Arabic"/>
                <w:b/>
                <w:bCs/>
                <w:sz w:val="20"/>
                <w:szCs w:val="20"/>
                <w:rtl/>
                <w:lang w:bidi="ar-AE"/>
              </w:rPr>
              <w:t xml:space="preserve">هنالك خطر يحيق بوضع الشركة الحالي نتيجة وقوعها في خلية ( من الممكن ان تكون افضل ) ،ويرافق ذلك ضعفا واضحا في مستوى </w:t>
            </w:r>
            <w:proofErr w:type="spellStart"/>
            <w:r w:rsidRPr="007C2A52">
              <w:rPr>
                <w:rFonts w:cs="Simplified Arabic"/>
                <w:b/>
                <w:bCs/>
                <w:sz w:val="20"/>
                <w:szCs w:val="20"/>
                <w:rtl/>
                <w:lang w:bidi="ar-AE"/>
              </w:rPr>
              <w:t>التفكيرالاستراتيجي</w:t>
            </w:r>
            <w:proofErr w:type="spellEnd"/>
            <w:r w:rsidRPr="007C2A52">
              <w:rPr>
                <w:rFonts w:cs="Simplified Arabic"/>
                <w:b/>
                <w:bCs/>
                <w:sz w:val="20"/>
                <w:szCs w:val="20"/>
                <w:rtl/>
                <w:lang w:bidi="ar-AE"/>
              </w:rPr>
              <w:t xml:space="preserve"> لدى ادارتها والمعكوس في الطموح العالي الذي تبديه في خططها المالية وتطوير اعمالها على الندى الطويل، في حين يظهر ضعف كبير في المقابل على مستوى مقدراتها </w:t>
            </w:r>
            <w:proofErr w:type="spellStart"/>
            <w:r w:rsidRPr="007C2A52">
              <w:rPr>
                <w:rFonts w:cs="Simplified Arabic"/>
                <w:b/>
                <w:bCs/>
                <w:sz w:val="20"/>
                <w:szCs w:val="20"/>
                <w:rtl/>
                <w:lang w:bidi="ar-AE"/>
              </w:rPr>
              <w:t>بهذين</w:t>
            </w:r>
            <w:proofErr w:type="spellEnd"/>
            <w:r w:rsidRPr="007C2A52">
              <w:rPr>
                <w:rFonts w:cs="Simplified Arabic"/>
                <w:b/>
                <w:bCs/>
                <w:sz w:val="20"/>
                <w:szCs w:val="20"/>
                <w:rtl/>
                <w:lang w:bidi="ar-AE"/>
              </w:rPr>
              <w:t xml:space="preserve"> المجالين.</w:t>
            </w:r>
          </w:p>
          <w:p w:rsidR="007C2A52" w:rsidRPr="007C2A52" w:rsidRDefault="007C2A52" w:rsidP="007C2A52">
            <w:pPr>
              <w:pStyle w:val="a7"/>
              <w:numPr>
                <w:ilvl w:val="0"/>
                <w:numId w:val="9"/>
              </w:numPr>
              <w:spacing w:after="0" w:line="240" w:lineRule="auto"/>
              <w:ind w:left="84" w:firstLine="0"/>
              <w:jc w:val="both"/>
              <w:rPr>
                <w:rFonts w:cs="Simplified Arabic"/>
                <w:b/>
                <w:bCs/>
                <w:sz w:val="20"/>
                <w:szCs w:val="20"/>
                <w:lang w:bidi="ar-AE"/>
              </w:rPr>
            </w:pPr>
            <w:r w:rsidRPr="007C2A52">
              <w:rPr>
                <w:rFonts w:cs="Simplified Arabic"/>
                <w:b/>
                <w:bCs/>
                <w:sz w:val="20"/>
                <w:szCs w:val="20"/>
                <w:rtl/>
                <w:lang w:bidi="ar-AE"/>
              </w:rPr>
              <w:t>تبدي الشركة فجوة كبيرة في ممارستها على وفق منظور بطاقات الأداء الموزون، ومنظور العمليات التشغيلية، ومنظور العمليات الداعمة والإدارة.</w:t>
            </w:r>
          </w:p>
          <w:p w:rsidR="007C2A52" w:rsidRPr="007C2A52" w:rsidRDefault="007C2A52" w:rsidP="007C2A52">
            <w:pPr>
              <w:pStyle w:val="a7"/>
              <w:numPr>
                <w:ilvl w:val="0"/>
                <w:numId w:val="9"/>
              </w:numPr>
              <w:spacing w:after="0" w:line="240" w:lineRule="auto"/>
              <w:ind w:left="84" w:firstLine="0"/>
              <w:jc w:val="both"/>
              <w:rPr>
                <w:rFonts w:cs="Simplified Arabic"/>
                <w:b/>
                <w:bCs/>
                <w:sz w:val="20"/>
                <w:szCs w:val="20"/>
                <w:lang w:bidi="ar-AE"/>
              </w:rPr>
            </w:pPr>
            <w:r w:rsidRPr="007C2A52">
              <w:rPr>
                <w:rFonts w:cs="Simplified Arabic"/>
                <w:b/>
                <w:bCs/>
                <w:sz w:val="20"/>
                <w:szCs w:val="20"/>
                <w:rtl/>
                <w:lang w:bidi="ar-AE"/>
              </w:rPr>
              <w:t xml:space="preserve">إن تبني ممارسات استراتيجية الاندماج الأجنبي لتوليد القيمة قياسا ببقية الخيارات </w:t>
            </w:r>
            <w:proofErr w:type="spellStart"/>
            <w:r w:rsidRPr="007C2A52">
              <w:rPr>
                <w:rFonts w:cs="Simplified Arabic"/>
                <w:b/>
                <w:bCs/>
                <w:sz w:val="20"/>
                <w:szCs w:val="20"/>
                <w:rtl/>
                <w:lang w:bidi="ar-AE"/>
              </w:rPr>
              <w:t>المبحوثة</w:t>
            </w:r>
            <w:proofErr w:type="spellEnd"/>
            <w:r w:rsidRPr="007C2A52">
              <w:rPr>
                <w:rFonts w:cs="Simplified Arabic"/>
                <w:b/>
                <w:bCs/>
                <w:sz w:val="20"/>
                <w:szCs w:val="20"/>
                <w:rtl/>
                <w:lang w:bidi="ar-AE"/>
              </w:rPr>
              <w:t xml:space="preserve"> يسهم في بناء سيناريوهات إحياء تقود الى احداث تغيير في أوضاع التدهور التنظيمي نحو الاحسن ، لا سيما في تحسين مستويات الطموح والقابليات ، فضلا عن تحسين موقعها من مصفوفة الممارسات-الأداء لتنتقل الى خلية ( المكافحون ) ومن ثم غلق الفجوة ما بين الشركة ومتوسط عينتها المرجعية.</w:t>
            </w:r>
          </w:p>
          <w:p w:rsidR="007C2A52" w:rsidRPr="007C2A52" w:rsidRDefault="007C2A52" w:rsidP="007C2A52">
            <w:pPr>
              <w:pStyle w:val="a7"/>
              <w:numPr>
                <w:ilvl w:val="0"/>
                <w:numId w:val="9"/>
              </w:numPr>
              <w:spacing w:after="0" w:line="240" w:lineRule="auto"/>
              <w:ind w:left="84" w:firstLine="0"/>
              <w:jc w:val="both"/>
              <w:rPr>
                <w:rFonts w:cs="Simplified Arabic"/>
                <w:b/>
                <w:bCs/>
                <w:sz w:val="20"/>
                <w:szCs w:val="20"/>
                <w:lang w:bidi="ar-AE"/>
              </w:rPr>
            </w:pPr>
            <w:r w:rsidRPr="007C2A52">
              <w:rPr>
                <w:rFonts w:cs="Simplified Arabic"/>
                <w:b/>
                <w:bCs/>
                <w:sz w:val="20"/>
                <w:szCs w:val="20"/>
                <w:rtl/>
                <w:lang w:bidi="ar-AE"/>
              </w:rPr>
              <w:t xml:space="preserve">يسهم تبني ممارسات استراتيجية الاندماج المحلي لتوليد القيمة في تحسين وضع الشركة الحالي نحو الاحسن ولكن بمساهمة اقل   </w:t>
            </w:r>
          </w:p>
          <w:p w:rsidR="007C2A52" w:rsidRPr="007C2A52" w:rsidRDefault="007C2A52" w:rsidP="007C2A52">
            <w:pPr>
              <w:pStyle w:val="a7"/>
              <w:numPr>
                <w:ilvl w:val="0"/>
                <w:numId w:val="9"/>
              </w:numPr>
              <w:spacing w:after="0" w:line="240" w:lineRule="auto"/>
              <w:ind w:left="84" w:firstLine="0"/>
              <w:jc w:val="both"/>
              <w:rPr>
                <w:rFonts w:cs="Simplified Arabic"/>
                <w:b/>
                <w:bCs/>
                <w:sz w:val="20"/>
                <w:szCs w:val="20"/>
                <w:u w:val="single"/>
                <w:lang w:bidi="ar-AE"/>
              </w:rPr>
            </w:pPr>
            <w:r w:rsidRPr="007C2A52">
              <w:rPr>
                <w:rFonts w:cs="Simplified Arabic"/>
                <w:b/>
                <w:bCs/>
                <w:sz w:val="20"/>
                <w:szCs w:val="20"/>
                <w:u w:val="single"/>
                <w:rtl/>
              </w:rPr>
              <w:t xml:space="preserve">نوع الدراسة: </w:t>
            </w:r>
            <w:r w:rsidRPr="007C2A52">
              <w:rPr>
                <w:rFonts w:cs="Simplified Arabic"/>
                <w:b/>
                <w:bCs/>
                <w:sz w:val="20"/>
                <w:szCs w:val="20"/>
                <w:rtl/>
              </w:rPr>
              <w:t xml:space="preserve">دراسة </w:t>
            </w:r>
            <w:proofErr w:type="spellStart"/>
            <w:r w:rsidRPr="007C2A52">
              <w:rPr>
                <w:rFonts w:cs="Simplified Arabic"/>
                <w:b/>
                <w:bCs/>
                <w:sz w:val="20"/>
                <w:szCs w:val="20"/>
                <w:rtl/>
              </w:rPr>
              <w:t>أختبارية</w:t>
            </w:r>
            <w:proofErr w:type="spellEnd"/>
            <w:r w:rsidRPr="007C2A52">
              <w:rPr>
                <w:rFonts w:cs="Simplified Arabic"/>
                <w:b/>
                <w:bCs/>
                <w:sz w:val="20"/>
                <w:szCs w:val="20"/>
                <w:u w:val="single"/>
                <w:rtl/>
              </w:rPr>
              <w:t xml:space="preserve"> </w:t>
            </w:r>
          </w:p>
          <w:p w:rsidR="007C2A52" w:rsidRPr="007C2A52" w:rsidRDefault="007C2A52" w:rsidP="007C2A52">
            <w:pPr>
              <w:pStyle w:val="a7"/>
              <w:numPr>
                <w:ilvl w:val="0"/>
                <w:numId w:val="9"/>
              </w:numPr>
              <w:spacing w:after="0" w:line="240" w:lineRule="auto"/>
              <w:ind w:left="84" w:firstLine="0"/>
              <w:jc w:val="both"/>
              <w:rPr>
                <w:rFonts w:cs="Simplified Arabic"/>
                <w:b/>
                <w:bCs/>
                <w:sz w:val="20"/>
                <w:szCs w:val="20"/>
                <w:u w:val="single"/>
                <w:lang w:bidi="ar-AE"/>
              </w:rPr>
            </w:pPr>
            <w:r w:rsidRPr="007C2A52">
              <w:rPr>
                <w:rFonts w:cs="Simplified Arabic"/>
                <w:b/>
                <w:bCs/>
                <w:sz w:val="20"/>
                <w:szCs w:val="20"/>
                <w:u w:val="single"/>
                <w:rtl/>
              </w:rPr>
              <w:t>المصطلحات الاساسية في الدراسة:</w:t>
            </w:r>
          </w:p>
          <w:p w:rsidR="007C2A52" w:rsidRPr="007C2A52" w:rsidRDefault="007C2A52" w:rsidP="00215BD4">
            <w:pPr>
              <w:tabs>
                <w:tab w:val="right" w:pos="2340"/>
              </w:tabs>
              <w:ind w:left="84"/>
              <w:jc w:val="both"/>
              <w:rPr>
                <w:rFonts w:cs="Simplified Arabic"/>
                <w:b/>
                <w:bCs/>
                <w:sz w:val="20"/>
                <w:szCs w:val="20"/>
              </w:rPr>
            </w:pPr>
            <w:r w:rsidRPr="007C2A52">
              <w:rPr>
                <w:rFonts w:cs="Simplified Arabic"/>
                <w:b/>
                <w:bCs/>
                <w:sz w:val="20"/>
                <w:szCs w:val="20"/>
                <w:rtl/>
                <w:lang w:bidi="ar-AE"/>
              </w:rPr>
              <w:t>إحياء المنظمات، استراتيجية الاندماج، استراتيجية الاكتساب، توليد القيمة، التدهور التنظيمي، تقييم الاداء الاستراتيجي ، بطاقات الأداء الموزون، منظور المركز الأمريكي للجودة والإنتاجية، برنامج التميز في الاعمال، المشاريع الصغيرة والمتوسطة الحجم، منظمة الأمم المتحدة للتنمية الصناعية .</w:t>
            </w:r>
          </w:p>
          <w:p w:rsidR="007C2A52" w:rsidRPr="007C2A52" w:rsidRDefault="007C2A52" w:rsidP="00215BD4">
            <w:pPr>
              <w:ind w:left="84"/>
              <w:jc w:val="lowKashida"/>
              <w:rPr>
                <w:rFonts w:cs="Simplified Arabic"/>
                <w:b/>
                <w:bCs/>
                <w:sz w:val="20"/>
                <w:szCs w:val="20"/>
              </w:rPr>
            </w:pPr>
            <w:r w:rsidRPr="007C2A52">
              <w:rPr>
                <w:rFonts w:cs="Simplified Arabic"/>
                <w:b/>
                <w:bCs/>
                <w:sz w:val="20"/>
                <w:szCs w:val="20"/>
                <w:rtl/>
              </w:rPr>
              <w:t xml:space="preserve"> </w:t>
            </w:r>
          </w:p>
          <w:p w:rsidR="007C2A52" w:rsidRPr="007C2A52" w:rsidRDefault="007C2A52" w:rsidP="00215BD4">
            <w:pPr>
              <w:ind w:left="84"/>
              <w:jc w:val="lowKashida"/>
              <w:rPr>
                <w:b/>
                <w:bCs/>
                <w:sz w:val="20"/>
                <w:szCs w:val="20"/>
                <w:rtl/>
              </w:rPr>
            </w:pPr>
          </w:p>
          <w:p w:rsidR="007C2A52" w:rsidRPr="007C2A52" w:rsidRDefault="007C2A52" w:rsidP="00215BD4">
            <w:pPr>
              <w:ind w:left="84"/>
              <w:jc w:val="lowKashida"/>
              <w:rPr>
                <w:b/>
                <w:bCs/>
                <w:sz w:val="20"/>
                <w:szCs w:val="20"/>
                <w:rtl/>
              </w:rPr>
            </w:pPr>
          </w:p>
          <w:p w:rsidR="007C2A52" w:rsidRPr="007C2A52" w:rsidRDefault="007C2A52" w:rsidP="00215BD4">
            <w:pPr>
              <w:ind w:left="84"/>
              <w:jc w:val="lowKashida"/>
              <w:rPr>
                <w:b/>
                <w:bCs/>
                <w:sz w:val="20"/>
                <w:szCs w:val="20"/>
                <w:rtl/>
                <w:lang w:bidi="ar-IQ"/>
              </w:rPr>
            </w:pPr>
          </w:p>
          <w:p w:rsidR="007C2A52" w:rsidRPr="007C2A52" w:rsidRDefault="007C2A52" w:rsidP="00215BD4">
            <w:pPr>
              <w:ind w:left="84"/>
              <w:jc w:val="lowKashida"/>
              <w:rPr>
                <w:b/>
                <w:bCs/>
                <w:sz w:val="20"/>
                <w:szCs w:val="20"/>
                <w:rtl/>
              </w:rPr>
            </w:pPr>
          </w:p>
          <w:p w:rsidR="007C2A52" w:rsidRPr="007C2A52" w:rsidRDefault="007C2A52" w:rsidP="00215BD4">
            <w:pPr>
              <w:ind w:left="84"/>
              <w:rPr>
                <w:b/>
                <w:bCs/>
                <w:sz w:val="20"/>
                <w:szCs w:val="20"/>
                <w:rtl/>
              </w:rPr>
            </w:pPr>
          </w:p>
          <w:p w:rsidR="007C2A52" w:rsidRPr="007C2A52" w:rsidRDefault="007C2A52" w:rsidP="00215BD4">
            <w:pPr>
              <w:ind w:left="84"/>
              <w:rPr>
                <w:b/>
                <w:bCs/>
                <w:sz w:val="20"/>
                <w:szCs w:val="20"/>
                <w:rtl/>
              </w:rPr>
            </w:pPr>
          </w:p>
          <w:p w:rsidR="007C2A52" w:rsidRPr="007C2A52" w:rsidRDefault="007C2A52" w:rsidP="00215BD4">
            <w:pPr>
              <w:ind w:left="84"/>
              <w:rPr>
                <w:b/>
                <w:bCs/>
                <w:sz w:val="20"/>
                <w:szCs w:val="20"/>
                <w:rtl/>
              </w:rPr>
            </w:pPr>
          </w:p>
          <w:p w:rsidR="007C2A52" w:rsidRPr="007C2A52" w:rsidRDefault="007C2A52" w:rsidP="00215BD4">
            <w:pPr>
              <w:ind w:left="84"/>
              <w:jc w:val="right"/>
              <w:rPr>
                <w:b/>
                <w:bCs/>
                <w:sz w:val="20"/>
                <w:szCs w:val="20"/>
                <w:rtl/>
              </w:rPr>
            </w:pPr>
          </w:p>
          <w:p w:rsidR="007C2A52" w:rsidRPr="007C2A52" w:rsidRDefault="007C2A52" w:rsidP="00215BD4">
            <w:pPr>
              <w:ind w:left="84"/>
              <w:jc w:val="right"/>
              <w:rPr>
                <w:b/>
                <w:bCs/>
                <w:sz w:val="20"/>
                <w:szCs w:val="20"/>
              </w:rPr>
            </w:pPr>
          </w:p>
          <w:p w:rsidR="007C2A52" w:rsidRPr="007C2A52" w:rsidRDefault="007C2A52" w:rsidP="00215BD4">
            <w:pPr>
              <w:spacing w:line="360" w:lineRule="auto"/>
              <w:ind w:left="84"/>
              <w:jc w:val="both"/>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C2A52" w:rsidRPr="007C2A52" w:rsidRDefault="007C2A52" w:rsidP="00215BD4">
            <w:pPr>
              <w:spacing w:line="360" w:lineRule="auto"/>
              <w:ind w:left="84"/>
              <w:rPr>
                <w:rFonts w:ascii="Tahoma" w:hAnsi="Tahoma" w:cs="Tahoma"/>
                <w:rtl/>
                <w:lang w:val="en-US" w:bidi="ar-IQ"/>
              </w:rPr>
            </w:pPr>
          </w:p>
          <w:p w:rsidR="007C2A52" w:rsidRPr="007C2A52" w:rsidRDefault="007C2A52" w:rsidP="00215BD4">
            <w:pPr>
              <w:spacing w:line="360" w:lineRule="auto"/>
              <w:ind w:left="84"/>
              <w:jc w:val="right"/>
              <w:rPr>
                <w:rFonts w:ascii="Tahoma" w:hAnsi="Tahoma" w:cs="Tahoma"/>
                <w:rtl/>
                <w:lang w:val="en-US" w:bidi="ar-IQ"/>
              </w:rPr>
            </w:pPr>
          </w:p>
          <w:p w:rsidR="007C2A52" w:rsidRPr="007C2A52" w:rsidRDefault="007C2A52" w:rsidP="00215BD4">
            <w:pPr>
              <w:spacing w:line="360" w:lineRule="auto"/>
              <w:ind w:left="84"/>
              <w:jc w:val="right"/>
              <w:rPr>
                <w:rFonts w:ascii="Tahoma" w:hAnsi="Tahoma" w:cs="Tahoma"/>
                <w:lang w:val="en-US" w:bidi="ar-IQ"/>
              </w:rPr>
            </w:pPr>
            <w:r w:rsidRPr="007C2A52">
              <w:rPr>
                <w:rFonts w:ascii="Tahoma" w:hAnsi="Tahoma" w:cs="Tahoma"/>
                <w:lang w:val="en-US" w:bidi="ar-IQ"/>
              </w:rPr>
              <w:t xml:space="preserve"> Abstract </w:t>
            </w:r>
            <w:r w:rsidRPr="007C2A52">
              <w:rPr>
                <w:rFonts w:ascii="Tahoma" w:hAnsi="Tahoma" w:cs="Tahoma"/>
                <w:rtl/>
                <w:lang w:val="en-US" w:bidi="ar-IQ"/>
              </w:rPr>
              <w:t xml:space="preserve">  </w:t>
            </w:r>
          </w:p>
        </w:tc>
      </w:tr>
    </w:tbl>
    <w:p w:rsidR="000F1F6D" w:rsidRPr="007C2A52" w:rsidRDefault="000F1F6D" w:rsidP="007C2A52"/>
    <w:sectPr w:rsidR="000F1F6D" w:rsidRPr="007C2A52"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ltan Medium">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10 Minutes">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A1A"/>
    <w:multiLevelType w:val="hybridMultilevel"/>
    <w:tmpl w:val="36E66B22"/>
    <w:lvl w:ilvl="0" w:tplc="8BB87E30">
      <w:start w:val="1"/>
      <w:numFmt w:val="arabicAbjad"/>
      <w:lvlText w:val="%1."/>
      <w:lvlJc w:val="left"/>
      <w:pPr>
        <w:ind w:left="144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821A52"/>
    <w:multiLevelType w:val="hybridMultilevel"/>
    <w:tmpl w:val="0840B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A92C77"/>
    <w:multiLevelType w:val="hybridMultilevel"/>
    <w:tmpl w:val="A078A15E"/>
    <w:lvl w:ilvl="0" w:tplc="78B2D2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544C04"/>
    <w:multiLevelType w:val="hybridMultilevel"/>
    <w:tmpl w:val="17F8E7A4"/>
    <w:lvl w:ilvl="0" w:tplc="0EBEE91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6633B35"/>
    <w:multiLevelType w:val="hybridMultilevel"/>
    <w:tmpl w:val="3C0AB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8066C4"/>
    <w:multiLevelType w:val="hybridMultilevel"/>
    <w:tmpl w:val="50F2AB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2D30ECB"/>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7F86F83"/>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6223A"/>
    <w:rsid w:val="000F1F6D"/>
    <w:rsid w:val="001C4619"/>
    <w:rsid w:val="002E3E5E"/>
    <w:rsid w:val="005B3DB8"/>
    <w:rsid w:val="007C2A52"/>
    <w:rsid w:val="009F515C"/>
    <w:rsid w:val="00A22AA5"/>
    <w:rsid w:val="00D01217"/>
    <w:rsid w:val="00F45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2015-06-04T06:24:00Z</dcterms:created>
  <dcterms:modified xsi:type="dcterms:W3CDTF">2015-06-04T06:24:00Z</dcterms:modified>
</cp:coreProperties>
</file>