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7240D9"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240D9" w:rsidRDefault="007240D9"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240D9" w:rsidRDefault="007240D9" w:rsidP="00316323">
            <w:pPr>
              <w:ind w:left="84"/>
              <w:jc w:val="right"/>
              <w:rPr>
                <w:rFonts w:ascii="Tahoma" w:hAnsi="Tahoma" w:cs="Tahoma"/>
                <w:lang w:val="en-US" w:bidi="ar-IQ"/>
              </w:rPr>
            </w:pPr>
            <w:r>
              <w:rPr>
                <w:rFonts w:ascii="Tahoma" w:hAnsi="Tahoma" w:cs="Tahoma"/>
                <w:lang w:val="en-US" w:bidi="ar-IQ"/>
              </w:rPr>
              <w:t>College  Name</w:t>
            </w:r>
          </w:p>
        </w:tc>
      </w:tr>
      <w:tr w:rsidR="007240D9"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240D9" w:rsidRDefault="007240D9"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240D9" w:rsidRDefault="007240D9" w:rsidP="00316323">
            <w:pPr>
              <w:ind w:left="84"/>
              <w:jc w:val="right"/>
              <w:rPr>
                <w:rFonts w:ascii="Tahoma" w:hAnsi="Tahoma" w:cs="Tahoma"/>
                <w:lang w:val="en-US" w:bidi="ar-IQ"/>
              </w:rPr>
            </w:pPr>
            <w:r>
              <w:rPr>
                <w:rFonts w:ascii="Tahoma" w:hAnsi="Tahoma" w:cs="Tahoma"/>
                <w:lang w:val="en-US" w:bidi="ar-IQ"/>
              </w:rPr>
              <w:t>Department</w:t>
            </w:r>
          </w:p>
        </w:tc>
      </w:tr>
      <w:tr w:rsidR="007240D9"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240D9" w:rsidRPr="0019544A" w:rsidRDefault="007240D9" w:rsidP="00316323">
            <w:pPr>
              <w:ind w:left="84"/>
              <w:rPr>
                <w:rFonts w:ascii="Times New Roman" w:hAnsi="Times New Roman"/>
                <w:b/>
                <w:bCs/>
                <w:sz w:val="32"/>
                <w:szCs w:val="32"/>
                <w:lang w:val="en-US"/>
              </w:rPr>
            </w:pPr>
            <w:bookmarkStart w:id="0" w:name="_GoBack"/>
            <w:r w:rsidRPr="0019544A">
              <w:rPr>
                <w:rFonts w:ascii="Times New Roman" w:hAnsi="Times New Roman"/>
                <w:b/>
                <w:bCs/>
                <w:sz w:val="32"/>
                <w:szCs w:val="32"/>
                <w:rtl/>
                <w:lang w:bidi="ar-IQ"/>
              </w:rPr>
              <w:t xml:space="preserve">جنان إسماعيل </w:t>
            </w:r>
            <w:proofErr w:type="gramStart"/>
            <w:r w:rsidRPr="0019544A">
              <w:rPr>
                <w:rFonts w:ascii="Times New Roman" w:hAnsi="Times New Roman"/>
                <w:b/>
                <w:bCs/>
                <w:sz w:val="32"/>
                <w:szCs w:val="32"/>
                <w:rtl/>
                <w:lang w:bidi="ar-IQ"/>
              </w:rPr>
              <w:t>صالح</w:t>
            </w:r>
            <w:bookmarkEnd w:id="0"/>
            <w:proofErr w:type="gram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240D9" w:rsidRDefault="007240D9" w:rsidP="00316323">
            <w:pPr>
              <w:ind w:left="84"/>
              <w:jc w:val="right"/>
              <w:rPr>
                <w:rFonts w:ascii="Tahoma" w:hAnsi="Tahoma" w:cs="Tahoma"/>
                <w:lang w:val="en-US" w:bidi="ar-IQ"/>
              </w:rPr>
            </w:pPr>
            <w:r>
              <w:rPr>
                <w:rFonts w:ascii="Tahoma" w:hAnsi="Tahoma" w:cs="Tahoma"/>
                <w:lang w:val="en-US" w:bidi="ar-IQ"/>
              </w:rPr>
              <w:t>Full Name as written   in Passport</w:t>
            </w:r>
          </w:p>
        </w:tc>
      </w:tr>
      <w:tr w:rsidR="007240D9"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240D9" w:rsidRDefault="007240D9"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240D9" w:rsidRDefault="007240D9" w:rsidP="00316323">
            <w:pPr>
              <w:ind w:left="84"/>
              <w:jc w:val="right"/>
              <w:rPr>
                <w:rFonts w:ascii="Tahoma" w:hAnsi="Tahoma" w:cs="Tahoma"/>
                <w:lang w:val="en-US" w:bidi="ar-IQ"/>
              </w:rPr>
            </w:pPr>
            <w:r>
              <w:rPr>
                <w:rFonts w:ascii="Tahoma" w:hAnsi="Tahoma" w:cs="Tahoma"/>
                <w:lang w:val="en-US" w:bidi="ar-IQ"/>
              </w:rPr>
              <w:t>e-mail</w:t>
            </w:r>
          </w:p>
        </w:tc>
      </w:tr>
      <w:tr w:rsidR="007240D9"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7240D9" w:rsidRDefault="007240D9"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8890" r="10795" b="12065"/>
                      <wp:wrapNone/>
                      <wp:docPr id="287" name="شكل بيضاوي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87"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QQ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7240D9" w:rsidRDefault="007240D9"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9525" r="13335" b="11430"/>
                      <wp:wrapNone/>
                      <wp:docPr id="286" name="شكل بيضاوي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86"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q8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&#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7240D9" w:rsidRDefault="007240D9"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8890" r="11430" b="12065"/>
                      <wp:wrapNone/>
                      <wp:docPr id="285" name="شكل بيضاوي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85"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CmS3gIAAKY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7240D9" w:rsidRDefault="007240D9"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8255" r="14605" b="12700"/>
                      <wp:wrapNone/>
                      <wp:docPr id="284" name="شكل بيضاوي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84"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c+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240D9" w:rsidRDefault="007240D9" w:rsidP="00316323">
            <w:pPr>
              <w:ind w:left="84"/>
              <w:jc w:val="right"/>
              <w:rPr>
                <w:rFonts w:ascii="Tahoma" w:hAnsi="Tahoma" w:cs="Tahoma"/>
                <w:lang w:val="en-US" w:bidi="ar-IQ"/>
              </w:rPr>
            </w:pPr>
            <w:r>
              <w:rPr>
                <w:rFonts w:ascii="Tahoma" w:hAnsi="Tahoma" w:cs="Tahoma"/>
                <w:lang w:val="en-US" w:bidi="ar-IQ"/>
              </w:rPr>
              <w:t xml:space="preserve">Career </w:t>
            </w:r>
          </w:p>
        </w:tc>
      </w:tr>
      <w:tr w:rsidR="007240D9"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7240D9" w:rsidRDefault="007240D9"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24130" t="26670" r="32385" b="51435"/>
                      <wp:wrapNone/>
                      <wp:docPr id="283" name="شكل بيضاوي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83"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7240D9" w:rsidRDefault="007240D9" w:rsidP="00316323">
            <w:pPr>
              <w:ind w:left="84"/>
              <w:jc w:val="right"/>
              <w:rPr>
                <w:lang w:val="en-US" w:bidi="ar-IQ"/>
              </w:rPr>
            </w:pPr>
            <w:r>
              <w:rPr>
                <w:rFonts w:ascii="Times New Roman" w:hAnsi="Times New Roman"/>
                <w:b/>
                <w:bCs/>
                <w:noProof/>
                <w:sz w:val="32"/>
                <w:szCs w:val="32"/>
                <w:rtl/>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13335" t="7620" r="14605" b="13335"/>
                      <wp:wrapNone/>
                      <wp:docPr id="282" name="شكل بيضاوي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82"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240D9" w:rsidRDefault="007240D9" w:rsidP="00316323">
            <w:pPr>
              <w:ind w:left="84"/>
              <w:jc w:val="right"/>
              <w:rPr>
                <w:rFonts w:ascii="Tahoma" w:hAnsi="Tahoma" w:cs="Tahoma"/>
                <w:lang w:val="en-US" w:bidi="ar-IQ"/>
              </w:rPr>
            </w:pPr>
          </w:p>
        </w:tc>
      </w:tr>
      <w:tr w:rsidR="007240D9" w:rsidTr="00316323">
        <w:trPr>
          <w:trHeight w:hRule="exact" w:val="72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240D9" w:rsidRPr="0019544A" w:rsidRDefault="007240D9" w:rsidP="00316323">
            <w:pPr>
              <w:ind w:left="84"/>
              <w:jc w:val="center"/>
              <w:rPr>
                <w:rFonts w:ascii="Times New Roman" w:hAnsi="Times New Roman"/>
                <w:b/>
                <w:bCs/>
                <w:sz w:val="32"/>
                <w:szCs w:val="32"/>
                <w:rtl/>
                <w:lang w:bidi="ar-AE"/>
              </w:rPr>
            </w:pPr>
            <w:r w:rsidRPr="0019544A">
              <w:rPr>
                <w:rFonts w:ascii="Times New Roman" w:hAnsi="Times New Roman"/>
                <w:b/>
                <w:bCs/>
                <w:sz w:val="32"/>
                <w:szCs w:val="32"/>
                <w:rtl/>
                <w:lang w:bidi="ar-IQ"/>
              </w:rPr>
              <w:t>تقييم أثر الاندماج في بعض مؤشرات الاداء المالي - دراسة تطبيقية على عينة من المصارف الاجنبية</w:t>
            </w:r>
          </w:p>
          <w:p w:rsidR="007240D9" w:rsidRPr="00074D6C" w:rsidRDefault="007240D9" w:rsidP="00316323">
            <w:pPr>
              <w:ind w:left="84"/>
              <w:rPr>
                <w:rFonts w:ascii="Times New Roman" w:hAnsi="Times New Roman"/>
                <w:b/>
                <w:bCs/>
                <w:sz w:val="32"/>
                <w:szCs w:val="32"/>
                <w:rtl/>
                <w:lang w:bidi="ar-AE"/>
              </w:rPr>
            </w:pPr>
          </w:p>
          <w:p w:rsidR="007240D9" w:rsidRPr="00074D6C" w:rsidRDefault="007240D9" w:rsidP="00316323">
            <w:pPr>
              <w:ind w:left="84"/>
              <w:rPr>
                <w:rFonts w:ascii="Times New Roman" w:hAnsi="Times New Roman"/>
                <w:b/>
                <w:bCs/>
                <w:sz w:val="32"/>
                <w:szCs w:val="32"/>
                <w:rtl/>
                <w:lang w:bidi="ar-AE"/>
              </w:rPr>
            </w:pPr>
          </w:p>
          <w:p w:rsidR="007240D9" w:rsidRDefault="007240D9" w:rsidP="00316323">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240D9" w:rsidRDefault="007240D9" w:rsidP="00316323">
            <w:pPr>
              <w:ind w:left="84"/>
              <w:jc w:val="right"/>
              <w:rPr>
                <w:rFonts w:ascii="Tahoma" w:hAnsi="Tahoma" w:cs="Tahoma"/>
                <w:lang w:val="en-US" w:bidi="ar-IQ"/>
              </w:rPr>
            </w:pPr>
            <w:r>
              <w:rPr>
                <w:rFonts w:ascii="Tahoma" w:hAnsi="Tahoma" w:cs="Tahoma"/>
                <w:lang w:val="en-US" w:bidi="ar-IQ"/>
              </w:rPr>
              <w:t xml:space="preserve">Thesis  Title </w:t>
            </w:r>
          </w:p>
        </w:tc>
      </w:tr>
      <w:tr w:rsidR="007240D9" w:rsidTr="00316323">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240D9" w:rsidRPr="0019544A" w:rsidRDefault="007240D9" w:rsidP="00316323">
            <w:pPr>
              <w:ind w:left="84"/>
              <w:jc w:val="center"/>
              <w:rPr>
                <w:rFonts w:ascii="Times New Roman" w:hAnsi="Times New Roman"/>
                <w:bCs/>
                <w:sz w:val="32"/>
                <w:szCs w:val="32"/>
                <w:lang w:val="en-US" w:bidi="ar-IQ"/>
              </w:rPr>
            </w:pPr>
            <w:proofErr w:type="gramStart"/>
            <w:r w:rsidRPr="0019544A">
              <w:rPr>
                <w:rFonts w:ascii="Times New Roman" w:hAnsi="Times New Roman"/>
                <w:b/>
                <w:bCs/>
                <w:sz w:val="32"/>
                <w:szCs w:val="32"/>
                <w:rtl/>
                <w:lang w:bidi="ar-IQ"/>
              </w:rPr>
              <w:t>شعبان</w:t>
            </w:r>
            <w:proofErr w:type="gramEnd"/>
            <w:r w:rsidRPr="0019544A">
              <w:rPr>
                <w:rFonts w:ascii="Times New Roman" w:hAnsi="Times New Roman"/>
                <w:b/>
                <w:bCs/>
                <w:sz w:val="32"/>
                <w:szCs w:val="32"/>
                <w:rtl/>
                <w:lang w:bidi="ar-IQ"/>
              </w:rPr>
              <w:t>-1433هـ</w:t>
            </w:r>
            <w:r w:rsidRPr="0019544A">
              <w:rPr>
                <w:rFonts w:ascii="Times New Roman" w:hAnsi="Times New Roman"/>
                <w:b/>
                <w:bCs/>
                <w:sz w:val="32"/>
                <w:szCs w:val="32"/>
                <w:rtl/>
                <w:lang w:bidi="ar-IQ"/>
              </w:rPr>
              <w:tab/>
            </w:r>
            <w:r w:rsidRPr="0019544A">
              <w:rPr>
                <w:rFonts w:ascii="Times New Roman" w:hAnsi="Times New Roman"/>
                <w:b/>
                <w:bCs/>
                <w:sz w:val="32"/>
                <w:szCs w:val="32"/>
                <w:rtl/>
                <w:lang w:bidi="ar-IQ"/>
              </w:rPr>
              <w:tab/>
            </w:r>
            <w:r w:rsidRPr="0019544A">
              <w:rPr>
                <w:rFonts w:ascii="Times New Roman" w:hAnsi="Times New Roman"/>
                <w:b/>
                <w:bCs/>
                <w:sz w:val="32"/>
                <w:szCs w:val="32"/>
                <w:rtl/>
                <w:lang w:bidi="ar-IQ"/>
              </w:rPr>
              <w:tab/>
            </w:r>
            <w:r w:rsidRPr="0019544A">
              <w:rPr>
                <w:rFonts w:ascii="Times New Roman" w:hAnsi="Times New Roman"/>
                <w:b/>
                <w:bCs/>
                <w:sz w:val="32"/>
                <w:szCs w:val="32"/>
                <w:rtl/>
                <w:lang w:bidi="ar-IQ"/>
              </w:rPr>
              <w:tab/>
              <w:t>تموز-2012 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240D9" w:rsidRDefault="007240D9" w:rsidP="00316323">
            <w:pPr>
              <w:ind w:left="84"/>
              <w:jc w:val="right"/>
              <w:rPr>
                <w:rFonts w:ascii="Tahoma" w:hAnsi="Tahoma" w:cs="Tahoma"/>
                <w:lang w:val="en-US" w:bidi="ar-IQ"/>
              </w:rPr>
            </w:pPr>
            <w:r>
              <w:rPr>
                <w:rFonts w:ascii="Tahoma" w:hAnsi="Tahoma" w:cs="Tahoma"/>
                <w:lang w:val="en-US" w:bidi="ar-IQ"/>
              </w:rPr>
              <w:t>Year</w:t>
            </w:r>
          </w:p>
        </w:tc>
      </w:tr>
      <w:tr w:rsidR="007240D9" w:rsidRPr="00C06548" w:rsidTr="00316323">
        <w:trPr>
          <w:trHeight w:val="53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240D9" w:rsidRPr="0019544A" w:rsidRDefault="007240D9" w:rsidP="00316323">
            <w:pPr>
              <w:ind w:left="84"/>
              <w:jc w:val="both"/>
              <w:rPr>
                <w:rFonts w:ascii="Times New Roman" w:hAnsi="Times New Roman"/>
                <w:b/>
                <w:bCs/>
                <w:rtl/>
                <w:lang w:bidi="ar-IQ"/>
              </w:rPr>
            </w:pPr>
            <w:r w:rsidRPr="0019544A">
              <w:rPr>
                <w:rFonts w:ascii="Times New Roman" w:hAnsi="Times New Roman"/>
                <w:b/>
                <w:bCs/>
                <w:rtl/>
                <w:lang w:bidi="ar-IQ"/>
              </w:rPr>
              <w:t xml:space="preserve"> شغلت عمليات الاندماج التي شهدتها شركات الأعمال عموماً لاسيما المؤسسات المالية والمصرفيةً على امتداد السنوات الأخيرة حيزاً كبيراً من اهتمام العديد من الباحثين والكتاب في الإدارة المالية نظراً لحجم العمليات التي تمت وما نتج عنها من شركات أعمال ومؤسسات مالية عملاقة جديدة ساهمت وبشكل كبير في تغيير القدرات التنافسية في الأسواق ورسمت بالتالي معرفة جديدة في حقل الإدارة المالية سميت </w:t>
            </w:r>
            <w:proofErr w:type="spellStart"/>
            <w:r w:rsidRPr="0019544A">
              <w:rPr>
                <w:rFonts w:ascii="Times New Roman" w:hAnsi="Times New Roman"/>
                <w:b/>
                <w:bCs/>
                <w:rtl/>
                <w:lang w:bidi="ar-IQ"/>
              </w:rPr>
              <w:t>بالاندماج.لذا</w:t>
            </w:r>
            <w:proofErr w:type="spellEnd"/>
            <w:r w:rsidRPr="0019544A">
              <w:rPr>
                <w:rFonts w:ascii="Times New Roman" w:hAnsi="Times New Roman"/>
                <w:b/>
                <w:bCs/>
                <w:rtl/>
                <w:lang w:bidi="ar-IQ"/>
              </w:rPr>
              <w:t xml:space="preserve"> انطلقت هذه الدراسة من بُعد معرفي تمثل في قياس وتقييم أثر الاندماج في قيمة المنشآت التي تحتضن الاندماج </w:t>
            </w:r>
            <w:proofErr w:type="spellStart"/>
            <w:r w:rsidRPr="0019544A">
              <w:rPr>
                <w:rFonts w:ascii="Times New Roman" w:hAnsi="Times New Roman"/>
                <w:b/>
                <w:bCs/>
                <w:rtl/>
                <w:lang w:bidi="ar-IQ"/>
              </w:rPr>
              <w:t>كإستراتيجية</w:t>
            </w:r>
            <w:proofErr w:type="spellEnd"/>
            <w:r w:rsidRPr="0019544A">
              <w:rPr>
                <w:rFonts w:ascii="Times New Roman" w:hAnsi="Times New Roman"/>
                <w:b/>
                <w:bCs/>
                <w:rtl/>
                <w:lang w:bidi="ar-IQ"/>
              </w:rPr>
              <w:t xml:space="preserve"> لمواجهة هذه التغيرات كلها والتطورات المتسارعة التي إذا لم تتناغم معها فإنها سوف تسحقها بلا شك لاسيما مع انتشار ظاهرة العولمة وعولمة الأسواق والمؤسسات المالية. </w:t>
            </w:r>
          </w:p>
          <w:p w:rsidR="007240D9" w:rsidRPr="0019544A" w:rsidRDefault="007240D9" w:rsidP="00316323">
            <w:pPr>
              <w:ind w:left="84"/>
              <w:jc w:val="both"/>
              <w:rPr>
                <w:rFonts w:ascii="Times New Roman" w:hAnsi="Times New Roman"/>
                <w:b/>
                <w:bCs/>
                <w:rtl/>
                <w:lang w:bidi="ar-IQ"/>
              </w:rPr>
            </w:pPr>
            <w:r w:rsidRPr="0019544A">
              <w:rPr>
                <w:rFonts w:ascii="Times New Roman" w:hAnsi="Times New Roman"/>
                <w:b/>
                <w:bCs/>
                <w:rtl/>
                <w:lang w:bidi="ar-IQ"/>
              </w:rPr>
              <w:t xml:space="preserve">لقد تجسدت مشكلة الدراسة من خلال طرح تساؤل رئيس "هل ان للاندماج اثر بالأداء المالي للمنشاة " وتفرع من هذا التساؤل اربع محاور اساسيه تناول كلاً منها مؤشر من المؤشرات التي تناولتها الدراسة , والتي شملت العائد على الموجودات </w:t>
            </w:r>
            <w:r w:rsidRPr="0019544A">
              <w:rPr>
                <w:rFonts w:ascii="Times New Roman" w:hAnsi="Times New Roman"/>
                <w:b/>
                <w:bCs/>
                <w:lang w:bidi="ar-IQ"/>
              </w:rPr>
              <w:t>ROA</w:t>
            </w:r>
            <w:r w:rsidRPr="0019544A">
              <w:rPr>
                <w:rFonts w:ascii="Times New Roman" w:hAnsi="Times New Roman"/>
                <w:b/>
                <w:bCs/>
                <w:rtl/>
                <w:lang w:bidi="ar-IQ"/>
              </w:rPr>
              <w:t xml:space="preserve"> , والعائد على حق الملكية </w:t>
            </w:r>
            <w:r w:rsidRPr="0019544A">
              <w:rPr>
                <w:rFonts w:ascii="Times New Roman" w:hAnsi="Times New Roman"/>
                <w:b/>
                <w:bCs/>
                <w:lang w:bidi="ar-IQ"/>
              </w:rPr>
              <w:t>ROE</w:t>
            </w:r>
            <w:r w:rsidRPr="0019544A">
              <w:rPr>
                <w:rFonts w:ascii="Times New Roman" w:hAnsi="Times New Roman"/>
                <w:b/>
                <w:bCs/>
                <w:rtl/>
                <w:lang w:bidi="ar-IQ"/>
              </w:rPr>
              <w:t xml:space="preserve">, ونسبة مضاعف الربحية </w:t>
            </w:r>
            <w:r w:rsidRPr="0019544A">
              <w:rPr>
                <w:rFonts w:ascii="Times New Roman" w:hAnsi="Times New Roman"/>
                <w:b/>
                <w:bCs/>
                <w:lang w:bidi="ar-IQ"/>
              </w:rPr>
              <w:t xml:space="preserve">P/E </w:t>
            </w:r>
            <w:r w:rsidRPr="0019544A">
              <w:rPr>
                <w:rFonts w:ascii="Times New Roman" w:hAnsi="Times New Roman"/>
                <w:b/>
                <w:bCs/>
                <w:rtl/>
                <w:lang w:bidi="ar-IQ"/>
              </w:rPr>
              <w:t xml:space="preserve"> , ونسبة القيمة السوقية الى القيمة الدفترية </w:t>
            </w:r>
            <w:r w:rsidRPr="0019544A">
              <w:rPr>
                <w:rFonts w:ascii="Times New Roman" w:hAnsi="Times New Roman"/>
                <w:b/>
                <w:bCs/>
                <w:lang w:bidi="ar-IQ"/>
              </w:rPr>
              <w:t>M/B</w:t>
            </w:r>
            <w:r w:rsidRPr="0019544A">
              <w:rPr>
                <w:rFonts w:ascii="Times New Roman" w:hAnsi="Times New Roman"/>
                <w:b/>
                <w:bCs/>
                <w:rtl/>
                <w:lang w:bidi="ar-IQ"/>
              </w:rPr>
              <w:t xml:space="preserve"> لاسهم المصارف مجال الدراسة .</w:t>
            </w:r>
          </w:p>
          <w:p w:rsidR="007240D9" w:rsidRPr="0019544A" w:rsidRDefault="007240D9" w:rsidP="00316323">
            <w:pPr>
              <w:ind w:left="84"/>
              <w:jc w:val="both"/>
              <w:rPr>
                <w:rFonts w:ascii="Times New Roman" w:hAnsi="Times New Roman"/>
                <w:b/>
                <w:bCs/>
                <w:lang w:val="en-US" w:bidi="ar-IQ"/>
              </w:rPr>
            </w:pPr>
            <w:r w:rsidRPr="0019544A">
              <w:rPr>
                <w:rFonts w:ascii="Times New Roman" w:hAnsi="Times New Roman"/>
                <w:b/>
                <w:bCs/>
                <w:rtl/>
                <w:lang w:bidi="ar-IQ"/>
              </w:rPr>
              <w:t xml:space="preserve">لذا فقد انطلقت الدراسة من فرضية مفادها "يفضي الاندماج الى التأثير بالأداء المالي للمنشاة " ومنها تفرعت الفرضيات الفرعية في تحليل علاقات الارتباط والانحدار في تقييم اثر الاندماج في بعض مؤشرات الاداء المالي المذكورة ،وفي تحليل نسب التبادل وعلاوة الاندماج العادلة للمصارف المندمجة ،وكذلك تحليل </w:t>
            </w:r>
            <w:proofErr w:type="spellStart"/>
            <w:r w:rsidRPr="0019544A">
              <w:rPr>
                <w:rFonts w:ascii="Times New Roman" w:hAnsi="Times New Roman"/>
                <w:b/>
                <w:bCs/>
                <w:rtl/>
                <w:lang w:bidi="ar-IQ"/>
              </w:rPr>
              <w:t>تداؤبيه</w:t>
            </w:r>
            <w:proofErr w:type="spellEnd"/>
            <w:r w:rsidRPr="0019544A">
              <w:rPr>
                <w:rFonts w:ascii="Times New Roman" w:hAnsi="Times New Roman"/>
                <w:b/>
                <w:bCs/>
                <w:rtl/>
                <w:lang w:bidi="ar-IQ"/>
              </w:rPr>
              <w:t xml:space="preserve"> الاندماج . وشملت عينة الدراسة تسع مصارف عالمية تصنف من على رأس قائمة المصارف العالمية التي اندمجت من حيث رأس مالها وحجم موجوداتها الضخمة، وقد تم تحليل اثر الاندماج في مؤشرات الاداء المستخدمة في الدراسة كما وقد تم استعمال نموذجين في تحليل أثر الاندماج في قيمة المنشأة هما نموذج مضاعف الربحية الطبيعية </w:t>
            </w:r>
            <w:r w:rsidRPr="0019544A">
              <w:rPr>
                <w:rFonts w:ascii="Times New Roman" w:hAnsi="Times New Roman"/>
                <w:b/>
                <w:bCs/>
                <w:lang w:bidi="ar-IQ"/>
              </w:rPr>
              <w:t>P/E Normal</w:t>
            </w:r>
            <w:r w:rsidRPr="0019544A">
              <w:rPr>
                <w:rFonts w:ascii="Times New Roman" w:hAnsi="Times New Roman"/>
                <w:b/>
                <w:bCs/>
                <w:rtl/>
                <w:lang w:bidi="ar-IQ"/>
              </w:rPr>
              <w:t xml:space="preserve"> والذي شكل الأنموذج الأساس في التحليل والاختبار، ولغرض تعزيز الدقة والمتانة في التحليل فقد تم اعتماد أنموذج </w:t>
            </w:r>
            <w:proofErr w:type="spellStart"/>
            <w:r w:rsidRPr="0019544A">
              <w:rPr>
                <w:rFonts w:ascii="Times New Roman" w:hAnsi="Times New Roman"/>
                <w:b/>
                <w:bCs/>
                <w:rtl/>
                <w:lang w:bidi="ar-IQ"/>
              </w:rPr>
              <w:t>مودكلياني</w:t>
            </w:r>
            <w:proofErr w:type="spellEnd"/>
            <w:r w:rsidRPr="0019544A">
              <w:rPr>
                <w:rFonts w:ascii="Times New Roman" w:hAnsi="Times New Roman"/>
                <w:b/>
                <w:bCs/>
                <w:rtl/>
                <w:lang w:bidi="ar-IQ"/>
              </w:rPr>
              <w:t xml:space="preserve"> وميلر </w:t>
            </w:r>
            <w:r w:rsidRPr="0019544A">
              <w:rPr>
                <w:rFonts w:ascii="Times New Roman" w:hAnsi="Times New Roman"/>
                <w:b/>
                <w:bCs/>
                <w:lang w:bidi="ar-IQ"/>
              </w:rPr>
              <w:t>(M- M)</w:t>
            </w:r>
            <w:r w:rsidRPr="0019544A">
              <w:rPr>
                <w:rFonts w:ascii="Times New Roman" w:hAnsi="Times New Roman"/>
                <w:b/>
                <w:bCs/>
                <w:rtl/>
                <w:lang w:bidi="ar-IQ"/>
              </w:rPr>
              <w:t xml:space="preserve"> لتحليل أثر الاندماج في قيمة المصارف مجال الدراسة وذلك عن طريق صافي القيمة الحالية لهذه المؤسسات قبل وبعد عملية الاندماج وخمس سنوات بعده. وتم استقاء بيانات الدراسة من المواقع الإلكترونية لهذه المصارف العالمية والمراسلة مع أساتذة في جامعات </w:t>
            </w:r>
            <w:proofErr w:type="spellStart"/>
            <w:r w:rsidRPr="0019544A">
              <w:rPr>
                <w:rFonts w:ascii="Times New Roman" w:hAnsi="Times New Roman"/>
                <w:b/>
                <w:bCs/>
                <w:rtl/>
                <w:lang w:bidi="ar-IQ"/>
              </w:rPr>
              <w:t>أمريكية.وقد</w:t>
            </w:r>
            <w:proofErr w:type="spellEnd"/>
            <w:r w:rsidRPr="0019544A">
              <w:rPr>
                <w:rFonts w:ascii="Times New Roman" w:hAnsi="Times New Roman"/>
                <w:b/>
                <w:bCs/>
                <w:rtl/>
                <w:lang w:bidi="ar-IQ"/>
              </w:rPr>
              <w:t xml:space="preserve"> خلصت الدراسة إلى عدة نتائج  وخرجت بمجموعة من الاستنتاجات والتوصيات، كان من أبرزها تلك الاستنتاجات في أن الاندماج أسهم وبشكل فاعل في تعزيز وتقوية المركز المالي للمصارف ناتجة الاندماج كما وخلص إلى مجموعة من التوصيات أشارت الدراسة إلى إمكانية الأخذ بها.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240D9" w:rsidRDefault="007240D9" w:rsidP="00316323">
            <w:pPr>
              <w:spacing w:line="360" w:lineRule="auto"/>
              <w:ind w:left="84"/>
              <w:rPr>
                <w:rFonts w:ascii="Tahoma" w:hAnsi="Tahoma" w:cs="Tahoma"/>
                <w:sz w:val="14"/>
                <w:szCs w:val="14"/>
                <w:rtl/>
                <w:lang w:val="en-US" w:bidi="ar-IQ"/>
              </w:rPr>
            </w:pPr>
          </w:p>
          <w:p w:rsidR="007240D9" w:rsidRDefault="007240D9" w:rsidP="00316323">
            <w:pPr>
              <w:spacing w:line="360" w:lineRule="auto"/>
              <w:ind w:left="84"/>
              <w:jc w:val="right"/>
              <w:rPr>
                <w:rFonts w:ascii="Tahoma" w:hAnsi="Tahoma" w:cs="Tahoma"/>
                <w:sz w:val="14"/>
                <w:szCs w:val="14"/>
                <w:rtl/>
                <w:lang w:val="en-US" w:bidi="ar-IQ"/>
              </w:rPr>
            </w:pPr>
          </w:p>
          <w:p w:rsidR="007240D9" w:rsidRPr="00C06548" w:rsidRDefault="007240D9"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7240D9" w:rsidRDefault="0055715B" w:rsidP="007240D9">
      <w:pPr>
        <w:rPr>
          <w:rFonts w:hint="cs"/>
          <w:lang w:bidi="ar-IQ"/>
        </w:rPr>
      </w:pPr>
    </w:p>
    <w:sectPr w:rsidR="0055715B" w:rsidRPr="007240D9"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32AC"/>
    <w:multiLevelType w:val="hybridMultilevel"/>
    <w:tmpl w:val="5F9A1D7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30380D7E"/>
    <w:multiLevelType w:val="hybridMultilevel"/>
    <w:tmpl w:val="38125F10"/>
    <w:lvl w:ilvl="0" w:tplc="824078B0">
      <w:start w:val="1"/>
      <w:numFmt w:val="decimal"/>
      <w:lvlText w:val="%1."/>
      <w:lvlJc w:val="left"/>
      <w:pPr>
        <w:tabs>
          <w:tab w:val="num" w:pos="720"/>
        </w:tabs>
        <w:ind w:left="720" w:right="720" w:hanging="360"/>
      </w:pPr>
      <w:rPr>
        <w:b/>
        <w:b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6">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7">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9">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0">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2">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4">
    <w:nsid w:val="6E952A23"/>
    <w:multiLevelType w:val="hybridMultilevel"/>
    <w:tmpl w:val="643AA3AE"/>
    <w:lvl w:ilvl="0" w:tplc="C48807A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462D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7">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7"/>
    <w:lvlOverride w:ilvl="0">
      <w:startOverride w:val="1"/>
    </w:lvlOverride>
  </w:num>
  <w:num w:numId="2">
    <w:abstractNumId w:val="13"/>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7"/>
  </w:num>
  <w:num w:numId="8">
    <w:abstractNumId w:val="0"/>
  </w:num>
  <w:num w:numId="9">
    <w:abstractNumId w:val="15"/>
  </w:num>
  <w:num w:numId="10">
    <w:abstractNumId w:val="11"/>
  </w:num>
  <w:num w:numId="11">
    <w:abstractNumId w:val="1"/>
  </w:num>
  <w:num w:numId="12">
    <w:abstractNumId w:val="9"/>
  </w:num>
  <w:num w:numId="13">
    <w:abstractNumId w:val="6"/>
  </w:num>
  <w:num w:numId="14">
    <w:abstractNumId w:val="8"/>
  </w:num>
  <w:num w:numId="15">
    <w:abstractNumId w:val="16"/>
  </w:num>
  <w:num w:numId="16">
    <w:abstractNumId w:val="4"/>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62FF4"/>
    <w:rsid w:val="001E59DD"/>
    <w:rsid w:val="001F5ECA"/>
    <w:rsid w:val="00213617"/>
    <w:rsid w:val="00232CF7"/>
    <w:rsid w:val="0029095B"/>
    <w:rsid w:val="002C61B8"/>
    <w:rsid w:val="00333BF1"/>
    <w:rsid w:val="00333ED1"/>
    <w:rsid w:val="00374576"/>
    <w:rsid w:val="0038643E"/>
    <w:rsid w:val="003B2EFE"/>
    <w:rsid w:val="003B3292"/>
    <w:rsid w:val="004134EF"/>
    <w:rsid w:val="0055715B"/>
    <w:rsid w:val="0058363A"/>
    <w:rsid w:val="005C6FCA"/>
    <w:rsid w:val="005D61FC"/>
    <w:rsid w:val="005E36F2"/>
    <w:rsid w:val="00630F74"/>
    <w:rsid w:val="006C6588"/>
    <w:rsid w:val="007240D9"/>
    <w:rsid w:val="00724F94"/>
    <w:rsid w:val="00747999"/>
    <w:rsid w:val="008164F4"/>
    <w:rsid w:val="00817E2A"/>
    <w:rsid w:val="00846EA6"/>
    <w:rsid w:val="008E64C4"/>
    <w:rsid w:val="009325D8"/>
    <w:rsid w:val="0099158B"/>
    <w:rsid w:val="009F515C"/>
    <w:rsid w:val="00A47E73"/>
    <w:rsid w:val="00A556F0"/>
    <w:rsid w:val="00AE743E"/>
    <w:rsid w:val="00C74EFE"/>
    <w:rsid w:val="00D8467D"/>
    <w:rsid w:val="00D918F8"/>
    <w:rsid w:val="00E076DE"/>
    <w:rsid w:val="00E119DF"/>
    <w:rsid w:val="00EE30FE"/>
    <w:rsid w:val="00EF3E40"/>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2015-05-27T09:46:00Z</dcterms:created>
  <dcterms:modified xsi:type="dcterms:W3CDTF">2015-05-27T09:46:00Z</dcterms:modified>
</cp:coreProperties>
</file>