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2085"/>
        <w:gridCol w:w="3220"/>
        <w:gridCol w:w="1982"/>
        <w:gridCol w:w="3603"/>
      </w:tblGrid>
      <w:tr w:rsidR="0078736B"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8736B" w:rsidRDefault="0078736B"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r>
      <w:tr w:rsidR="0078736B"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8736B" w:rsidRDefault="0078736B"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r>
      <w:tr w:rsidR="0078736B" w:rsidRPr="006C1D58"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8736B" w:rsidRPr="006C1D58" w:rsidRDefault="0078736B" w:rsidP="00316323">
            <w:pPr>
              <w:ind w:left="84"/>
              <w:rPr>
                <w:rFonts w:ascii="Times New Roman" w:hAnsi="Times New Roman"/>
                <w:b/>
                <w:bCs/>
                <w:sz w:val="32"/>
                <w:szCs w:val="32"/>
                <w:lang w:val="en-US"/>
              </w:rPr>
            </w:pPr>
            <w:bookmarkStart w:id="0" w:name="_GoBack"/>
            <w:r w:rsidRPr="006C1D58">
              <w:rPr>
                <w:rFonts w:ascii="Times New Roman" w:hAnsi="Times New Roman"/>
                <w:b/>
                <w:bCs/>
                <w:sz w:val="32"/>
                <w:szCs w:val="32"/>
                <w:rtl/>
              </w:rPr>
              <w:t>حسام حسين شياع</w:t>
            </w:r>
            <w:bookmarkEnd w:id="0"/>
          </w:p>
        </w:tc>
      </w:tr>
      <w:tr w:rsidR="0078736B"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8736B" w:rsidRDefault="0078736B" w:rsidP="00316323">
            <w:pPr>
              <w:ind w:left="84"/>
              <w:jc w:val="right"/>
              <w:rPr>
                <w:rFonts w:hint="cs"/>
                <w:lang w:val="en-US" w:bidi="ar-IQ"/>
              </w:rPr>
            </w:pPr>
          </w:p>
        </w:tc>
      </w:tr>
      <w:tr w:rsidR="0078736B"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78736B" w:rsidRDefault="0078736B"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42545</wp:posOffset>
                      </wp:positionV>
                      <wp:extent cx="124460" cy="131445"/>
                      <wp:effectExtent l="7620" t="8255" r="10795" b="12700"/>
                      <wp:wrapNone/>
                      <wp:docPr id="323" name="شكل بيضاوي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23" o:spid="_x0000_s1026" style="position:absolute;left:0;text-align:left;margin-left:1.5pt;margin-top:3.35pt;width:9.8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jE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78736B" w:rsidRDefault="0078736B"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8240" behindDoc="0" locked="0" layoutInCell="1" allowOverlap="1">
                      <wp:simplePos x="0" y="0"/>
                      <wp:positionH relativeFrom="column">
                        <wp:posOffset>41275</wp:posOffset>
                      </wp:positionH>
                      <wp:positionV relativeFrom="paragraph">
                        <wp:posOffset>33655</wp:posOffset>
                      </wp:positionV>
                      <wp:extent cx="124460" cy="131445"/>
                      <wp:effectExtent l="14605" t="8890" r="13335" b="12065"/>
                      <wp:wrapNone/>
                      <wp:docPr id="322" name="شكل بيضاوي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22" o:spid="_x0000_s1026" style="position:absolute;left:0;text-align:left;margin-left:3.25pt;margin-top:2.65pt;width:9.8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Zo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&#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78736B" w:rsidRDefault="0078736B"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42545</wp:posOffset>
                      </wp:positionV>
                      <wp:extent cx="124460" cy="131445"/>
                      <wp:effectExtent l="6985" t="8255" r="11430" b="12700"/>
                      <wp:wrapNone/>
                      <wp:docPr id="321" name="شكل بيضاوي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21" o:spid="_x0000_s1026" style="position:absolute;left:0;text-align:left;margin-left:-.3pt;margin-top:3.35pt;width:9.8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VG3AIAAKY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AYCAVG3AIAAKY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78736B" w:rsidRDefault="0078736B"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51435</wp:posOffset>
                      </wp:positionV>
                      <wp:extent cx="124460" cy="131445"/>
                      <wp:effectExtent l="13335" t="7620" r="14605" b="13335"/>
                      <wp:wrapNone/>
                      <wp:docPr id="320" name="شكل بيضاوي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20" o:spid="_x0000_s1026" style="position:absolute;left:0;text-align:left;margin-left:3.15pt;margin-top:4.05pt;width:9.8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0iu76t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r>
      <w:tr w:rsidR="0078736B"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78736B" w:rsidRDefault="0078736B"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6985" r="13335" b="13970"/>
                      <wp:wrapNone/>
                      <wp:docPr id="319" name="شكل بيضاوي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19"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78736B" w:rsidRDefault="0078736B"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6035" r="33655" b="52070"/>
                      <wp:wrapNone/>
                      <wp:docPr id="318" name="شكل بيضاوي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18"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CQG1Y8CAADn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r>
      <w:tr w:rsidR="0078736B" w:rsidTr="00316323">
        <w:trPr>
          <w:trHeight w:hRule="exact" w:val="86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8736B" w:rsidRPr="006C1D58" w:rsidRDefault="0078736B" w:rsidP="00316323">
            <w:pPr>
              <w:ind w:left="84"/>
              <w:jc w:val="center"/>
              <w:rPr>
                <w:rFonts w:ascii="Times New Roman" w:hAnsi="Times New Roman"/>
                <w:b/>
                <w:bCs/>
                <w:sz w:val="32"/>
                <w:szCs w:val="32"/>
                <w:rtl/>
                <w:lang w:bidi="ar-IQ"/>
              </w:rPr>
            </w:pPr>
            <w:proofErr w:type="gramStart"/>
            <w:r w:rsidRPr="006C1D58">
              <w:rPr>
                <w:rFonts w:ascii="Times New Roman" w:hAnsi="Times New Roman"/>
                <w:b/>
                <w:bCs/>
                <w:sz w:val="32"/>
                <w:szCs w:val="32"/>
                <w:rtl/>
              </w:rPr>
              <w:t>المزيج</w:t>
            </w:r>
            <w:proofErr w:type="gramEnd"/>
            <w:r w:rsidRPr="006C1D58">
              <w:rPr>
                <w:rFonts w:ascii="Times New Roman" w:hAnsi="Times New Roman"/>
                <w:b/>
                <w:bCs/>
                <w:sz w:val="32"/>
                <w:szCs w:val="32"/>
                <w:rtl/>
              </w:rPr>
              <w:t xml:space="preserve"> التسويقي المصرفي وأثره في الصورة المدركة </w:t>
            </w:r>
            <w:r w:rsidRPr="006C1D58">
              <w:rPr>
                <w:rFonts w:ascii="Times New Roman" w:hAnsi="Times New Roman"/>
                <w:b/>
                <w:bCs/>
                <w:sz w:val="32"/>
                <w:szCs w:val="32"/>
                <w:rtl/>
                <w:lang w:bidi="ar-IQ"/>
              </w:rPr>
              <w:t>ل</w:t>
            </w:r>
            <w:r w:rsidRPr="006C1D58">
              <w:rPr>
                <w:rFonts w:ascii="Times New Roman" w:hAnsi="Times New Roman"/>
                <w:b/>
                <w:bCs/>
                <w:sz w:val="32"/>
                <w:szCs w:val="32"/>
                <w:rtl/>
              </w:rPr>
              <w:t>لزبائن</w:t>
            </w:r>
          </w:p>
          <w:p w:rsidR="0078736B" w:rsidRPr="006C1D58" w:rsidRDefault="0078736B" w:rsidP="00316323">
            <w:pPr>
              <w:ind w:left="84"/>
              <w:jc w:val="center"/>
              <w:rPr>
                <w:rFonts w:ascii="Times New Roman" w:hAnsi="Times New Roman"/>
                <w:b/>
                <w:bCs/>
                <w:sz w:val="32"/>
                <w:szCs w:val="32"/>
                <w:rtl/>
                <w:lang w:bidi="ar-AE"/>
              </w:rPr>
            </w:pPr>
            <w:r w:rsidRPr="006C1D58">
              <w:rPr>
                <w:rFonts w:ascii="Times New Roman" w:hAnsi="Times New Roman"/>
                <w:b/>
                <w:bCs/>
                <w:sz w:val="32"/>
                <w:szCs w:val="32"/>
                <w:rtl/>
              </w:rPr>
              <w:t xml:space="preserve"> دراسة مقارنة لعينة من المصارف التجارية العراقية (الحكومية </w:t>
            </w:r>
            <w:proofErr w:type="gramStart"/>
            <w:r w:rsidRPr="006C1D58">
              <w:rPr>
                <w:rFonts w:ascii="Times New Roman" w:hAnsi="Times New Roman"/>
                <w:b/>
                <w:bCs/>
                <w:sz w:val="32"/>
                <w:szCs w:val="32"/>
                <w:rtl/>
              </w:rPr>
              <w:t>والأهلية</w:t>
            </w:r>
            <w:proofErr w:type="gramEnd"/>
            <w:r w:rsidRPr="006C1D58">
              <w:rPr>
                <w:rFonts w:ascii="Times New Roman" w:hAnsi="Times New Roman"/>
                <w:b/>
                <w:bCs/>
                <w:sz w:val="32"/>
                <w:szCs w:val="32"/>
                <w:rtl/>
              </w:rPr>
              <w:t>)</w:t>
            </w:r>
          </w:p>
          <w:p w:rsidR="0078736B" w:rsidRPr="006C1D58" w:rsidRDefault="0078736B" w:rsidP="00316323">
            <w:pPr>
              <w:ind w:left="84"/>
              <w:rPr>
                <w:rFonts w:ascii="Times New Roman" w:hAnsi="Times New Roman"/>
                <w:b/>
                <w:bCs/>
                <w:sz w:val="32"/>
                <w:szCs w:val="32"/>
                <w:rtl/>
                <w:lang w:bidi="ar-AE"/>
              </w:rPr>
            </w:pPr>
          </w:p>
          <w:p w:rsidR="0078736B" w:rsidRPr="00074D6C" w:rsidRDefault="0078736B" w:rsidP="00316323">
            <w:pPr>
              <w:ind w:left="84"/>
              <w:rPr>
                <w:rFonts w:ascii="Times New Roman" w:hAnsi="Times New Roman"/>
                <w:b/>
                <w:bCs/>
                <w:sz w:val="32"/>
                <w:szCs w:val="32"/>
                <w:rtl/>
                <w:lang w:bidi="ar-AE"/>
              </w:rPr>
            </w:pPr>
          </w:p>
          <w:p w:rsidR="0078736B" w:rsidRDefault="0078736B" w:rsidP="00316323">
            <w:pPr>
              <w:ind w:left="84"/>
              <w:jc w:val="center"/>
              <w:rPr>
                <w:rFonts w:ascii="Times New Roman" w:hAnsi="Times New Roman" w:hint="cs"/>
                <w:bCs/>
                <w:sz w:val="32"/>
                <w:szCs w:val="32"/>
                <w:rtl/>
                <w:lang w:val="en-US"/>
              </w:rPr>
            </w:pPr>
          </w:p>
        </w:tc>
      </w:tr>
      <w:tr w:rsidR="0078736B" w:rsidTr="00316323">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8736B" w:rsidRPr="006C1D58" w:rsidRDefault="0078736B" w:rsidP="00316323">
            <w:pPr>
              <w:ind w:left="84"/>
              <w:jc w:val="center"/>
              <w:rPr>
                <w:rFonts w:ascii="Times New Roman" w:hAnsi="Times New Roman"/>
                <w:b/>
                <w:bCs/>
                <w:sz w:val="32"/>
                <w:szCs w:val="32"/>
                <w:rtl/>
                <w:lang w:bidi="ar-IQ"/>
              </w:rPr>
            </w:pPr>
            <w:r w:rsidRPr="006C1D58">
              <w:rPr>
                <w:rFonts w:ascii="Times New Roman" w:hAnsi="Times New Roman"/>
                <w:b/>
                <w:bCs/>
                <w:sz w:val="32"/>
                <w:szCs w:val="32"/>
                <w:rtl/>
                <w:lang w:bidi="ar-IQ"/>
              </w:rPr>
              <w:t>1429هـ                                  2008م</w:t>
            </w:r>
          </w:p>
          <w:p w:rsidR="0078736B" w:rsidRDefault="0078736B" w:rsidP="00316323">
            <w:pPr>
              <w:ind w:left="84"/>
              <w:jc w:val="center"/>
              <w:rPr>
                <w:rFonts w:ascii="Times New Roman" w:hAnsi="Times New Roman"/>
                <w:bCs/>
                <w:sz w:val="32"/>
                <w:szCs w:val="32"/>
                <w:lang w:val="en-US" w:bidi="ar-IQ"/>
              </w:rPr>
            </w:pPr>
          </w:p>
        </w:tc>
      </w:tr>
      <w:tr w:rsidR="0078736B" w:rsidRPr="006C1D58" w:rsidTr="00316323">
        <w:trPr>
          <w:trHeight w:val="53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8736B" w:rsidRPr="006C1D58" w:rsidRDefault="0078736B" w:rsidP="00316323">
            <w:pPr>
              <w:ind w:left="84"/>
              <w:jc w:val="both"/>
              <w:rPr>
                <w:rFonts w:ascii="Times New Roman" w:hAnsi="Times New Roman"/>
                <w:b/>
                <w:bCs/>
                <w:sz w:val="22"/>
                <w:szCs w:val="22"/>
              </w:rPr>
            </w:pPr>
            <w:r w:rsidRPr="006C1D58">
              <w:rPr>
                <w:rFonts w:ascii="Times New Roman" w:hAnsi="Times New Roman"/>
                <w:b/>
                <w:bCs/>
                <w:sz w:val="22"/>
                <w:szCs w:val="22"/>
                <w:rtl/>
              </w:rPr>
              <w:t xml:space="preserve">    تسعى هذه الدراسـة </w:t>
            </w:r>
            <w:proofErr w:type="gramStart"/>
            <w:r w:rsidRPr="006C1D58">
              <w:rPr>
                <w:rFonts w:ascii="Times New Roman" w:hAnsi="Times New Roman"/>
                <w:b/>
                <w:bCs/>
                <w:sz w:val="22"/>
                <w:szCs w:val="22"/>
                <w:rtl/>
              </w:rPr>
              <w:t>إلى تحديد</w:t>
            </w:r>
            <w:proofErr w:type="gramEnd"/>
            <w:r w:rsidRPr="006C1D58">
              <w:rPr>
                <w:rFonts w:ascii="Times New Roman" w:hAnsi="Times New Roman"/>
                <w:b/>
                <w:bCs/>
                <w:sz w:val="22"/>
                <w:szCs w:val="22"/>
                <w:rtl/>
              </w:rPr>
              <w:t xml:space="preserve">  أثر المزيـج التسويقـي المصرفـي في الصورة المدركـة للزبائـن     (دراسة مقارنة لعينة من المصارف التجارية العراقية الحكومية والاهلية). من خلال اختيار عدد من المصارف الحيوية والرائدة في القطر ، إذ ان التغير المستمر في حاجات وأذواق الزبائن، وازدياد حدة المنافسة، من أجل كسب أكبر عدد ممكن من الزبائن، سوف يولد ضغطاً على المصارف </w:t>
            </w:r>
            <w:proofErr w:type="spellStart"/>
            <w:r w:rsidRPr="006C1D58">
              <w:rPr>
                <w:rFonts w:ascii="Times New Roman" w:hAnsi="Times New Roman"/>
                <w:b/>
                <w:bCs/>
                <w:sz w:val="22"/>
                <w:szCs w:val="22"/>
                <w:rtl/>
              </w:rPr>
              <w:t>المبحوثة</w:t>
            </w:r>
            <w:proofErr w:type="spellEnd"/>
            <w:r w:rsidRPr="006C1D58">
              <w:rPr>
                <w:rFonts w:ascii="Times New Roman" w:hAnsi="Times New Roman"/>
                <w:b/>
                <w:bCs/>
                <w:sz w:val="22"/>
                <w:szCs w:val="22"/>
                <w:rtl/>
              </w:rPr>
              <w:t xml:space="preserve">، يقود إلى أهمية تعزيز المزيج التسويقي المصرفي، متمثل بمتغيراتهِ (الخدمة, السعر, الترويج, التوزيع, الإفراد, الدليل المادي, العملية, خدمة الزبائن) والصورة المدركة للزبائن, متمثلة بمتغيراتها ( الإدراك, الدوافع, الرغبة ) .ومن أجل تحقيق هدف الدراسة ، تم وضع منهجية لها تتطلب تصميم أنموذج افتراضي يعكس طبيعة العلاقات التأثيرية بين المزيج التسويقي المصرفي والصورة المدركة للزبائن ، ونتج عنها مجموعة من الفرضيات الرئيسية والفرعية التي تعكس هذه العلاقات .وقد تم صياغة فرضيات الدراسة على النحو الآتي:- </w:t>
            </w:r>
            <w:r w:rsidRPr="006C1D58">
              <w:rPr>
                <w:rFonts w:ascii="Times New Roman" w:hAnsi="Times New Roman" w:hint="cs"/>
                <w:b/>
                <w:bCs/>
                <w:sz w:val="22"/>
                <w:szCs w:val="22"/>
                <w:rtl/>
              </w:rPr>
              <w:t>1</w:t>
            </w:r>
            <w:r w:rsidRPr="006C1D58">
              <w:rPr>
                <w:rFonts w:ascii="Times New Roman" w:hAnsi="Times New Roman"/>
                <w:b/>
                <w:bCs/>
                <w:sz w:val="22"/>
                <w:szCs w:val="22"/>
                <w:rtl/>
              </w:rPr>
              <w:t>. تتباين المصارف في موضوع البحث في تبني متغيرات الدراسة من وجهة نظر أدارة المصرف والزبائن.</w:t>
            </w:r>
          </w:p>
          <w:p w:rsidR="0078736B" w:rsidRPr="006C1D58" w:rsidRDefault="0078736B" w:rsidP="00316323">
            <w:pPr>
              <w:ind w:left="84"/>
              <w:jc w:val="both"/>
              <w:rPr>
                <w:rFonts w:ascii="Times New Roman" w:hAnsi="Times New Roman"/>
                <w:b/>
                <w:bCs/>
                <w:sz w:val="22"/>
                <w:szCs w:val="22"/>
                <w:rtl/>
              </w:rPr>
            </w:pPr>
            <w:r w:rsidRPr="006C1D58">
              <w:rPr>
                <w:rFonts w:ascii="Times New Roman" w:hAnsi="Times New Roman"/>
                <w:b/>
                <w:bCs/>
                <w:sz w:val="22"/>
                <w:szCs w:val="22"/>
                <w:rtl/>
              </w:rPr>
              <w:t xml:space="preserve">2. </w:t>
            </w:r>
            <w:r w:rsidRPr="006C1D58">
              <w:rPr>
                <w:rFonts w:ascii="Times New Roman" w:hAnsi="Times New Roman"/>
                <w:b/>
                <w:bCs/>
                <w:color w:val="000000"/>
                <w:sz w:val="22"/>
                <w:szCs w:val="22"/>
                <w:rtl/>
              </w:rPr>
              <w:t xml:space="preserve">اختبار </w:t>
            </w:r>
            <w:r w:rsidRPr="006C1D58">
              <w:rPr>
                <w:rFonts w:ascii="Times New Roman" w:hAnsi="Times New Roman"/>
                <w:b/>
                <w:bCs/>
                <w:sz w:val="22"/>
                <w:szCs w:val="22"/>
                <w:rtl/>
              </w:rPr>
              <w:t>العلاقة بين عناصر المزيج التسويقي المصرفي و عناصر الصورة المدركة للزبائن من وجهة نظر كل من أدارة المصرف والزبائن.</w:t>
            </w:r>
          </w:p>
          <w:p w:rsidR="0078736B" w:rsidRPr="006C1D58" w:rsidRDefault="0078736B" w:rsidP="00316323">
            <w:pPr>
              <w:ind w:left="84"/>
              <w:jc w:val="lowKashida"/>
              <w:rPr>
                <w:rFonts w:ascii="Times New Roman" w:hAnsi="Times New Roman"/>
                <w:b/>
                <w:bCs/>
                <w:sz w:val="22"/>
                <w:szCs w:val="22"/>
                <w:rtl/>
              </w:rPr>
            </w:pPr>
            <w:r w:rsidRPr="006C1D58">
              <w:rPr>
                <w:rFonts w:ascii="Times New Roman" w:hAnsi="Times New Roman"/>
                <w:b/>
                <w:bCs/>
                <w:sz w:val="22"/>
                <w:szCs w:val="22"/>
                <w:rtl/>
              </w:rPr>
              <w:t xml:space="preserve">3. </w:t>
            </w:r>
            <w:r w:rsidRPr="006C1D58">
              <w:rPr>
                <w:rFonts w:ascii="Times New Roman" w:hAnsi="Times New Roman"/>
                <w:b/>
                <w:bCs/>
                <w:color w:val="000000"/>
                <w:sz w:val="22"/>
                <w:szCs w:val="22"/>
                <w:rtl/>
              </w:rPr>
              <w:t>اختبار</w:t>
            </w:r>
            <w:r w:rsidRPr="006C1D58">
              <w:rPr>
                <w:rFonts w:ascii="Times New Roman" w:hAnsi="Times New Roman"/>
                <w:b/>
                <w:bCs/>
                <w:sz w:val="22"/>
                <w:szCs w:val="22"/>
                <w:rtl/>
              </w:rPr>
              <w:t xml:space="preserve"> علاقة الاتجاه بين عناصر المزيج التسويقي المصرفي و عناصر الصورة المدركة للزبائن من وجهة نظر كل من أدارة المصرف </w:t>
            </w:r>
            <w:proofErr w:type="spellStart"/>
            <w:r w:rsidRPr="006C1D58">
              <w:rPr>
                <w:rFonts w:ascii="Times New Roman" w:hAnsi="Times New Roman"/>
                <w:b/>
                <w:bCs/>
                <w:sz w:val="22"/>
                <w:szCs w:val="22"/>
                <w:rtl/>
              </w:rPr>
              <w:t>والزبائن.</w:t>
            </w:r>
            <w:proofErr w:type="gramStart"/>
            <w:r w:rsidRPr="006C1D58">
              <w:rPr>
                <w:rFonts w:ascii="Times New Roman" w:hAnsi="Times New Roman"/>
                <w:b/>
                <w:bCs/>
                <w:sz w:val="22"/>
                <w:szCs w:val="22"/>
                <w:rtl/>
              </w:rPr>
              <w:t>وقد</w:t>
            </w:r>
            <w:proofErr w:type="spellEnd"/>
            <w:proofErr w:type="gramEnd"/>
            <w:r w:rsidRPr="006C1D58">
              <w:rPr>
                <w:rFonts w:ascii="Times New Roman" w:hAnsi="Times New Roman"/>
                <w:b/>
                <w:bCs/>
                <w:sz w:val="22"/>
                <w:szCs w:val="22"/>
                <w:rtl/>
              </w:rPr>
              <w:t xml:space="preserve"> انبثق عن هذه الفرضيات عدة فرضيات فرعية تظهر التباين والعلاقة والاتجاه بين متغيرات </w:t>
            </w:r>
            <w:proofErr w:type="spellStart"/>
            <w:r w:rsidRPr="006C1D58">
              <w:rPr>
                <w:rFonts w:ascii="Times New Roman" w:hAnsi="Times New Roman"/>
                <w:b/>
                <w:bCs/>
                <w:sz w:val="22"/>
                <w:szCs w:val="22"/>
                <w:rtl/>
              </w:rPr>
              <w:t>الدراسة.إذ</w:t>
            </w:r>
            <w:proofErr w:type="spellEnd"/>
            <w:r w:rsidRPr="006C1D58">
              <w:rPr>
                <w:rFonts w:ascii="Times New Roman" w:hAnsi="Times New Roman"/>
                <w:b/>
                <w:bCs/>
                <w:sz w:val="22"/>
                <w:szCs w:val="22"/>
                <w:rtl/>
              </w:rPr>
              <w:t xml:space="preserve"> تم اختيار المنظمات المصرفية (الرافدين, الرشيد, بغداد, الشرق الأوسط, التجاري, الاستثمار). وللدراسة  تم اعتماد استمارة </w:t>
            </w:r>
            <w:proofErr w:type="spellStart"/>
            <w:r w:rsidRPr="006C1D58">
              <w:rPr>
                <w:rFonts w:ascii="Times New Roman" w:hAnsi="Times New Roman"/>
                <w:b/>
                <w:bCs/>
                <w:sz w:val="22"/>
                <w:szCs w:val="22"/>
                <w:rtl/>
              </w:rPr>
              <w:t>الاستبانة.إذ</w:t>
            </w:r>
            <w:proofErr w:type="spellEnd"/>
            <w:r w:rsidRPr="006C1D58">
              <w:rPr>
                <w:rFonts w:ascii="Times New Roman" w:hAnsi="Times New Roman"/>
                <w:b/>
                <w:bCs/>
                <w:sz w:val="22"/>
                <w:szCs w:val="22"/>
                <w:rtl/>
              </w:rPr>
              <w:t xml:space="preserve"> ضمت عينة الدراسة (</w:t>
            </w:r>
            <w:r w:rsidRPr="006C1D58">
              <w:rPr>
                <w:rFonts w:ascii="Times New Roman" w:hAnsi="Times New Roman"/>
                <w:b/>
                <w:bCs/>
                <w:sz w:val="22"/>
                <w:szCs w:val="22"/>
              </w:rPr>
              <w:t>240</w:t>
            </w:r>
            <w:r w:rsidRPr="006C1D58">
              <w:rPr>
                <w:rFonts w:ascii="Times New Roman" w:hAnsi="Times New Roman"/>
                <w:b/>
                <w:bCs/>
                <w:sz w:val="22"/>
                <w:szCs w:val="22"/>
                <w:rtl/>
              </w:rPr>
              <w:t xml:space="preserve">) </w:t>
            </w:r>
            <w:proofErr w:type="spellStart"/>
            <w:r w:rsidRPr="006C1D58">
              <w:rPr>
                <w:rFonts w:ascii="Times New Roman" w:hAnsi="Times New Roman"/>
                <w:b/>
                <w:bCs/>
                <w:sz w:val="22"/>
                <w:szCs w:val="22"/>
                <w:rtl/>
              </w:rPr>
              <w:t>استبانه</w:t>
            </w:r>
            <w:proofErr w:type="spellEnd"/>
            <w:r w:rsidRPr="006C1D58">
              <w:rPr>
                <w:rFonts w:ascii="Times New Roman" w:hAnsi="Times New Roman"/>
                <w:b/>
                <w:bCs/>
                <w:sz w:val="22"/>
                <w:szCs w:val="22"/>
                <w:rtl/>
              </w:rPr>
              <w:t xml:space="preserve"> خصص (</w:t>
            </w:r>
            <w:r w:rsidRPr="006C1D58">
              <w:rPr>
                <w:rFonts w:ascii="Times New Roman" w:hAnsi="Times New Roman"/>
                <w:b/>
                <w:bCs/>
                <w:sz w:val="22"/>
                <w:szCs w:val="22"/>
              </w:rPr>
              <w:t>90</w:t>
            </w:r>
            <w:r w:rsidRPr="006C1D58">
              <w:rPr>
                <w:rFonts w:ascii="Times New Roman" w:hAnsi="Times New Roman"/>
                <w:b/>
                <w:bCs/>
                <w:sz w:val="22"/>
                <w:szCs w:val="22"/>
                <w:rtl/>
              </w:rPr>
              <w:t>) منها إلى مدراء أقسام العمليات المصرفية, و(</w:t>
            </w:r>
            <w:r w:rsidRPr="006C1D58">
              <w:rPr>
                <w:rFonts w:ascii="Times New Roman" w:hAnsi="Times New Roman"/>
                <w:b/>
                <w:bCs/>
                <w:sz w:val="22"/>
                <w:szCs w:val="22"/>
              </w:rPr>
              <w:t>150</w:t>
            </w:r>
            <w:r w:rsidRPr="006C1D58">
              <w:rPr>
                <w:rFonts w:ascii="Times New Roman" w:hAnsi="Times New Roman"/>
                <w:b/>
                <w:bCs/>
                <w:sz w:val="22"/>
                <w:szCs w:val="22"/>
                <w:rtl/>
              </w:rPr>
              <w:t xml:space="preserve">) </w:t>
            </w:r>
            <w:proofErr w:type="spellStart"/>
            <w:r w:rsidRPr="006C1D58">
              <w:rPr>
                <w:rFonts w:ascii="Times New Roman" w:hAnsi="Times New Roman"/>
                <w:b/>
                <w:bCs/>
                <w:sz w:val="22"/>
                <w:szCs w:val="22"/>
                <w:rtl/>
              </w:rPr>
              <w:t>استبانه</w:t>
            </w:r>
            <w:proofErr w:type="spellEnd"/>
            <w:r w:rsidRPr="006C1D58">
              <w:rPr>
                <w:rFonts w:ascii="Times New Roman" w:hAnsi="Times New Roman"/>
                <w:b/>
                <w:bCs/>
                <w:sz w:val="22"/>
                <w:szCs w:val="22"/>
                <w:rtl/>
              </w:rPr>
              <w:t xml:space="preserve"> إلى </w:t>
            </w:r>
            <w:proofErr w:type="spellStart"/>
            <w:r w:rsidRPr="006C1D58">
              <w:rPr>
                <w:rFonts w:ascii="Times New Roman" w:hAnsi="Times New Roman"/>
                <w:b/>
                <w:bCs/>
                <w:sz w:val="22"/>
                <w:szCs w:val="22"/>
                <w:rtl/>
              </w:rPr>
              <w:t>الزبائن.وقد</w:t>
            </w:r>
            <w:proofErr w:type="spellEnd"/>
            <w:r w:rsidRPr="006C1D58">
              <w:rPr>
                <w:rFonts w:ascii="Times New Roman" w:hAnsi="Times New Roman"/>
                <w:b/>
                <w:bCs/>
                <w:sz w:val="22"/>
                <w:szCs w:val="22"/>
                <w:rtl/>
              </w:rPr>
              <w:t xml:space="preserve"> تم </w:t>
            </w:r>
            <w:proofErr w:type="gramStart"/>
            <w:r w:rsidRPr="006C1D58">
              <w:rPr>
                <w:rFonts w:ascii="Times New Roman" w:hAnsi="Times New Roman"/>
                <w:b/>
                <w:bCs/>
                <w:sz w:val="22"/>
                <w:szCs w:val="22"/>
                <w:rtl/>
              </w:rPr>
              <w:t>استخدام</w:t>
            </w:r>
            <w:proofErr w:type="gramEnd"/>
            <w:r w:rsidRPr="006C1D58">
              <w:rPr>
                <w:rFonts w:ascii="Times New Roman" w:hAnsi="Times New Roman"/>
                <w:b/>
                <w:bCs/>
                <w:sz w:val="22"/>
                <w:szCs w:val="22"/>
                <w:rtl/>
              </w:rPr>
              <w:t xml:space="preserve"> بعض أساليب التحليل الإحصائي حسب برنامج (</w:t>
            </w:r>
            <w:proofErr w:type="spellStart"/>
            <w:r w:rsidRPr="006C1D58">
              <w:rPr>
                <w:rFonts w:ascii="Times New Roman" w:hAnsi="Times New Roman"/>
                <w:b/>
                <w:bCs/>
                <w:sz w:val="22"/>
                <w:szCs w:val="22"/>
              </w:rPr>
              <w:t>spss</w:t>
            </w:r>
            <w:proofErr w:type="spellEnd"/>
            <w:r w:rsidRPr="006C1D58">
              <w:rPr>
                <w:rFonts w:ascii="Times New Roman" w:hAnsi="Times New Roman"/>
                <w:b/>
                <w:bCs/>
                <w:sz w:val="22"/>
                <w:szCs w:val="22"/>
                <w:rtl/>
              </w:rPr>
              <w:t xml:space="preserve">) لقياس واختبار العلاقة والاتجاه بين متغيرات </w:t>
            </w:r>
            <w:proofErr w:type="spellStart"/>
            <w:r w:rsidRPr="006C1D58">
              <w:rPr>
                <w:rFonts w:ascii="Times New Roman" w:hAnsi="Times New Roman"/>
                <w:b/>
                <w:bCs/>
                <w:sz w:val="22"/>
                <w:szCs w:val="22"/>
                <w:rtl/>
              </w:rPr>
              <w:t>الدراسة.وعلى</w:t>
            </w:r>
            <w:proofErr w:type="spellEnd"/>
            <w:r w:rsidRPr="006C1D58">
              <w:rPr>
                <w:rFonts w:ascii="Times New Roman" w:hAnsi="Times New Roman"/>
                <w:b/>
                <w:bCs/>
                <w:sz w:val="22"/>
                <w:szCs w:val="22"/>
                <w:rtl/>
              </w:rPr>
              <w:t xml:space="preserve"> وفق ذلك، فقد تم تأشير مجموعة من الاستنتاجات النظرية والميدانية، ثم تم تقديم مجموعة من التوصيات المنسجمة مع هذه الاستنتاجات. </w:t>
            </w:r>
          </w:p>
          <w:p w:rsidR="0078736B" w:rsidRPr="006C1D58" w:rsidRDefault="0078736B" w:rsidP="00316323">
            <w:pPr>
              <w:ind w:left="84"/>
              <w:jc w:val="lowKashida"/>
              <w:rPr>
                <w:rFonts w:ascii="Times New Roman" w:hAnsi="Times New Roman"/>
                <w:b/>
                <w:bCs/>
                <w:sz w:val="22"/>
                <w:szCs w:val="22"/>
                <w:rtl/>
              </w:rPr>
            </w:pPr>
            <w:proofErr w:type="gramStart"/>
            <w:r w:rsidRPr="006C1D58">
              <w:rPr>
                <w:rFonts w:ascii="Times New Roman" w:hAnsi="Times New Roman"/>
                <w:b/>
                <w:bCs/>
                <w:sz w:val="22"/>
                <w:szCs w:val="22"/>
                <w:rtl/>
              </w:rPr>
              <w:t>ومن</w:t>
            </w:r>
            <w:proofErr w:type="gramEnd"/>
            <w:r w:rsidRPr="006C1D58">
              <w:rPr>
                <w:rFonts w:ascii="Times New Roman" w:hAnsi="Times New Roman"/>
                <w:b/>
                <w:bCs/>
                <w:sz w:val="22"/>
                <w:szCs w:val="22"/>
                <w:rtl/>
              </w:rPr>
              <w:t xml:space="preserve"> ابرز الاستنتاجات هي:-</w:t>
            </w:r>
            <w:r w:rsidRPr="006C1D58">
              <w:rPr>
                <w:rFonts w:ascii="Times New Roman" w:hAnsi="Times New Roman" w:hint="cs"/>
                <w:b/>
                <w:bCs/>
                <w:sz w:val="22"/>
                <w:szCs w:val="22"/>
                <w:rtl/>
              </w:rPr>
              <w:t>1ـ</w:t>
            </w:r>
            <w:r w:rsidRPr="006C1D58">
              <w:rPr>
                <w:rFonts w:ascii="Times New Roman" w:hAnsi="Times New Roman"/>
                <w:b/>
                <w:bCs/>
                <w:sz w:val="22"/>
                <w:szCs w:val="22"/>
                <w:rtl/>
                <w:lang w:bidi="ar-IQ"/>
              </w:rPr>
              <w:t xml:space="preserve"> هناك علاقة ارتباط بين كل متغير من متغيرات المزيج التسويقي المصرفي مع متغير الصورة المدركة بأبعاده بشكل متفاوت من متغير إلى آخر.</w:t>
            </w:r>
          </w:p>
          <w:p w:rsidR="0078736B" w:rsidRPr="006C1D58" w:rsidRDefault="0078736B" w:rsidP="00316323">
            <w:pPr>
              <w:pStyle w:val="a6"/>
              <w:autoSpaceDE w:val="0"/>
              <w:autoSpaceDN w:val="0"/>
              <w:spacing w:after="0"/>
              <w:ind w:left="84"/>
              <w:jc w:val="lowKashida"/>
              <w:rPr>
                <w:rFonts w:ascii="Times New Roman" w:hAnsi="Times New Roman"/>
                <w:b/>
                <w:bCs/>
                <w:sz w:val="22"/>
                <w:szCs w:val="22"/>
              </w:rPr>
            </w:pPr>
            <w:r w:rsidRPr="006C1D58">
              <w:rPr>
                <w:rFonts w:ascii="Times New Roman" w:hAnsi="Times New Roman" w:hint="cs"/>
                <w:b/>
                <w:bCs/>
                <w:sz w:val="22"/>
                <w:szCs w:val="22"/>
                <w:rtl/>
                <w:lang w:bidi="ar-IQ"/>
              </w:rPr>
              <w:t>2ـ</w:t>
            </w:r>
            <w:r w:rsidRPr="006C1D58">
              <w:rPr>
                <w:rFonts w:ascii="Times New Roman" w:hAnsi="Times New Roman"/>
                <w:b/>
                <w:bCs/>
                <w:sz w:val="22"/>
                <w:szCs w:val="22"/>
                <w:rtl/>
                <w:lang w:bidi="ar-IQ"/>
              </w:rPr>
              <w:t xml:space="preserve"> </w:t>
            </w:r>
            <w:r w:rsidRPr="006C1D58">
              <w:rPr>
                <w:rFonts w:ascii="Times New Roman" w:hAnsi="Times New Roman"/>
                <w:b/>
                <w:bCs/>
                <w:sz w:val="22"/>
                <w:szCs w:val="22"/>
                <w:rtl/>
              </w:rPr>
              <w:t>يتضح من خلال نتائج التحليل الوصفي توافر متغيرات المزيج التسويقي المصرفي المتمثلة بـ(الخدمة, السعر, التوزيع, الإفراد, الدليل المادي, العملية, وخدمة الزبون) في تلك المصارف, وضعف توافر متغير (الترويج) فيها, مما انعكس على إجابات إفراد العينة .</w:t>
            </w:r>
          </w:p>
          <w:p w:rsidR="0078736B" w:rsidRPr="006C1D58" w:rsidRDefault="0078736B" w:rsidP="00316323">
            <w:pPr>
              <w:pStyle w:val="a6"/>
              <w:autoSpaceDE w:val="0"/>
              <w:autoSpaceDN w:val="0"/>
              <w:spacing w:after="0"/>
              <w:ind w:left="84"/>
              <w:jc w:val="lowKashida"/>
              <w:rPr>
                <w:rFonts w:ascii="Times New Roman" w:hAnsi="Times New Roman"/>
                <w:b/>
                <w:bCs/>
                <w:sz w:val="22"/>
                <w:szCs w:val="22"/>
              </w:rPr>
            </w:pPr>
            <w:r w:rsidRPr="006C1D58">
              <w:rPr>
                <w:rFonts w:ascii="Times New Roman" w:hAnsi="Times New Roman" w:hint="cs"/>
                <w:b/>
                <w:bCs/>
                <w:sz w:val="22"/>
                <w:szCs w:val="22"/>
                <w:rtl/>
              </w:rPr>
              <w:t>3ـ</w:t>
            </w:r>
            <w:r w:rsidRPr="006C1D58">
              <w:rPr>
                <w:rFonts w:ascii="Times New Roman" w:hAnsi="Times New Roman"/>
                <w:b/>
                <w:bCs/>
                <w:sz w:val="22"/>
                <w:szCs w:val="22"/>
                <w:rtl/>
              </w:rPr>
              <w:t xml:space="preserve"> وجود علاقة اتجاه ذات دلالة إحصائية بين المزيج التسويقي المصرفي والصورة </w:t>
            </w:r>
            <w:proofErr w:type="gramStart"/>
            <w:r w:rsidRPr="006C1D58">
              <w:rPr>
                <w:rFonts w:ascii="Times New Roman" w:hAnsi="Times New Roman"/>
                <w:b/>
                <w:bCs/>
                <w:sz w:val="22"/>
                <w:szCs w:val="22"/>
                <w:rtl/>
              </w:rPr>
              <w:t>المدركة ,</w:t>
            </w:r>
            <w:proofErr w:type="gramEnd"/>
            <w:r w:rsidRPr="006C1D58">
              <w:rPr>
                <w:rFonts w:ascii="Times New Roman" w:hAnsi="Times New Roman"/>
                <w:b/>
                <w:bCs/>
                <w:sz w:val="22"/>
                <w:szCs w:val="22"/>
                <w:rtl/>
              </w:rPr>
              <w:t xml:space="preserve"> حيث بلغت قيمة معامل التحديد (</w:t>
            </w:r>
            <w:r w:rsidRPr="006C1D58">
              <w:rPr>
                <w:rFonts w:ascii="Times New Roman" w:hAnsi="Times New Roman"/>
                <w:b/>
                <w:bCs/>
                <w:sz w:val="22"/>
                <w:szCs w:val="22"/>
                <w:lang w:bidi="ar-IQ"/>
              </w:rPr>
              <w:t>0.86</w:t>
            </w:r>
            <w:r w:rsidRPr="006C1D58">
              <w:rPr>
                <w:rFonts w:ascii="Times New Roman" w:hAnsi="Times New Roman"/>
                <w:b/>
                <w:bCs/>
                <w:sz w:val="22"/>
                <w:szCs w:val="22"/>
                <w:rtl/>
              </w:rPr>
              <w:t>) وهذا يعني أن متغير المزيج التسويقي يفسر ما نسبته (</w:t>
            </w:r>
            <w:r w:rsidRPr="006C1D58">
              <w:rPr>
                <w:rFonts w:ascii="Times New Roman" w:hAnsi="Times New Roman"/>
                <w:b/>
                <w:bCs/>
                <w:sz w:val="22"/>
                <w:szCs w:val="22"/>
                <w:lang w:bidi="ar-IQ"/>
              </w:rPr>
              <w:t>86</w:t>
            </w:r>
            <w:r w:rsidRPr="006C1D58">
              <w:rPr>
                <w:rFonts w:ascii="Times New Roman" w:hAnsi="Times New Roman"/>
                <w:b/>
                <w:bCs/>
                <w:sz w:val="22"/>
                <w:szCs w:val="22"/>
                <w:rtl/>
              </w:rPr>
              <w:t>%) من التغيرات التي تطرأ على الصورة المدركة.</w:t>
            </w:r>
          </w:p>
        </w:tc>
      </w:tr>
    </w:tbl>
    <w:p w:rsidR="0055715B" w:rsidRPr="0078736B" w:rsidRDefault="0055715B" w:rsidP="0078736B">
      <w:pPr>
        <w:rPr>
          <w:lang w:bidi="ar-IQ"/>
        </w:rPr>
      </w:pPr>
    </w:p>
    <w:sectPr w:rsidR="0055715B" w:rsidRPr="0078736B"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32AC"/>
    <w:multiLevelType w:val="hybridMultilevel"/>
    <w:tmpl w:val="5F9A1D7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30380D7E"/>
    <w:multiLevelType w:val="hybridMultilevel"/>
    <w:tmpl w:val="38125F10"/>
    <w:lvl w:ilvl="0" w:tplc="824078B0">
      <w:start w:val="1"/>
      <w:numFmt w:val="decimal"/>
      <w:lvlText w:val="%1."/>
      <w:lvlJc w:val="left"/>
      <w:pPr>
        <w:tabs>
          <w:tab w:val="num" w:pos="720"/>
        </w:tabs>
        <w:ind w:left="720" w:right="720" w:hanging="360"/>
      </w:pPr>
      <w:rPr>
        <w:b/>
        <w:b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399B3E6A"/>
    <w:multiLevelType w:val="hybridMultilevel"/>
    <w:tmpl w:val="2F02B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7">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8">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10">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1">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3">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5">
    <w:nsid w:val="6E952A23"/>
    <w:multiLevelType w:val="hybridMultilevel"/>
    <w:tmpl w:val="643AA3AE"/>
    <w:lvl w:ilvl="0" w:tplc="C48807A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462D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8">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8"/>
    <w:lvlOverride w:ilvl="0">
      <w:startOverride w:val="1"/>
    </w:lvlOverride>
  </w:num>
  <w:num w:numId="2">
    <w:abstractNumId w:val="14"/>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8"/>
  </w:num>
  <w:num w:numId="8">
    <w:abstractNumId w:val="0"/>
  </w:num>
  <w:num w:numId="9">
    <w:abstractNumId w:val="16"/>
  </w:num>
  <w:num w:numId="10">
    <w:abstractNumId w:val="12"/>
  </w:num>
  <w:num w:numId="11">
    <w:abstractNumId w:val="1"/>
  </w:num>
  <w:num w:numId="12">
    <w:abstractNumId w:val="10"/>
  </w:num>
  <w:num w:numId="13">
    <w:abstractNumId w:val="7"/>
  </w:num>
  <w:num w:numId="14">
    <w:abstractNumId w:val="9"/>
  </w:num>
  <w:num w:numId="15">
    <w:abstractNumId w:val="17"/>
  </w:num>
  <w:num w:numId="16">
    <w:abstractNumId w:val="4"/>
  </w:num>
  <w:num w:numId="17">
    <w:abstractNumId w:val="15"/>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62FF4"/>
    <w:rsid w:val="001E59DD"/>
    <w:rsid w:val="001F5ECA"/>
    <w:rsid w:val="00213617"/>
    <w:rsid w:val="00232CF7"/>
    <w:rsid w:val="00266B02"/>
    <w:rsid w:val="0029095B"/>
    <w:rsid w:val="002C61B8"/>
    <w:rsid w:val="00333BF1"/>
    <w:rsid w:val="00333ED1"/>
    <w:rsid w:val="00374576"/>
    <w:rsid w:val="0038643E"/>
    <w:rsid w:val="003B2EFE"/>
    <w:rsid w:val="003B3292"/>
    <w:rsid w:val="004134EF"/>
    <w:rsid w:val="0055715B"/>
    <w:rsid w:val="0058363A"/>
    <w:rsid w:val="005C6FCA"/>
    <w:rsid w:val="005D61FC"/>
    <w:rsid w:val="005E36F2"/>
    <w:rsid w:val="00630F74"/>
    <w:rsid w:val="006C6588"/>
    <w:rsid w:val="007240D9"/>
    <w:rsid w:val="00724F94"/>
    <w:rsid w:val="00747999"/>
    <w:rsid w:val="0078736B"/>
    <w:rsid w:val="008164F4"/>
    <w:rsid w:val="00817E2A"/>
    <w:rsid w:val="00833D27"/>
    <w:rsid w:val="00846EA6"/>
    <w:rsid w:val="008E64C4"/>
    <w:rsid w:val="009325D8"/>
    <w:rsid w:val="0099158B"/>
    <w:rsid w:val="009F515C"/>
    <w:rsid w:val="00A47E73"/>
    <w:rsid w:val="00A556F0"/>
    <w:rsid w:val="00AE743E"/>
    <w:rsid w:val="00C25719"/>
    <w:rsid w:val="00C74EFE"/>
    <w:rsid w:val="00D8467D"/>
    <w:rsid w:val="00D848C7"/>
    <w:rsid w:val="00D918F8"/>
    <w:rsid w:val="00E076DE"/>
    <w:rsid w:val="00E119DF"/>
    <w:rsid w:val="00E261F3"/>
    <w:rsid w:val="00EE30FE"/>
    <w:rsid w:val="00EF3E40"/>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2358</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2015-05-27T10:02:00Z</dcterms:created>
  <dcterms:modified xsi:type="dcterms:W3CDTF">2015-05-27T10:02:00Z</dcterms:modified>
</cp:coreProperties>
</file>