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C3006"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C3006" w:rsidRDefault="004C3006"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College  Name</w:t>
            </w:r>
          </w:p>
        </w:tc>
      </w:tr>
      <w:tr w:rsidR="004C3006"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C3006" w:rsidRDefault="004C3006"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Department</w:t>
            </w:r>
          </w:p>
        </w:tc>
      </w:tr>
      <w:tr w:rsidR="004C3006" w:rsidTr="00AC160F">
        <w:trPr>
          <w:trHeight w:hRule="exact" w:val="7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C3006" w:rsidRPr="00150AED" w:rsidRDefault="004C3006" w:rsidP="00AC160F">
            <w:pPr>
              <w:rPr>
                <w:rFonts w:ascii="Times New Roman" w:hAnsi="Times New Roman"/>
                <w:b/>
                <w:bCs/>
                <w:sz w:val="32"/>
                <w:szCs w:val="32"/>
                <w:lang w:val="en-US"/>
              </w:rPr>
            </w:pPr>
            <w:bookmarkStart w:id="0" w:name="_GoBack"/>
            <w:r w:rsidRPr="00150AED">
              <w:rPr>
                <w:rFonts w:ascii="Times New Roman" w:hAnsi="Times New Roman"/>
                <w:b/>
                <w:bCs/>
                <w:sz w:val="32"/>
                <w:szCs w:val="32"/>
                <w:rtl/>
              </w:rPr>
              <w:t xml:space="preserve">ميسون حميد فرج </w:t>
            </w:r>
            <w:bookmarkEnd w:id="0"/>
            <w:r w:rsidRPr="00150AED">
              <w:rPr>
                <w:rFonts w:ascii="Times New Roman" w:hAnsi="Times New Roman"/>
                <w:b/>
                <w:bCs/>
                <w:sz w:val="32"/>
                <w:szCs w:val="32"/>
                <w:rtl/>
              </w:rPr>
              <w:t>محمد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Full Name as written   in Passport</w:t>
            </w:r>
          </w:p>
        </w:tc>
      </w:tr>
      <w:tr w:rsidR="004C3006"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C3006" w:rsidRDefault="004C3006"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e-mail</w:t>
            </w:r>
          </w:p>
        </w:tc>
      </w:tr>
      <w:tr w:rsidR="004C3006"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C3006" w:rsidRDefault="004C3006"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C3006" w:rsidRDefault="004C3006"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C3006" w:rsidRDefault="004C3006"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C3006" w:rsidRDefault="004C3006"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350" r="13335" b="1460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 xml:space="preserve">Career </w:t>
            </w:r>
          </w:p>
        </w:tc>
      </w:tr>
      <w:tr w:rsidR="004C3006"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C3006" w:rsidRDefault="004C3006"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C3006" w:rsidRDefault="004C3006"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3006" w:rsidRDefault="004C3006" w:rsidP="00AC160F">
            <w:pPr>
              <w:jc w:val="right"/>
              <w:rPr>
                <w:rFonts w:ascii="Tahoma" w:hAnsi="Tahoma" w:cs="Tahoma"/>
                <w:lang w:val="en-US" w:bidi="ar-IQ"/>
              </w:rPr>
            </w:pPr>
          </w:p>
        </w:tc>
      </w:tr>
      <w:tr w:rsidR="004C3006" w:rsidTr="00AC160F">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C3006" w:rsidRPr="00150AED" w:rsidRDefault="004C3006" w:rsidP="00AC160F">
            <w:pPr>
              <w:jc w:val="center"/>
              <w:rPr>
                <w:rFonts w:ascii="Times New Roman" w:hAnsi="Times New Roman" w:hint="cs"/>
                <w:b/>
                <w:bCs/>
                <w:sz w:val="32"/>
                <w:szCs w:val="32"/>
                <w:lang w:val="en-US" w:bidi="ar-IQ"/>
              </w:rPr>
            </w:pPr>
            <w:r w:rsidRPr="00150AED">
              <w:rPr>
                <w:rFonts w:ascii="Times New Roman" w:hAnsi="Times New Roman"/>
                <w:b/>
                <w:bCs/>
                <w:sz w:val="32"/>
                <w:szCs w:val="32"/>
                <w:rtl/>
                <w:lang w:bidi="ar-IQ"/>
              </w:rPr>
              <w:t xml:space="preserve">بناء أنموذج للمعاينة </w:t>
            </w:r>
            <w:proofErr w:type="spellStart"/>
            <w:r w:rsidRPr="00150AED">
              <w:rPr>
                <w:rFonts w:ascii="Times New Roman" w:hAnsi="Times New Roman"/>
                <w:b/>
                <w:bCs/>
                <w:sz w:val="32"/>
                <w:szCs w:val="32"/>
                <w:rtl/>
                <w:lang w:bidi="ar-IQ"/>
              </w:rPr>
              <w:t>البيزية</w:t>
            </w:r>
            <w:proofErr w:type="spellEnd"/>
            <w:r w:rsidRPr="00150AED">
              <w:rPr>
                <w:rFonts w:ascii="Times New Roman" w:hAnsi="Times New Roman"/>
                <w:b/>
                <w:bCs/>
                <w:sz w:val="32"/>
                <w:szCs w:val="32"/>
                <w:rtl/>
                <w:lang w:bidi="ar-IQ"/>
              </w:rPr>
              <w:t xml:space="preserve"> المفردة بافتراض مربع </w:t>
            </w:r>
            <w:proofErr w:type="spellStart"/>
            <w:r w:rsidRPr="00150AED">
              <w:rPr>
                <w:rFonts w:ascii="Times New Roman" w:hAnsi="Times New Roman"/>
                <w:b/>
                <w:bCs/>
                <w:sz w:val="32"/>
                <w:szCs w:val="32"/>
                <w:rtl/>
                <w:lang w:bidi="ar-IQ"/>
              </w:rPr>
              <w:t>كاي</w:t>
            </w:r>
            <w:proofErr w:type="spellEnd"/>
            <w:r w:rsidRPr="00150AED">
              <w:rPr>
                <w:rFonts w:ascii="Times New Roman" w:hAnsi="Times New Roman"/>
                <w:b/>
                <w:bCs/>
                <w:sz w:val="32"/>
                <w:szCs w:val="32"/>
                <w:rtl/>
                <w:lang w:bidi="ar-IQ"/>
              </w:rPr>
              <w:t xml:space="preserve"> كتوزيع مسبق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 xml:space="preserve">Thesis  Title </w:t>
            </w:r>
          </w:p>
        </w:tc>
      </w:tr>
      <w:tr w:rsidR="004C3006"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C3006" w:rsidRPr="00150AED" w:rsidRDefault="004C3006" w:rsidP="00AC160F">
            <w:pPr>
              <w:tabs>
                <w:tab w:val="left" w:pos="4843"/>
              </w:tabs>
              <w:jc w:val="center"/>
              <w:rPr>
                <w:rFonts w:ascii="Times New Roman" w:hAnsi="Times New Roman"/>
                <w:bCs/>
                <w:sz w:val="32"/>
                <w:szCs w:val="32"/>
                <w:lang w:val="en-US" w:bidi="ar-IQ"/>
              </w:rPr>
            </w:pPr>
            <w:r w:rsidRPr="00150AED">
              <w:rPr>
                <w:rFonts w:ascii="Times New Roman" w:hAnsi="Times New Roman"/>
                <w:b/>
                <w:bCs/>
                <w:sz w:val="32"/>
                <w:szCs w:val="32"/>
                <w:rtl/>
              </w:rPr>
              <w:t>1428هـ</w:t>
            </w:r>
            <w:r>
              <w:rPr>
                <w:rFonts w:ascii="Times New Roman" w:hAnsi="Times New Roman" w:hint="cs"/>
                <w:b/>
                <w:bCs/>
                <w:sz w:val="32"/>
                <w:szCs w:val="32"/>
                <w:rtl/>
              </w:rPr>
              <w:t xml:space="preserve">                  </w:t>
            </w:r>
            <w:r w:rsidRPr="00150AED">
              <w:rPr>
                <w:rFonts w:ascii="Times New Roman" w:hAnsi="Times New Roman"/>
                <w:b/>
                <w:bCs/>
                <w:sz w:val="32"/>
                <w:szCs w:val="32"/>
                <w:rtl/>
              </w:rPr>
              <w:t xml:space="preserve"> بغداد</w:t>
            </w:r>
            <w:r>
              <w:rPr>
                <w:rFonts w:ascii="Times New Roman" w:hAnsi="Times New Roman" w:hint="cs"/>
                <w:b/>
                <w:bCs/>
                <w:sz w:val="32"/>
                <w:szCs w:val="32"/>
                <w:rtl/>
              </w:rPr>
              <w:t xml:space="preserve">                      </w:t>
            </w:r>
            <w:r w:rsidRPr="00150AED">
              <w:rPr>
                <w:rFonts w:ascii="Times New Roman" w:hAnsi="Times New Roman"/>
                <w:b/>
                <w:bCs/>
                <w:sz w:val="32"/>
                <w:szCs w:val="32"/>
                <w:rtl/>
              </w:rPr>
              <w:t>2007م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C3006" w:rsidRDefault="004C3006" w:rsidP="00AC160F">
            <w:pPr>
              <w:jc w:val="right"/>
              <w:rPr>
                <w:rFonts w:ascii="Tahoma" w:hAnsi="Tahoma" w:cs="Tahoma"/>
                <w:lang w:val="en-US" w:bidi="ar-IQ"/>
              </w:rPr>
            </w:pPr>
            <w:r>
              <w:rPr>
                <w:rFonts w:ascii="Tahoma" w:hAnsi="Tahoma" w:cs="Tahoma"/>
                <w:lang w:val="en-US" w:bidi="ar-IQ"/>
              </w:rPr>
              <w:t>Year</w:t>
            </w:r>
          </w:p>
        </w:tc>
      </w:tr>
      <w:tr w:rsidR="004C3006" w:rsidTr="00AC160F">
        <w:trPr>
          <w:trHeight w:val="653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C3006" w:rsidRPr="00150AED" w:rsidRDefault="004C3006" w:rsidP="00AC160F">
            <w:pPr>
              <w:spacing w:line="360" w:lineRule="auto"/>
              <w:ind w:firstLine="616"/>
              <w:jc w:val="both"/>
              <w:rPr>
                <w:rFonts w:ascii="Times New Roman" w:hAnsi="Times New Roman"/>
                <w:b/>
                <w:bCs/>
                <w:rtl/>
                <w:lang w:bidi="ar-IQ"/>
              </w:rPr>
            </w:pPr>
            <w:r w:rsidRPr="00150AED">
              <w:rPr>
                <w:rFonts w:ascii="Times New Roman" w:hAnsi="Times New Roman"/>
                <w:b/>
                <w:bCs/>
                <w:rtl/>
              </w:rPr>
              <w:t xml:space="preserve">يتضمن هذا البحث بناء أنموذج لخطط المعاينة </w:t>
            </w:r>
            <w:proofErr w:type="spellStart"/>
            <w:r w:rsidRPr="00150AED">
              <w:rPr>
                <w:rFonts w:ascii="Times New Roman" w:hAnsi="Times New Roman"/>
                <w:b/>
                <w:bCs/>
                <w:rtl/>
              </w:rPr>
              <w:t>البيزية</w:t>
            </w:r>
            <w:proofErr w:type="spellEnd"/>
            <w:r w:rsidRPr="00150AED">
              <w:rPr>
                <w:rFonts w:ascii="Times New Roman" w:hAnsi="Times New Roman"/>
                <w:b/>
                <w:bCs/>
                <w:rtl/>
              </w:rPr>
              <w:t xml:space="preserve"> باستخدام نظرية القرار، هدف الأنموذج التوصل إلى معالم خطة </w:t>
            </w:r>
            <w:proofErr w:type="spellStart"/>
            <w:r w:rsidRPr="00150AED">
              <w:rPr>
                <w:rFonts w:ascii="Times New Roman" w:hAnsi="Times New Roman"/>
                <w:b/>
                <w:bCs/>
                <w:rtl/>
              </w:rPr>
              <w:t>بيز</w:t>
            </w:r>
            <w:proofErr w:type="spellEnd"/>
            <w:r w:rsidRPr="00150AED">
              <w:rPr>
                <w:rFonts w:ascii="Times New Roman" w:hAnsi="Times New Roman"/>
                <w:b/>
                <w:bCs/>
                <w:rtl/>
              </w:rPr>
              <w:t xml:space="preserve"> المفردة </w:t>
            </w:r>
            <w:r w:rsidRPr="00150AED">
              <w:rPr>
                <w:rFonts w:ascii="Times New Roman" w:hAnsi="Times New Roman"/>
                <w:b/>
                <w:bCs/>
              </w:rPr>
              <w:t>(</w:t>
            </w:r>
            <w:proofErr w:type="spellStart"/>
            <w:r w:rsidRPr="00150AED">
              <w:rPr>
                <w:rFonts w:ascii="Times New Roman" w:hAnsi="Times New Roman"/>
                <w:b/>
                <w:bCs/>
              </w:rPr>
              <w:t>n,c</w:t>
            </w:r>
            <w:proofErr w:type="spellEnd"/>
            <w:r w:rsidRPr="00150AED">
              <w:rPr>
                <w:rFonts w:ascii="Times New Roman" w:hAnsi="Times New Roman"/>
                <w:b/>
                <w:bCs/>
              </w:rPr>
              <w:t>)</w:t>
            </w:r>
            <w:r w:rsidRPr="00150AED">
              <w:rPr>
                <w:rFonts w:ascii="Times New Roman" w:hAnsi="Times New Roman"/>
                <w:b/>
                <w:bCs/>
                <w:rtl/>
                <w:lang w:bidi="ar-IQ"/>
              </w:rPr>
              <w:t xml:space="preserve"> حيث </w:t>
            </w:r>
            <w:r w:rsidRPr="00150AED">
              <w:rPr>
                <w:rFonts w:ascii="Times New Roman" w:hAnsi="Times New Roman"/>
                <w:b/>
                <w:bCs/>
                <w:lang w:bidi="ar-IQ"/>
              </w:rPr>
              <w:t>n</w:t>
            </w:r>
            <w:r w:rsidRPr="00150AED">
              <w:rPr>
                <w:rFonts w:ascii="Times New Roman" w:hAnsi="Times New Roman"/>
                <w:b/>
                <w:bCs/>
                <w:rtl/>
                <w:lang w:bidi="ar-IQ"/>
              </w:rPr>
              <w:t xml:space="preserve"> تمثل حجم العينة، </w:t>
            </w:r>
            <w:r w:rsidRPr="00150AED">
              <w:rPr>
                <w:rFonts w:ascii="Times New Roman" w:hAnsi="Times New Roman"/>
                <w:b/>
                <w:bCs/>
                <w:lang w:bidi="ar-IQ"/>
              </w:rPr>
              <w:t>c</w:t>
            </w:r>
            <w:r w:rsidRPr="00150AED">
              <w:rPr>
                <w:rFonts w:ascii="Times New Roman" w:hAnsi="Times New Roman"/>
                <w:b/>
                <w:bCs/>
                <w:rtl/>
                <w:lang w:bidi="ar-IQ"/>
              </w:rPr>
              <w:t xml:space="preserve"> تمثل عدد القبول الضروريان لفحص المنتوج واتخاذ قرار لرفض او قبول الدفعة. قمنا باشتقاق ومناقشة خصائص نظام خطة المعاينة المفردة للفحص التمييزي الناتجة من تقليل دالة المخاطرة المتوقعة لتكاليف السيطرة النوعية تحت افتراض أن قرار الكلفة هو دالة خطية من حجم الدفعة وحجم العينة وعدد الوحدات المعيبة في الدفعة والعينة.</w:t>
            </w:r>
          </w:p>
          <w:p w:rsidR="004C3006" w:rsidRPr="00150AED" w:rsidRDefault="004C3006" w:rsidP="00AC160F">
            <w:pPr>
              <w:spacing w:line="360" w:lineRule="auto"/>
              <w:ind w:firstLine="616"/>
              <w:jc w:val="both"/>
              <w:rPr>
                <w:rFonts w:ascii="Times New Roman" w:hAnsi="Times New Roman"/>
                <w:b/>
                <w:bCs/>
                <w:rtl/>
                <w:lang w:bidi="ar-IQ"/>
              </w:rPr>
            </w:pPr>
            <w:r w:rsidRPr="00150AED">
              <w:rPr>
                <w:rFonts w:ascii="Times New Roman" w:hAnsi="Times New Roman"/>
                <w:b/>
                <w:bCs/>
                <w:rtl/>
                <w:lang w:bidi="ar-IQ"/>
              </w:rPr>
              <w:t xml:space="preserve">أن توزيع المعاينة قيد البحث هو توزيع </w:t>
            </w:r>
            <w:proofErr w:type="spellStart"/>
            <w:r w:rsidRPr="00150AED">
              <w:rPr>
                <w:rFonts w:ascii="Times New Roman" w:hAnsi="Times New Roman"/>
                <w:b/>
                <w:bCs/>
                <w:rtl/>
                <w:lang w:bidi="ar-IQ"/>
              </w:rPr>
              <w:t>بواسون</w:t>
            </w:r>
            <w:proofErr w:type="spellEnd"/>
            <w:r w:rsidRPr="00150AED">
              <w:rPr>
                <w:rFonts w:ascii="Times New Roman" w:hAnsi="Times New Roman"/>
                <w:b/>
                <w:bCs/>
                <w:rtl/>
                <w:lang w:bidi="ar-IQ"/>
              </w:rPr>
              <w:t xml:space="preserve"> المختلط أي إن كل دفعة منتجة واقعة تحت سيطرة </w:t>
            </w:r>
            <w:proofErr w:type="spellStart"/>
            <w:r w:rsidRPr="00150AED">
              <w:rPr>
                <w:rFonts w:ascii="Times New Roman" w:hAnsi="Times New Roman"/>
                <w:b/>
                <w:bCs/>
                <w:rtl/>
                <w:lang w:bidi="ar-IQ"/>
              </w:rPr>
              <w:t>بواسون</w:t>
            </w:r>
            <w:proofErr w:type="spellEnd"/>
            <w:r w:rsidRPr="00150AED">
              <w:rPr>
                <w:rFonts w:ascii="Times New Roman" w:hAnsi="Times New Roman"/>
                <w:b/>
                <w:bCs/>
                <w:rtl/>
                <w:lang w:bidi="ar-IQ"/>
              </w:rPr>
              <w:t xml:space="preserve"> وان معدل هذه العملية يتغير من دفعة إنتاجية إلى أخرى طبقاً لتوزيع تكراري من المفترض أن يكون قابلاً للاشتقاق عند النقاط المجاورة للنقطة الحرجة لمستوى النوعية.</w:t>
            </w:r>
          </w:p>
          <w:p w:rsidR="004C3006" w:rsidRPr="00150AED" w:rsidRDefault="004C3006" w:rsidP="00AC160F">
            <w:pPr>
              <w:spacing w:line="360" w:lineRule="auto"/>
              <w:jc w:val="both"/>
              <w:rPr>
                <w:rFonts w:ascii="Times New Roman" w:hAnsi="Times New Roman"/>
                <w:b/>
                <w:bCs/>
                <w:rtl/>
                <w:lang w:bidi="ar-IQ"/>
              </w:rPr>
            </w:pPr>
            <w:r w:rsidRPr="00150AED">
              <w:rPr>
                <w:rFonts w:ascii="Times New Roman" w:hAnsi="Times New Roman"/>
                <w:b/>
                <w:bCs/>
                <w:rtl/>
                <w:lang w:bidi="ar-IQ"/>
              </w:rPr>
              <w:t xml:space="preserve">تعرّف في البحث كافة الرموز المتضمنة قرار الكلفة </w:t>
            </w:r>
            <w:r w:rsidRPr="00150AED">
              <w:rPr>
                <w:rFonts w:ascii="Times New Roman" w:hAnsi="Times New Roman"/>
                <w:b/>
                <w:bCs/>
                <w:lang w:bidi="ar-IQ"/>
              </w:rPr>
              <w:t>(C</w:t>
            </w:r>
            <w:r w:rsidRPr="00150AED">
              <w:rPr>
                <w:rFonts w:ascii="Times New Roman" w:hAnsi="Times New Roman"/>
                <w:b/>
                <w:bCs/>
                <w:vertAlign w:val="subscript"/>
                <w:lang w:bidi="ar-IQ"/>
              </w:rPr>
              <w:t>1</w:t>
            </w:r>
            <w:r w:rsidRPr="00150AED">
              <w:rPr>
                <w:rFonts w:ascii="Times New Roman" w:hAnsi="Times New Roman"/>
                <w:b/>
                <w:bCs/>
                <w:lang w:bidi="ar-IQ"/>
              </w:rPr>
              <w:t>,C</w:t>
            </w:r>
            <w:r w:rsidRPr="00150AED">
              <w:rPr>
                <w:rFonts w:ascii="Times New Roman" w:hAnsi="Times New Roman"/>
                <w:b/>
                <w:bCs/>
                <w:vertAlign w:val="subscript"/>
                <w:lang w:bidi="ar-IQ"/>
              </w:rPr>
              <w:t>2</w:t>
            </w:r>
            <w:r w:rsidRPr="00150AED">
              <w:rPr>
                <w:rFonts w:ascii="Times New Roman" w:hAnsi="Times New Roman"/>
                <w:b/>
                <w:bCs/>
                <w:lang w:bidi="ar-IQ"/>
              </w:rPr>
              <w:t>,….C</w:t>
            </w:r>
            <w:r w:rsidRPr="00150AED">
              <w:rPr>
                <w:rFonts w:ascii="Times New Roman" w:hAnsi="Times New Roman"/>
                <w:b/>
                <w:bCs/>
                <w:vertAlign w:val="subscript"/>
                <w:lang w:bidi="ar-IQ"/>
              </w:rPr>
              <w:t>6</w:t>
            </w:r>
            <w:r w:rsidRPr="00150AED">
              <w:rPr>
                <w:rFonts w:ascii="Times New Roman" w:hAnsi="Times New Roman"/>
                <w:b/>
                <w:bCs/>
                <w:lang w:bidi="ar-IQ"/>
              </w:rPr>
              <w:t>)</w:t>
            </w:r>
            <w:r w:rsidRPr="00150AED">
              <w:rPr>
                <w:rFonts w:ascii="Times New Roman" w:hAnsi="Times New Roman"/>
                <w:b/>
                <w:bCs/>
                <w:rtl/>
                <w:lang w:bidi="ar-IQ"/>
              </w:rPr>
              <w:t xml:space="preserve"> وفقاً لقرار القبول او الرفض، والاشتقاقات الضرورية لبناء الأنموذج ومن ثم بيان كيفية حلها رياضياً باستخدام معادلات الفروق الأمامية للتوصل للمعالم </w:t>
            </w:r>
            <w:r w:rsidRPr="00150AED">
              <w:rPr>
                <w:rFonts w:ascii="Times New Roman" w:hAnsi="Times New Roman"/>
                <w:b/>
                <w:bCs/>
                <w:lang w:bidi="ar-IQ"/>
              </w:rPr>
              <w:t>(n*</w:t>
            </w:r>
            <w:proofErr w:type="gramStart"/>
            <w:r w:rsidRPr="00150AED">
              <w:rPr>
                <w:rFonts w:ascii="Times New Roman" w:hAnsi="Times New Roman"/>
                <w:b/>
                <w:bCs/>
                <w:lang w:bidi="ar-IQ"/>
              </w:rPr>
              <w:t>,c</w:t>
            </w:r>
            <w:proofErr w:type="gramEnd"/>
            <w:r w:rsidRPr="00150AED">
              <w:rPr>
                <w:rFonts w:ascii="Times New Roman" w:hAnsi="Times New Roman"/>
                <w:b/>
                <w:bCs/>
                <w:lang w:bidi="ar-IQ"/>
              </w:rPr>
              <w:t>*)</w:t>
            </w:r>
            <w:r w:rsidRPr="00150AED">
              <w:rPr>
                <w:rFonts w:ascii="Times New Roman" w:hAnsi="Times New Roman"/>
                <w:b/>
                <w:bCs/>
                <w:rtl/>
                <w:lang w:bidi="ar-IQ"/>
              </w:rPr>
              <w:t xml:space="preserve"> المثلى، وسوف يتم بيان أن حجم العينة الأمثل هو دالة خطية من الجذر </w:t>
            </w:r>
            <w:proofErr w:type="spellStart"/>
            <w:r w:rsidRPr="00150AED">
              <w:rPr>
                <w:rFonts w:ascii="Times New Roman" w:hAnsi="Times New Roman"/>
                <w:b/>
                <w:bCs/>
                <w:rtl/>
                <w:lang w:bidi="ar-IQ"/>
              </w:rPr>
              <w:t>ألتربيعي</w:t>
            </w:r>
            <w:proofErr w:type="spellEnd"/>
            <w:r w:rsidRPr="00150AED">
              <w:rPr>
                <w:rFonts w:ascii="Times New Roman" w:hAnsi="Times New Roman"/>
                <w:b/>
                <w:bCs/>
                <w:rtl/>
                <w:lang w:bidi="ar-IQ"/>
              </w:rPr>
              <w:t xml:space="preserve"> لحجم الدفعة.</w:t>
            </w:r>
          </w:p>
          <w:p w:rsidR="004C3006" w:rsidRPr="00150AED" w:rsidRDefault="004C3006" w:rsidP="00AC160F">
            <w:pPr>
              <w:spacing w:line="360" w:lineRule="auto"/>
              <w:ind w:firstLine="616"/>
              <w:jc w:val="both"/>
              <w:rPr>
                <w:rFonts w:ascii="Times New Roman" w:hAnsi="Times New Roman"/>
                <w:b/>
                <w:bCs/>
                <w:lang w:bidi="ar-IQ"/>
              </w:rPr>
            </w:pPr>
            <w:r w:rsidRPr="00150AED">
              <w:rPr>
                <w:rFonts w:ascii="Times New Roman" w:hAnsi="Times New Roman"/>
                <w:b/>
                <w:bCs/>
                <w:rtl/>
                <w:lang w:bidi="ar-IQ"/>
              </w:rPr>
              <w:t xml:space="preserve">وقد زودت الرسالة بجداول مساعدة تبين نتائج خطط المعاينة، وأن التوزيع السابق للنوعية هو مربع </w:t>
            </w:r>
            <w:proofErr w:type="spellStart"/>
            <w:r w:rsidRPr="00150AED">
              <w:rPr>
                <w:rFonts w:ascii="Times New Roman" w:hAnsi="Times New Roman"/>
                <w:b/>
                <w:bCs/>
                <w:rtl/>
                <w:lang w:bidi="ar-IQ"/>
              </w:rPr>
              <w:t>كاي</w:t>
            </w:r>
            <w:proofErr w:type="spellEnd"/>
            <w:r w:rsidRPr="00150AED">
              <w:rPr>
                <w:rFonts w:ascii="Times New Roman" w:hAnsi="Times New Roman"/>
                <w:b/>
                <w:bCs/>
                <w:rtl/>
                <w:lang w:bidi="ar-IQ"/>
              </w:rPr>
              <w:t xml:space="preserve"> بدرجة حرية </w:t>
            </w:r>
            <w:r w:rsidRPr="00150AED">
              <w:rPr>
                <w:rFonts w:ascii="Times New Roman" w:hAnsi="Times New Roman"/>
                <w:b/>
                <w:bCs/>
                <w:lang w:bidi="ar-IQ"/>
              </w:rPr>
              <w:t>(m)</w:t>
            </w:r>
            <w:r w:rsidRPr="00150AED">
              <w:rPr>
                <w:rFonts w:ascii="Times New Roman" w:hAnsi="Times New Roman"/>
                <w:b/>
                <w:bCs/>
                <w:rtl/>
                <w:lang w:bidi="ar-IQ"/>
              </w:rPr>
              <w:t xml:space="preserve"> كذلك تم إضافة خارطة </w:t>
            </w:r>
            <w:r w:rsidRPr="00150AED">
              <w:rPr>
                <w:rFonts w:ascii="Times New Roman" w:hAnsi="Times New Roman"/>
                <w:b/>
                <w:bCs/>
                <w:lang w:bidi="ar-IQ"/>
              </w:rPr>
              <w:t>NP</w:t>
            </w:r>
            <w:r w:rsidRPr="00150AED">
              <w:rPr>
                <w:rFonts w:ascii="Times New Roman" w:hAnsi="Times New Roman"/>
                <w:b/>
                <w:bCs/>
                <w:rtl/>
                <w:lang w:bidi="ar-IQ"/>
              </w:rPr>
              <w:t xml:space="preserve"> للسيطرة واتخاذ قرار حول العملية وتم تطبيق اختبار حسن المطابقة لبيان مدى ملائمة التوزيع النظري للبيانات.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C3006" w:rsidRDefault="004C3006" w:rsidP="00AC160F">
            <w:pPr>
              <w:spacing w:line="360" w:lineRule="auto"/>
              <w:rPr>
                <w:rFonts w:ascii="Tahoma" w:hAnsi="Tahoma" w:cs="Tahoma"/>
                <w:sz w:val="14"/>
                <w:szCs w:val="14"/>
                <w:rtl/>
                <w:lang w:val="en-US" w:bidi="ar-IQ"/>
              </w:rPr>
            </w:pPr>
          </w:p>
          <w:p w:rsidR="004C3006" w:rsidRDefault="004C3006" w:rsidP="00AC160F">
            <w:pPr>
              <w:spacing w:line="360" w:lineRule="auto"/>
              <w:jc w:val="right"/>
              <w:rPr>
                <w:rFonts w:ascii="Tahoma" w:hAnsi="Tahoma" w:cs="Tahoma"/>
                <w:sz w:val="14"/>
                <w:szCs w:val="14"/>
                <w:rtl/>
                <w:lang w:val="en-US" w:bidi="ar-IQ"/>
              </w:rPr>
            </w:pPr>
          </w:p>
          <w:p w:rsidR="004C3006" w:rsidRDefault="004C3006"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06"/>
    <w:rsid w:val="004C3006"/>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0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C3006"/>
  </w:style>
  <w:style w:type="character" w:customStyle="1" w:styleId="shorttext">
    <w:name w:val="short_text"/>
    <w:basedOn w:val="a0"/>
    <w:rsid w:val="004C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0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C3006"/>
  </w:style>
  <w:style w:type="character" w:customStyle="1" w:styleId="shorttext">
    <w:name w:val="short_text"/>
    <w:basedOn w:val="a0"/>
    <w:rsid w:val="004C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2015-01-07T06:51:00Z</dcterms:created>
  <dcterms:modified xsi:type="dcterms:W3CDTF">2015-01-07T06:51:00Z</dcterms:modified>
</cp:coreProperties>
</file>