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438F4"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438F4" w:rsidRDefault="00A438F4"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College  Name</w:t>
            </w:r>
          </w:p>
        </w:tc>
      </w:tr>
      <w:tr w:rsidR="00A438F4"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438F4" w:rsidRDefault="00A438F4"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Department</w:t>
            </w:r>
          </w:p>
        </w:tc>
      </w:tr>
      <w:tr w:rsidR="00A438F4" w:rsidTr="00AC160F">
        <w:trPr>
          <w:trHeight w:hRule="exact" w:val="7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438F4" w:rsidRPr="007A1593" w:rsidRDefault="00A438F4" w:rsidP="00AC160F">
            <w:pPr>
              <w:rPr>
                <w:rFonts w:ascii="Times New Roman" w:hAnsi="Times New Roman"/>
                <w:b/>
                <w:bCs/>
                <w:sz w:val="32"/>
                <w:szCs w:val="32"/>
                <w:lang w:val="en-US"/>
              </w:rPr>
            </w:pPr>
            <w:bookmarkStart w:id="0" w:name="_GoBack"/>
            <w:r w:rsidRPr="007A1593">
              <w:rPr>
                <w:rFonts w:ascii="Times New Roman" w:hAnsi="Times New Roman"/>
                <w:bCs/>
                <w:sz w:val="32"/>
                <w:szCs w:val="32"/>
                <w:rtl/>
              </w:rPr>
              <w:t>هـــدى عبــــدالله رشيــــــــد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Full Name as written   in Passport</w:t>
            </w:r>
          </w:p>
        </w:tc>
      </w:tr>
      <w:tr w:rsidR="00A438F4"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438F4" w:rsidRDefault="00A438F4"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e-mail</w:t>
            </w:r>
          </w:p>
        </w:tc>
      </w:tr>
      <w:tr w:rsidR="00A438F4"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438F4" w:rsidRDefault="00A438F4"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438F4" w:rsidRDefault="00A438F4"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438F4" w:rsidRDefault="00A438F4"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438F4" w:rsidRDefault="00A438F4"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0160" r="13335" b="1079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 xml:space="preserve">Career </w:t>
            </w:r>
          </w:p>
        </w:tc>
      </w:tr>
      <w:tr w:rsidR="00A438F4"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438F4" w:rsidRDefault="00A438F4"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6670" r="40640" b="514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438F4" w:rsidRDefault="00A438F4"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7620" r="9525" b="133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438F4" w:rsidRDefault="00A438F4" w:rsidP="00AC160F">
            <w:pPr>
              <w:jc w:val="right"/>
              <w:rPr>
                <w:rFonts w:ascii="Tahoma" w:hAnsi="Tahoma" w:cs="Tahoma"/>
                <w:lang w:val="en-US" w:bidi="ar-IQ"/>
              </w:rPr>
            </w:pPr>
          </w:p>
        </w:tc>
      </w:tr>
      <w:tr w:rsidR="00A438F4" w:rsidTr="00AC160F">
        <w:trPr>
          <w:trHeight w:hRule="exact" w:val="4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438F4" w:rsidRPr="007A1593" w:rsidRDefault="00A438F4" w:rsidP="00AC160F">
            <w:pPr>
              <w:jc w:val="center"/>
              <w:rPr>
                <w:rFonts w:ascii="Times New Roman" w:hAnsi="Times New Roman"/>
                <w:bCs/>
                <w:sz w:val="32"/>
                <w:szCs w:val="32"/>
                <w:lang w:val="en-US" w:bidi="ar-IQ"/>
              </w:rPr>
            </w:pPr>
            <w:r w:rsidRPr="007A1593">
              <w:rPr>
                <w:rFonts w:ascii="Times New Roman" w:hAnsi="Times New Roman"/>
                <w:b/>
                <w:bCs/>
                <w:sz w:val="32"/>
                <w:szCs w:val="32"/>
                <w:rtl/>
              </w:rPr>
              <w:t>استخدام تصميم التجارب في تحليل حساسية نماذج المحاكاة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 xml:space="preserve">Thesis  Title </w:t>
            </w:r>
          </w:p>
        </w:tc>
      </w:tr>
      <w:tr w:rsidR="00A438F4" w:rsidTr="00AC160F">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438F4" w:rsidRPr="007A1593" w:rsidRDefault="00A438F4" w:rsidP="00AC160F">
            <w:pPr>
              <w:spacing w:line="360" w:lineRule="auto"/>
              <w:jc w:val="center"/>
              <w:rPr>
                <w:rFonts w:cs="Mamloky"/>
                <w:bCs/>
                <w:sz w:val="32"/>
                <w:szCs w:val="32"/>
                <w:rtl/>
              </w:rPr>
            </w:pPr>
            <w:r w:rsidRPr="007A1593">
              <w:rPr>
                <w:rFonts w:cs="Mamloky" w:hint="cs"/>
                <w:bCs/>
                <w:sz w:val="32"/>
                <w:szCs w:val="32"/>
                <w:rtl/>
              </w:rPr>
              <w:t>1428</w:t>
            </w:r>
            <w:r w:rsidRPr="007A1593">
              <w:rPr>
                <w:rFonts w:cs="Old Antic Bold" w:hint="cs"/>
                <w:bCs/>
                <w:sz w:val="32"/>
                <w:szCs w:val="32"/>
                <w:rtl/>
              </w:rPr>
              <w:t xml:space="preserve">هـ </w:t>
            </w:r>
            <w:r w:rsidRPr="007A1593">
              <w:rPr>
                <w:rFonts w:cs="Mamloky" w:hint="cs"/>
                <w:bCs/>
                <w:sz w:val="32"/>
                <w:szCs w:val="32"/>
                <w:rtl/>
              </w:rPr>
              <w:t xml:space="preserve">                         2007 </w:t>
            </w:r>
            <w:r w:rsidRPr="007A1593">
              <w:rPr>
                <w:rFonts w:cs="Monotype Koufi" w:hint="cs"/>
                <w:bCs/>
                <w:sz w:val="32"/>
                <w:szCs w:val="32"/>
                <w:rtl/>
              </w:rPr>
              <w:t>م</w:t>
            </w:r>
          </w:p>
          <w:p w:rsidR="00A438F4" w:rsidRDefault="00A438F4" w:rsidP="00AC160F">
            <w:pPr>
              <w:autoSpaceDE w:val="0"/>
              <w:autoSpaceDN w:val="0"/>
              <w:bidi w:val="0"/>
              <w:adjustRightInd w:val="0"/>
              <w:jc w:val="center"/>
              <w:rPr>
                <w:b/>
                <w:bCs/>
                <w:sz w:val="30"/>
                <w:szCs w:val="30"/>
              </w:rPr>
            </w:pPr>
          </w:p>
          <w:p w:rsidR="00A438F4" w:rsidRDefault="00A438F4" w:rsidP="00AC160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438F4" w:rsidRDefault="00A438F4" w:rsidP="00AC160F">
            <w:pPr>
              <w:jc w:val="right"/>
              <w:rPr>
                <w:rFonts w:ascii="Tahoma" w:hAnsi="Tahoma" w:cs="Tahoma"/>
                <w:lang w:val="en-US" w:bidi="ar-IQ"/>
              </w:rPr>
            </w:pPr>
            <w:r>
              <w:rPr>
                <w:rFonts w:ascii="Tahoma" w:hAnsi="Tahoma" w:cs="Tahoma"/>
                <w:lang w:val="en-US" w:bidi="ar-IQ"/>
              </w:rPr>
              <w:t>Year</w:t>
            </w:r>
          </w:p>
        </w:tc>
      </w:tr>
      <w:tr w:rsidR="00A438F4" w:rsidTr="00AC160F">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438F4" w:rsidRPr="007A1593" w:rsidRDefault="00A438F4" w:rsidP="00AC160F">
            <w:pPr>
              <w:ind w:firstLine="720"/>
              <w:jc w:val="lowKashida"/>
              <w:rPr>
                <w:rFonts w:ascii="Times New Roman" w:hAnsi="Times New Roman"/>
                <w:b/>
                <w:bCs/>
                <w:rtl/>
                <w:lang w:bidi="ar-IQ"/>
              </w:rPr>
            </w:pPr>
            <w:r w:rsidRPr="007A1593">
              <w:rPr>
                <w:rFonts w:ascii="Times New Roman" w:hAnsi="Times New Roman"/>
                <w:b/>
                <w:bCs/>
                <w:sz w:val="22"/>
                <w:szCs w:val="22"/>
                <w:rtl/>
                <w:lang w:bidi="ar-IQ"/>
              </w:rPr>
              <w:t xml:space="preserve">يُعد تحليل حساسية نماذج المحاكاة واحداً من التحليلات المهمة في تطوير نماذج المحاكاة من خلال تقدير تأثيرات المدخلات على المتغير الخارج ، وذلك لمعرفة العوامل الأكثر أهمية ليتم وفق ذلك </w:t>
            </w:r>
            <w:proofErr w:type="spellStart"/>
            <w:r w:rsidRPr="007A1593">
              <w:rPr>
                <w:rFonts w:ascii="Times New Roman" w:hAnsi="Times New Roman"/>
                <w:b/>
                <w:bCs/>
                <w:sz w:val="22"/>
                <w:szCs w:val="22"/>
                <w:rtl/>
                <w:lang w:bidi="ar-IQ"/>
              </w:rPr>
              <w:t>إتخاذ</w:t>
            </w:r>
            <w:proofErr w:type="spellEnd"/>
            <w:r w:rsidRPr="007A1593">
              <w:rPr>
                <w:rFonts w:ascii="Times New Roman" w:hAnsi="Times New Roman"/>
                <w:b/>
                <w:bCs/>
                <w:sz w:val="22"/>
                <w:szCs w:val="22"/>
                <w:rtl/>
                <w:lang w:bidi="ar-IQ"/>
              </w:rPr>
              <w:t xml:space="preserve"> القرارات المناسبة واستبعاد العوامل غير المهمة من أنموذج المحاكاة كما قد تكون التفاعلات بين العوامل الداخلة في الأنموذج والتأثيرات التربيعية أكثر أهمية في التأثير على المتغير الخارج من بعض التأثيرات الرئيسة للمدخلات ، لذا تم خلال البحث توظيف بعض الأساليب الإحصائية في تحليل الحساسية من خلال التوافق بين النظرية الإحصائية لتصميم التجارب وتحليل </w:t>
            </w:r>
            <w:proofErr w:type="spellStart"/>
            <w:r w:rsidRPr="007A1593">
              <w:rPr>
                <w:rFonts w:ascii="Times New Roman" w:hAnsi="Times New Roman"/>
                <w:b/>
                <w:bCs/>
                <w:sz w:val="22"/>
                <w:szCs w:val="22"/>
                <w:rtl/>
                <w:lang w:bidi="ar-IQ"/>
              </w:rPr>
              <w:t>الإنحدار</w:t>
            </w:r>
            <w:proofErr w:type="spellEnd"/>
            <w:r w:rsidRPr="007A1593">
              <w:rPr>
                <w:rFonts w:ascii="Times New Roman" w:hAnsi="Times New Roman"/>
                <w:b/>
                <w:bCs/>
                <w:sz w:val="22"/>
                <w:szCs w:val="22"/>
                <w:rtl/>
                <w:lang w:bidi="ar-IQ"/>
              </w:rPr>
              <w:t xml:space="preserve"> ليتم وفق ذلك التوصل الى تقديرات ذات كفاءة عالية وغير متداخلة  كما أن تصميم تجارب المحاكاة يسمح بتقدير التفاعلات والتأثيرات التربيعية وغيرها.</w:t>
            </w:r>
          </w:p>
          <w:p w:rsidR="00A438F4" w:rsidRPr="007A1593" w:rsidRDefault="00A438F4" w:rsidP="00AC160F">
            <w:pPr>
              <w:ind w:firstLine="720"/>
              <w:jc w:val="lowKashida"/>
              <w:rPr>
                <w:rFonts w:ascii="Times New Roman" w:hAnsi="Times New Roman"/>
                <w:b/>
                <w:bCs/>
                <w:rtl/>
                <w:lang w:bidi="ar-IQ"/>
              </w:rPr>
            </w:pPr>
            <w:r w:rsidRPr="007A1593">
              <w:rPr>
                <w:rFonts w:ascii="Times New Roman" w:hAnsi="Times New Roman"/>
                <w:b/>
                <w:bCs/>
                <w:sz w:val="22"/>
                <w:szCs w:val="22"/>
                <w:rtl/>
                <w:lang w:bidi="ar-IQ"/>
              </w:rPr>
              <w:t xml:space="preserve">تمت إعادة </w:t>
            </w:r>
            <w:proofErr w:type="spellStart"/>
            <w:r w:rsidRPr="007A1593">
              <w:rPr>
                <w:rFonts w:ascii="Times New Roman" w:hAnsi="Times New Roman"/>
                <w:b/>
                <w:bCs/>
                <w:sz w:val="22"/>
                <w:szCs w:val="22"/>
                <w:rtl/>
                <w:lang w:bidi="ar-IQ"/>
              </w:rPr>
              <w:t>نمذجة</w:t>
            </w:r>
            <w:proofErr w:type="spellEnd"/>
            <w:r w:rsidRPr="007A1593">
              <w:rPr>
                <w:rFonts w:ascii="Times New Roman" w:hAnsi="Times New Roman"/>
                <w:b/>
                <w:bCs/>
                <w:sz w:val="22"/>
                <w:szCs w:val="22"/>
                <w:rtl/>
                <w:lang w:bidi="ar-IQ"/>
              </w:rPr>
              <w:t xml:space="preserve"> أنموذج المحاكاة ليكون عبارة عن انحدار متعدد حدود من الدرجة الأولى ومتعدد حدود من الدرجة الأولى الممتد بالتفاعلات ذات المرتبة الأولى فمتعدد حدود من الدرجة الثانية ، وقد تم تقدير كل منها من خلال تصميم تجارب المحاكاة حيث تمت دراسة وتحليل التصاميم المناسبة لتقدير كلٍ من النماذج المشار اليها فضلاً عن المقارنة بينها وبين طرائق التقدير الأخرى من حيث الكفاءة ، واستكمالاً لموضوع فقد تم تسليط الضوء على طرائق </w:t>
            </w:r>
            <w:proofErr w:type="spellStart"/>
            <w:r w:rsidRPr="007A1593">
              <w:rPr>
                <w:rFonts w:ascii="Times New Roman" w:hAnsi="Times New Roman"/>
                <w:b/>
                <w:bCs/>
                <w:sz w:val="22"/>
                <w:szCs w:val="22"/>
                <w:rtl/>
                <w:lang w:bidi="ar-IQ"/>
              </w:rPr>
              <w:t>إختبار</w:t>
            </w:r>
            <w:proofErr w:type="spellEnd"/>
            <w:r w:rsidRPr="007A1593">
              <w:rPr>
                <w:rFonts w:ascii="Times New Roman" w:hAnsi="Times New Roman"/>
                <w:b/>
                <w:bCs/>
                <w:sz w:val="22"/>
                <w:szCs w:val="22"/>
                <w:rtl/>
                <w:lang w:bidi="ar-IQ"/>
              </w:rPr>
              <w:t xml:space="preserve"> شرعية أنموذج </w:t>
            </w:r>
            <w:proofErr w:type="spellStart"/>
            <w:r w:rsidRPr="007A1593">
              <w:rPr>
                <w:rFonts w:ascii="Times New Roman" w:hAnsi="Times New Roman"/>
                <w:b/>
                <w:bCs/>
                <w:sz w:val="22"/>
                <w:szCs w:val="22"/>
                <w:rtl/>
                <w:lang w:bidi="ar-IQ"/>
              </w:rPr>
              <w:t>الإنحدار</w:t>
            </w:r>
            <w:proofErr w:type="spellEnd"/>
            <w:r w:rsidRPr="007A1593">
              <w:rPr>
                <w:rFonts w:ascii="Times New Roman" w:hAnsi="Times New Roman"/>
                <w:b/>
                <w:bCs/>
                <w:sz w:val="22"/>
                <w:szCs w:val="22"/>
                <w:rtl/>
                <w:lang w:bidi="ar-IQ"/>
              </w:rPr>
              <w:t xml:space="preserve"> </w:t>
            </w:r>
            <w:r w:rsidRPr="007A1593">
              <w:rPr>
                <w:rFonts w:ascii="Times New Roman" w:hAnsi="Times New Roman"/>
                <w:b/>
                <w:bCs/>
                <w:sz w:val="22"/>
                <w:szCs w:val="22"/>
                <w:lang w:bidi="ar-IQ"/>
              </w:rPr>
              <w:t>(Validation)</w:t>
            </w:r>
            <w:r w:rsidRPr="007A1593">
              <w:rPr>
                <w:rFonts w:ascii="Times New Roman" w:hAnsi="Times New Roman"/>
                <w:b/>
                <w:bCs/>
                <w:sz w:val="22"/>
                <w:szCs w:val="22"/>
                <w:rtl/>
                <w:lang w:bidi="ar-IQ"/>
              </w:rPr>
              <w:t xml:space="preserve"> في تمثيله لأنموذج المحاكاة وهو تحليلٌ آخر لنماذج المحاكاة يفضل تطبيقه بعد تحليل الحساسية ، إذ تمت خلال البحث دراسة أهم الطرائق الخاصة بذلك. </w:t>
            </w:r>
          </w:p>
          <w:p w:rsidR="00A438F4" w:rsidRPr="007A1593" w:rsidRDefault="00A438F4" w:rsidP="00AC160F">
            <w:pPr>
              <w:ind w:firstLine="720"/>
              <w:jc w:val="lowKashida"/>
              <w:rPr>
                <w:rFonts w:ascii="Times New Roman" w:hAnsi="Times New Roman"/>
                <w:b/>
                <w:bCs/>
                <w:rtl/>
                <w:lang w:bidi="ar-IQ"/>
              </w:rPr>
            </w:pPr>
            <w:r w:rsidRPr="007A1593">
              <w:rPr>
                <w:rFonts w:ascii="Times New Roman" w:hAnsi="Times New Roman"/>
                <w:b/>
                <w:bCs/>
                <w:sz w:val="22"/>
                <w:szCs w:val="22"/>
                <w:rtl/>
                <w:lang w:bidi="ar-IQ"/>
              </w:rPr>
              <w:t>ولتحقيق أهداف الأطروحة فقد قُسمت الى فصولٍ أربعة على النحو الآتي:</w:t>
            </w:r>
          </w:p>
          <w:p w:rsidR="00A438F4" w:rsidRPr="007A1593" w:rsidRDefault="00A438F4" w:rsidP="00AC160F">
            <w:pPr>
              <w:jc w:val="lowKashida"/>
              <w:rPr>
                <w:rFonts w:ascii="Times New Roman" w:hAnsi="Times New Roman"/>
                <w:b/>
                <w:bCs/>
                <w:rtl/>
                <w:lang w:bidi="ar-IQ"/>
              </w:rPr>
            </w:pPr>
            <w:r w:rsidRPr="007A1593">
              <w:rPr>
                <w:rFonts w:ascii="Times New Roman" w:hAnsi="Times New Roman"/>
                <w:b/>
                <w:bCs/>
                <w:sz w:val="22"/>
                <w:szCs w:val="22"/>
                <w:rtl/>
                <w:lang w:bidi="ar-IQ"/>
              </w:rPr>
              <w:t xml:space="preserve">الفصل الأول : تضمن مقدمة عامة والهدف من البحث فضلاً عن الخلفيات </w:t>
            </w:r>
            <w:proofErr w:type="spellStart"/>
            <w:r w:rsidRPr="007A1593">
              <w:rPr>
                <w:rFonts w:ascii="Times New Roman" w:hAnsi="Times New Roman"/>
                <w:b/>
                <w:bCs/>
                <w:sz w:val="22"/>
                <w:szCs w:val="22"/>
                <w:rtl/>
                <w:lang w:bidi="ar-IQ"/>
              </w:rPr>
              <w:t>التأريخية</w:t>
            </w:r>
            <w:proofErr w:type="spellEnd"/>
            <w:r w:rsidRPr="007A1593">
              <w:rPr>
                <w:rFonts w:ascii="Times New Roman" w:hAnsi="Times New Roman"/>
                <w:b/>
                <w:bCs/>
                <w:sz w:val="22"/>
                <w:szCs w:val="22"/>
                <w:rtl/>
                <w:lang w:bidi="ar-IQ"/>
              </w:rPr>
              <w:t xml:space="preserve"> للموضوع.</w:t>
            </w:r>
          </w:p>
          <w:p w:rsidR="00A438F4" w:rsidRPr="007A1593" w:rsidRDefault="00A438F4" w:rsidP="00AC160F">
            <w:pPr>
              <w:jc w:val="lowKashida"/>
              <w:rPr>
                <w:rFonts w:ascii="Times New Roman" w:hAnsi="Times New Roman"/>
                <w:b/>
                <w:bCs/>
                <w:rtl/>
                <w:lang w:bidi="ar-IQ"/>
              </w:rPr>
            </w:pPr>
            <w:r w:rsidRPr="007A1593">
              <w:rPr>
                <w:rFonts w:ascii="Times New Roman" w:hAnsi="Times New Roman"/>
                <w:b/>
                <w:bCs/>
                <w:sz w:val="22"/>
                <w:szCs w:val="22"/>
                <w:rtl/>
                <w:lang w:bidi="ar-IQ"/>
              </w:rPr>
              <w:t>الفصل الثاني: الجانب النظري ويتضمن توضيح مفهوم تحليل الحساسية وأهميتها ودراسة أهم طرائقها وكيفية تطبيقها من خلال تصميم تجارب المحاكاة وتعزيز ذلك بالأمثلة.</w:t>
            </w:r>
          </w:p>
          <w:p w:rsidR="00A438F4" w:rsidRPr="007A1593" w:rsidRDefault="00A438F4" w:rsidP="00AC160F">
            <w:pPr>
              <w:jc w:val="lowKashida"/>
              <w:rPr>
                <w:rFonts w:ascii="Times New Roman" w:hAnsi="Times New Roman"/>
                <w:b/>
                <w:bCs/>
                <w:lang w:bidi="ar-IQ"/>
              </w:rPr>
            </w:pPr>
            <w:r w:rsidRPr="007A1593">
              <w:rPr>
                <w:rFonts w:ascii="Times New Roman" w:hAnsi="Times New Roman"/>
                <w:b/>
                <w:bCs/>
                <w:sz w:val="22"/>
                <w:szCs w:val="22"/>
                <w:rtl/>
                <w:lang w:bidi="ar-IQ"/>
              </w:rPr>
              <w:t xml:space="preserve">الفصل الثالث:  تحليل حساسية أحد نماذج المحاكاة في مجال التصليح والصيانة والمتمثل بأنموذج لصفوف الانتظار بقناة خدمة مفردة حيث استطاعت الباحثة برمجة الأنموذج لتقدير وقت </w:t>
            </w:r>
            <w:proofErr w:type="spellStart"/>
            <w:r w:rsidRPr="007A1593">
              <w:rPr>
                <w:rFonts w:ascii="Times New Roman" w:hAnsi="Times New Roman"/>
                <w:b/>
                <w:bCs/>
                <w:sz w:val="22"/>
                <w:szCs w:val="22"/>
                <w:rtl/>
                <w:lang w:bidi="ar-IQ"/>
              </w:rPr>
              <w:t>الإنتظار</w:t>
            </w:r>
            <w:proofErr w:type="spellEnd"/>
            <w:r w:rsidRPr="007A1593">
              <w:rPr>
                <w:rFonts w:ascii="Times New Roman" w:hAnsi="Times New Roman"/>
                <w:b/>
                <w:bCs/>
                <w:sz w:val="22"/>
                <w:szCs w:val="22"/>
                <w:rtl/>
                <w:lang w:bidi="ar-IQ"/>
              </w:rPr>
              <w:t xml:space="preserve"> والتوصل إلى أن وقت </w:t>
            </w:r>
            <w:proofErr w:type="spellStart"/>
            <w:r w:rsidRPr="007A1593">
              <w:rPr>
                <w:rFonts w:ascii="Times New Roman" w:hAnsi="Times New Roman"/>
                <w:b/>
                <w:bCs/>
                <w:sz w:val="22"/>
                <w:szCs w:val="22"/>
                <w:rtl/>
                <w:lang w:bidi="ar-IQ"/>
              </w:rPr>
              <w:t>الإنتظار</w:t>
            </w:r>
            <w:proofErr w:type="spellEnd"/>
            <w:r w:rsidRPr="007A1593">
              <w:rPr>
                <w:rFonts w:ascii="Times New Roman" w:hAnsi="Times New Roman"/>
                <w:b/>
                <w:bCs/>
                <w:sz w:val="22"/>
                <w:szCs w:val="22"/>
                <w:rtl/>
                <w:lang w:bidi="ar-IQ"/>
              </w:rPr>
              <w:t xml:space="preserve"> ذا حساسية نحو معلمتي وقت تقديم الخدمة والوصول فضلاً عن التفاعل بينهما ، ونتيجة </w:t>
            </w:r>
            <w:proofErr w:type="spellStart"/>
            <w:r w:rsidRPr="007A1593">
              <w:rPr>
                <w:rFonts w:ascii="Times New Roman" w:hAnsi="Times New Roman"/>
                <w:b/>
                <w:bCs/>
                <w:sz w:val="22"/>
                <w:szCs w:val="22"/>
                <w:rtl/>
                <w:lang w:bidi="ar-IQ"/>
              </w:rPr>
              <w:t>لإعتماد</w:t>
            </w:r>
            <w:proofErr w:type="spellEnd"/>
            <w:r w:rsidRPr="007A1593">
              <w:rPr>
                <w:rFonts w:ascii="Times New Roman" w:hAnsi="Times New Roman"/>
                <w:b/>
                <w:bCs/>
                <w:sz w:val="22"/>
                <w:szCs w:val="22"/>
                <w:rtl/>
                <w:lang w:bidi="ar-IQ"/>
              </w:rPr>
              <w:t xml:space="preserve"> نماذج المحاكاة على نفس الأرقام العشوائية الزائفة في تنفيذ تشكيلات العوامل المختلفة فإن ذلك يؤدي إلى ارتباط المخرجات فيما بينها وعدم تجانس تباينات المخرجات ولتلافي ذلك فقد تم التوصل إلى أن التقديرات الناتجة عن معدلات التقديرات الخاصة بطريقة </w:t>
            </w:r>
            <w:r w:rsidRPr="007A1593">
              <w:rPr>
                <w:rFonts w:ascii="Times New Roman" w:hAnsi="Times New Roman"/>
                <w:b/>
                <w:bCs/>
                <w:sz w:val="22"/>
                <w:szCs w:val="22"/>
                <w:lang w:bidi="ar-IQ"/>
              </w:rPr>
              <w:t>OLS</w:t>
            </w:r>
            <w:r w:rsidRPr="007A1593">
              <w:rPr>
                <w:rFonts w:ascii="Times New Roman" w:hAnsi="Times New Roman"/>
                <w:b/>
                <w:bCs/>
                <w:sz w:val="22"/>
                <w:szCs w:val="22"/>
                <w:rtl/>
                <w:lang w:bidi="ar-IQ"/>
              </w:rPr>
              <w:t xml:space="preserve"> أكثر كفاءةً من تقديرات </w:t>
            </w:r>
            <w:r w:rsidRPr="007A1593">
              <w:rPr>
                <w:rFonts w:ascii="Times New Roman" w:hAnsi="Times New Roman"/>
                <w:b/>
                <w:bCs/>
                <w:sz w:val="22"/>
                <w:szCs w:val="22"/>
                <w:lang w:bidi="ar-IQ"/>
              </w:rPr>
              <w:t>GLS</w:t>
            </w:r>
            <w:r w:rsidRPr="007A1593">
              <w:rPr>
                <w:rFonts w:ascii="Times New Roman" w:hAnsi="Times New Roman"/>
                <w:b/>
                <w:bCs/>
                <w:sz w:val="22"/>
                <w:szCs w:val="22"/>
                <w:rtl/>
                <w:lang w:bidi="ar-IQ"/>
              </w:rPr>
              <w:t>.</w:t>
            </w:r>
          </w:p>
          <w:p w:rsidR="00A438F4" w:rsidRPr="007A1593" w:rsidRDefault="00A438F4" w:rsidP="00AC160F">
            <w:pPr>
              <w:jc w:val="lowKashida"/>
              <w:rPr>
                <w:rFonts w:ascii="Times New Roman" w:hAnsi="Times New Roman"/>
                <w:b/>
                <w:bCs/>
                <w:iCs/>
                <w:rtl/>
                <w:lang w:bidi="ar-IQ"/>
              </w:rPr>
            </w:pPr>
            <w:proofErr w:type="gramStart"/>
            <w:r w:rsidRPr="007A1593">
              <w:rPr>
                <w:rFonts w:ascii="Times New Roman" w:hAnsi="Times New Roman"/>
                <w:b/>
                <w:bCs/>
                <w:sz w:val="22"/>
                <w:szCs w:val="22"/>
                <w:rtl/>
                <w:lang w:bidi="ar-IQ"/>
              </w:rPr>
              <w:t>الفصل</w:t>
            </w:r>
            <w:proofErr w:type="gramEnd"/>
            <w:r w:rsidRPr="007A1593">
              <w:rPr>
                <w:rFonts w:ascii="Times New Roman" w:hAnsi="Times New Roman"/>
                <w:b/>
                <w:bCs/>
                <w:sz w:val="22"/>
                <w:szCs w:val="22"/>
                <w:rtl/>
                <w:lang w:bidi="ar-IQ"/>
              </w:rPr>
              <w:t xml:space="preserve"> الرابع: تضمن جملة من الاستنتاجات وأهم التوصيات التي انبثقت عنها فضلاً عن عدد من الدراسات المستقبلية. </w:t>
            </w:r>
          </w:p>
          <w:p w:rsidR="00A438F4" w:rsidRDefault="00A438F4"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438F4" w:rsidRDefault="00A438F4" w:rsidP="00AC160F">
            <w:pPr>
              <w:spacing w:line="360" w:lineRule="auto"/>
              <w:rPr>
                <w:rFonts w:ascii="Tahoma" w:hAnsi="Tahoma" w:cs="Tahoma"/>
                <w:sz w:val="14"/>
                <w:szCs w:val="14"/>
                <w:rtl/>
                <w:lang w:val="en-US" w:bidi="ar-IQ"/>
              </w:rPr>
            </w:pPr>
          </w:p>
          <w:p w:rsidR="00A438F4" w:rsidRDefault="00A438F4" w:rsidP="00AC160F">
            <w:pPr>
              <w:spacing w:line="360" w:lineRule="auto"/>
              <w:jc w:val="right"/>
              <w:rPr>
                <w:rFonts w:ascii="Tahoma" w:hAnsi="Tahoma" w:cs="Tahoma"/>
                <w:sz w:val="14"/>
                <w:szCs w:val="14"/>
                <w:rtl/>
                <w:lang w:val="en-US" w:bidi="ar-IQ"/>
              </w:rPr>
            </w:pPr>
          </w:p>
          <w:p w:rsidR="00A438F4" w:rsidRDefault="00A438F4"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amloky">
    <w:altName w:val="Times New Roman"/>
    <w:charset w:val="B2"/>
    <w:family w:val="auto"/>
    <w:pitch w:val="variable"/>
    <w:sig w:usb0="00002000" w:usb1="00000000" w:usb2="00000000" w:usb3="00000000" w:csb0="00000040" w:csb1="00000000"/>
  </w:font>
  <w:font w:name="Old Antic Bold">
    <w:altName w:val="Times New Roman"/>
    <w:panose1 w:val="02010400000000000000"/>
    <w:charset w:val="B2"/>
    <w:family w:val="auto"/>
    <w:pitch w:val="variable"/>
    <w:sig w:usb0="00002001" w:usb1="80000000" w:usb2="00000008" w:usb3="00000000" w:csb0="00000040" w:csb1="00000000"/>
  </w:font>
  <w:font w:name="Monotype Koufi">
    <w:altName w:val="Times New Roman"/>
    <w:panose1 w:val="00000000000000000000"/>
    <w:charset w:val="B2"/>
    <w:family w:val="auto"/>
    <w:pitch w:val="variable"/>
    <w:sig w:usb0="02942001" w:usb1="03D40006" w:usb2="0262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F4"/>
    <w:rsid w:val="009F515C"/>
    <w:rsid w:val="00A438F4"/>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F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438F4"/>
  </w:style>
  <w:style w:type="character" w:customStyle="1" w:styleId="shorttext">
    <w:name w:val="short_text"/>
    <w:basedOn w:val="a0"/>
    <w:rsid w:val="00A4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F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438F4"/>
  </w:style>
  <w:style w:type="character" w:customStyle="1" w:styleId="shorttext">
    <w:name w:val="short_text"/>
    <w:basedOn w:val="a0"/>
    <w:rsid w:val="00A4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2015-01-07T08:33:00Z</dcterms:created>
  <dcterms:modified xsi:type="dcterms:W3CDTF">2015-01-07T08:34:00Z</dcterms:modified>
</cp:coreProperties>
</file>