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10890" w:type="dxa"/>
        <w:jc w:val="center"/>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4A0"/>
      </w:tblPr>
      <w:tblGrid>
        <w:gridCol w:w="1579"/>
        <w:gridCol w:w="2439"/>
        <w:gridCol w:w="1501"/>
        <w:gridCol w:w="2729"/>
        <w:gridCol w:w="2642"/>
      </w:tblGrid>
      <w:tr w:rsidR="00931518" w:rsidTr="00FA3DE0">
        <w:trPr>
          <w:trHeight w:hRule="exact" w:val="528"/>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931518" w:rsidRPr="00E22532" w:rsidRDefault="00931518" w:rsidP="00FA3DE0">
            <w:pPr>
              <w:rPr>
                <w:b/>
                <w:bCs/>
                <w:sz w:val="32"/>
                <w:szCs w:val="32"/>
                <w:lang w:val="en-US" w:bidi="ar-IQ"/>
              </w:rPr>
            </w:pPr>
            <w:r w:rsidRPr="00E22532">
              <w:rPr>
                <w:b/>
                <w:bCs/>
                <w:sz w:val="32"/>
                <w:szCs w:val="32"/>
                <w:rtl/>
                <w:lang w:val="en-US" w:bidi="ar-IQ"/>
              </w:rPr>
              <w:t>كلية الادارة والاقتصاد</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931518" w:rsidRDefault="00931518" w:rsidP="00FA3DE0">
            <w:pPr>
              <w:jc w:val="right"/>
              <w:rPr>
                <w:rFonts w:ascii="Tahoma" w:hAnsi="Tahoma" w:cs="Tahoma"/>
                <w:lang w:val="en-US" w:bidi="ar-IQ"/>
              </w:rPr>
            </w:pPr>
            <w:r>
              <w:rPr>
                <w:rFonts w:ascii="Tahoma" w:hAnsi="Tahoma" w:cs="Tahoma"/>
                <w:lang w:val="en-US" w:bidi="ar-IQ"/>
              </w:rPr>
              <w:t>College  Name</w:t>
            </w:r>
          </w:p>
        </w:tc>
      </w:tr>
      <w:tr w:rsidR="00931518" w:rsidTr="00FA3DE0">
        <w:trPr>
          <w:trHeight w:hRule="exact" w:val="522"/>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931518" w:rsidRPr="00E22532" w:rsidRDefault="00931518" w:rsidP="00FA3DE0">
            <w:pPr>
              <w:rPr>
                <w:b/>
                <w:bCs/>
                <w:sz w:val="32"/>
                <w:szCs w:val="32"/>
                <w:lang w:val="en-US" w:bidi="ar-IQ"/>
              </w:rPr>
            </w:pPr>
            <w:r w:rsidRPr="00E22532">
              <w:rPr>
                <w:b/>
                <w:bCs/>
                <w:sz w:val="32"/>
                <w:szCs w:val="32"/>
                <w:rtl/>
                <w:lang w:val="en-US" w:bidi="ar-IQ"/>
              </w:rPr>
              <w:t>ادارة عامه</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931518" w:rsidRDefault="00931518" w:rsidP="00FA3DE0">
            <w:pPr>
              <w:jc w:val="right"/>
              <w:rPr>
                <w:rFonts w:ascii="Tahoma" w:hAnsi="Tahoma" w:cs="Tahoma"/>
                <w:lang w:val="en-US" w:bidi="ar-IQ"/>
              </w:rPr>
            </w:pPr>
            <w:r>
              <w:rPr>
                <w:rFonts w:ascii="Tahoma" w:hAnsi="Tahoma" w:cs="Tahoma"/>
                <w:lang w:val="en-US" w:bidi="ar-IQ"/>
              </w:rPr>
              <w:t>Department</w:t>
            </w:r>
          </w:p>
        </w:tc>
      </w:tr>
      <w:tr w:rsidR="00931518" w:rsidTr="00FA3DE0">
        <w:trPr>
          <w:trHeight w:hRule="exact" w:val="626"/>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931518" w:rsidRPr="00E22532" w:rsidRDefault="00931518" w:rsidP="00FA3DE0">
            <w:pPr>
              <w:rPr>
                <w:rFonts w:cs="SKR HEAD1"/>
                <w:b/>
                <w:bCs/>
                <w:color w:val="993366"/>
                <w:sz w:val="32"/>
                <w:szCs w:val="32"/>
                <w:rtl/>
              </w:rPr>
            </w:pPr>
            <w:r w:rsidRPr="00E22532">
              <w:rPr>
                <w:rFonts w:cs="Pen Kufi" w:hint="cs"/>
                <w:b/>
                <w:bCs/>
                <w:color w:val="993366"/>
                <w:sz w:val="32"/>
                <w:szCs w:val="32"/>
                <w:rtl/>
              </w:rPr>
              <w:t>الــــهام مــــحمــد الحــمدانــــــي</w:t>
            </w:r>
          </w:p>
          <w:p w:rsidR="00931518" w:rsidRPr="00E22532" w:rsidRDefault="00931518" w:rsidP="00FA3DE0">
            <w:pPr>
              <w:rPr>
                <w:b/>
                <w:bCs/>
                <w:sz w:val="32"/>
                <w:szCs w:val="32"/>
                <w:lang w:val="en-US"/>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931518" w:rsidRDefault="00931518" w:rsidP="00FA3DE0">
            <w:pPr>
              <w:jc w:val="right"/>
              <w:rPr>
                <w:rFonts w:ascii="Tahoma" w:hAnsi="Tahoma" w:cs="Tahoma"/>
                <w:lang w:val="en-US" w:bidi="ar-IQ"/>
              </w:rPr>
            </w:pPr>
            <w:r>
              <w:rPr>
                <w:rFonts w:ascii="Tahoma" w:hAnsi="Tahoma" w:cs="Tahoma"/>
                <w:lang w:val="en-US" w:bidi="ar-IQ"/>
              </w:rPr>
              <w:t>Full Name as written   in Passport</w:t>
            </w:r>
          </w:p>
        </w:tc>
      </w:tr>
      <w:tr w:rsidR="00931518" w:rsidTr="00FA3DE0">
        <w:trPr>
          <w:trHeight w:hRule="exact" w:val="354"/>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931518" w:rsidRDefault="00931518" w:rsidP="00FA3DE0">
            <w:pPr>
              <w:jc w:val="right"/>
              <w:rPr>
                <w:rFonts w:hint="cs"/>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931518" w:rsidRDefault="00931518" w:rsidP="00FA3DE0">
            <w:pPr>
              <w:jc w:val="right"/>
              <w:rPr>
                <w:rFonts w:ascii="Tahoma" w:hAnsi="Tahoma" w:cs="Tahoma"/>
                <w:lang w:val="en-US" w:bidi="ar-IQ"/>
              </w:rPr>
            </w:pPr>
            <w:r>
              <w:rPr>
                <w:rFonts w:ascii="Tahoma" w:hAnsi="Tahoma" w:cs="Tahoma"/>
                <w:lang w:val="en-US" w:bidi="ar-IQ"/>
              </w:rPr>
              <w:t>e-mail</w:t>
            </w:r>
          </w:p>
        </w:tc>
      </w:tr>
      <w:tr w:rsidR="00931518" w:rsidTr="00FA3DE0">
        <w:trPr>
          <w:trHeight w:hRule="exact" w:val="561"/>
          <w:jc w:val="center"/>
        </w:trPr>
        <w:tc>
          <w:tcPr>
            <w:tcW w:w="1579" w:type="dxa"/>
            <w:tcBorders>
              <w:top w:val="threeDEmboss" w:sz="18" w:space="0" w:color="auto"/>
              <w:left w:val="threeDEmboss" w:sz="18" w:space="0" w:color="auto"/>
              <w:bottom w:val="threeDEmboss" w:sz="18" w:space="0" w:color="auto"/>
              <w:right w:val="threeDEmboss" w:sz="18" w:space="0" w:color="auto"/>
            </w:tcBorders>
            <w:vAlign w:val="center"/>
          </w:tcPr>
          <w:p w:rsidR="00931518" w:rsidRDefault="00931518" w:rsidP="00FA3DE0">
            <w:pPr>
              <w:jc w:val="center"/>
              <w:rPr>
                <w:rFonts w:ascii="Simplified Arabic" w:hAnsi="Simplified Arabic" w:cs="Simplified Arabic"/>
                <w:b/>
                <w:bCs/>
                <w:sz w:val="22"/>
                <w:szCs w:val="22"/>
                <w:lang w:val="en-US" w:bidi="ar-IQ"/>
              </w:rPr>
            </w:pPr>
            <w:r>
              <w:rPr>
                <w:rtl/>
              </w:rPr>
              <w:pict>
                <v:oval id="_x0000_s1032" style="position:absolute;left:0;text-align:left;margin-left:1.5pt;margin-top:3.35pt;width:9.8pt;height:10.35pt;z-index:251660288;mso-position-horizontal-relative:text;mso-position-vertical-relative:text" strokeweight="1pt">
                  <v:stroke dashstyle="dash"/>
                  <v:shadow color="#868686"/>
                  <w10:wrap anchorx="page"/>
                </v:oval>
              </w:pict>
            </w:r>
            <w:r>
              <w:rPr>
                <w:rStyle w:val="hps"/>
                <w:rFonts w:ascii="Simplified Arabic" w:hAnsi="Simplified Arabic" w:hint="cs"/>
                <w:b/>
                <w:bCs/>
                <w:color w:val="333333"/>
                <w:sz w:val="22"/>
                <w:szCs w:val="22"/>
                <w:rtl/>
                <w:lang w:bidi="ar-IQ"/>
              </w:rPr>
              <w:t xml:space="preserve"> </w:t>
            </w:r>
            <w:r>
              <w:rPr>
                <w:rStyle w:val="hps"/>
                <w:rFonts w:ascii="Simplified Arabic" w:hAnsi="Simplified Arabic" w:hint="cs"/>
                <w:b/>
                <w:bCs/>
                <w:color w:val="333333"/>
                <w:sz w:val="22"/>
                <w:szCs w:val="22"/>
              </w:rPr>
              <w:t xml:space="preserve">   Professor</w:t>
            </w:r>
            <w:r>
              <w:rPr>
                <w:rFonts w:ascii="Simplified Arabic" w:hAnsi="Simplified Arabic" w:cs="Simplified Arabic" w:hint="cs"/>
                <w:b/>
                <w:bCs/>
                <w:sz w:val="22"/>
                <w:szCs w:val="22"/>
                <w:rtl/>
                <w:lang w:val="en-US" w:bidi="ar-IQ"/>
              </w:rPr>
              <w:t xml:space="preserve"> </w:t>
            </w:r>
          </w:p>
        </w:tc>
        <w:tc>
          <w:tcPr>
            <w:tcW w:w="2439" w:type="dxa"/>
            <w:tcBorders>
              <w:top w:val="threeDEmboss" w:sz="18" w:space="0" w:color="auto"/>
              <w:left w:val="threeDEmboss" w:sz="18" w:space="0" w:color="auto"/>
              <w:bottom w:val="threeDEmboss" w:sz="18" w:space="0" w:color="auto"/>
              <w:right w:val="threeDEmboss" w:sz="18" w:space="0" w:color="auto"/>
            </w:tcBorders>
            <w:vAlign w:val="center"/>
          </w:tcPr>
          <w:p w:rsidR="00931518" w:rsidRDefault="00931518" w:rsidP="00FA3DE0">
            <w:pPr>
              <w:jc w:val="center"/>
              <w:rPr>
                <w:rFonts w:ascii="Simplified Arabic" w:hAnsi="Simplified Arabic" w:cs="Simplified Arabic"/>
                <w:b/>
                <w:bCs/>
                <w:sz w:val="22"/>
                <w:szCs w:val="22"/>
                <w:lang w:val="en-US" w:bidi="ar-IQ"/>
              </w:rPr>
            </w:pPr>
            <w:r>
              <w:rPr>
                <w:rtl/>
              </w:rPr>
              <w:pict>
                <v:oval id="_x0000_s1033" style="position:absolute;left:0;text-align:left;margin-left:3.25pt;margin-top:2.65pt;width:9.8pt;height:10.35pt;z-index:251661312;mso-position-horizontal-relative:text;mso-position-vertical-relative:text" strokeweight="1pt">
                  <v:stroke dashstyle="dash"/>
                  <v:shadow color="#868686"/>
                  <w10:wrap anchorx="page"/>
                </v:oval>
              </w:pict>
            </w:r>
            <w:r>
              <w:rPr>
                <w:rStyle w:val="hps"/>
                <w:rFonts w:ascii="Simplified Arabic" w:hAnsi="Simplified Arabic" w:hint="cs"/>
                <w:b/>
                <w:bCs/>
                <w:color w:val="333333"/>
                <w:sz w:val="22"/>
                <w:szCs w:val="22"/>
                <w:rtl/>
                <w:lang w:bidi="ar-IQ"/>
              </w:rPr>
              <w:t xml:space="preserve"> </w:t>
            </w:r>
            <w:r>
              <w:rPr>
                <w:rStyle w:val="hps"/>
                <w:rFonts w:ascii="Simplified Arabic" w:hAnsi="Simplified Arabic" w:hint="cs"/>
                <w:b/>
                <w:bCs/>
                <w:color w:val="333333"/>
                <w:sz w:val="22"/>
                <w:szCs w:val="22"/>
              </w:rPr>
              <w:t xml:space="preserve">   Assistant</w:t>
            </w:r>
            <w:r>
              <w:rPr>
                <w:rStyle w:val="shorttext"/>
                <w:rFonts w:ascii="Simplified Arabic" w:hAnsi="Simplified Arabic" w:cs="Simplified Arabic" w:hint="cs"/>
                <w:b/>
                <w:bCs/>
                <w:color w:val="333333"/>
                <w:sz w:val="22"/>
                <w:szCs w:val="22"/>
              </w:rPr>
              <w:t xml:space="preserve"> </w:t>
            </w:r>
            <w:r>
              <w:rPr>
                <w:rStyle w:val="hps"/>
                <w:rFonts w:ascii="Simplified Arabic" w:hAnsi="Simplified Arabic" w:hint="cs"/>
                <w:b/>
                <w:bCs/>
                <w:color w:val="333333"/>
                <w:sz w:val="22"/>
                <w:szCs w:val="22"/>
              </w:rPr>
              <w:t>Professor</w:t>
            </w:r>
          </w:p>
        </w:tc>
        <w:tc>
          <w:tcPr>
            <w:tcW w:w="1501" w:type="dxa"/>
            <w:tcBorders>
              <w:top w:val="threeDEmboss" w:sz="18" w:space="0" w:color="auto"/>
              <w:left w:val="threeDEmboss" w:sz="18" w:space="0" w:color="auto"/>
              <w:bottom w:val="threeDEmboss" w:sz="18" w:space="0" w:color="auto"/>
              <w:right w:val="threeDEmboss" w:sz="18" w:space="0" w:color="auto"/>
            </w:tcBorders>
            <w:vAlign w:val="center"/>
          </w:tcPr>
          <w:p w:rsidR="00931518" w:rsidRDefault="00931518" w:rsidP="00FA3DE0">
            <w:pPr>
              <w:jc w:val="center"/>
              <w:rPr>
                <w:rFonts w:ascii="Simplified Arabic" w:hAnsi="Simplified Arabic" w:cs="Simplified Arabic"/>
                <w:b/>
                <w:bCs/>
                <w:sz w:val="22"/>
                <w:szCs w:val="22"/>
                <w:lang w:bidi="ar-IQ"/>
              </w:rPr>
            </w:pPr>
            <w:r>
              <w:rPr>
                <w:rtl/>
              </w:rPr>
              <w:pict>
                <v:oval id="_x0000_s1034" style="position:absolute;left:0;text-align:left;margin-left:-.3pt;margin-top:3.35pt;width:9.8pt;height:10.35pt;z-index:251662336;mso-position-horizontal-relative:text;mso-position-vertical-relative:text" strokeweight="1pt">
                  <v:stroke dashstyle="dash"/>
                  <v:shadow color="#868686"/>
                  <w10:wrap anchorx="page"/>
                </v:oval>
              </w:pict>
            </w:r>
            <w:r>
              <w:rPr>
                <w:rStyle w:val="hps"/>
                <w:rFonts w:ascii="Simplified Arabic" w:hAnsi="Simplified Arabic" w:hint="cs"/>
                <w:b/>
                <w:bCs/>
                <w:color w:val="333333"/>
                <w:sz w:val="22"/>
                <w:szCs w:val="22"/>
                <w:rtl/>
                <w:lang w:bidi="ar-IQ"/>
              </w:rPr>
              <w:t xml:space="preserve"> </w:t>
            </w:r>
            <w:r>
              <w:rPr>
                <w:rStyle w:val="hps"/>
                <w:rFonts w:ascii="Simplified Arabic" w:hAnsi="Simplified Arabic" w:hint="cs"/>
                <w:b/>
                <w:bCs/>
                <w:color w:val="333333"/>
                <w:sz w:val="22"/>
                <w:szCs w:val="22"/>
              </w:rPr>
              <w:t xml:space="preserve">   Lecturer</w:t>
            </w:r>
          </w:p>
        </w:tc>
        <w:tc>
          <w:tcPr>
            <w:tcW w:w="2729" w:type="dxa"/>
            <w:tcBorders>
              <w:top w:val="threeDEmboss" w:sz="18" w:space="0" w:color="auto"/>
              <w:left w:val="threeDEmboss" w:sz="18" w:space="0" w:color="auto"/>
              <w:bottom w:val="threeDEmboss" w:sz="18" w:space="0" w:color="auto"/>
              <w:right w:val="threeDEmboss" w:sz="18" w:space="0" w:color="auto"/>
            </w:tcBorders>
            <w:vAlign w:val="center"/>
          </w:tcPr>
          <w:p w:rsidR="00931518" w:rsidRDefault="00931518" w:rsidP="00FA3DE0">
            <w:pPr>
              <w:spacing w:line="276" w:lineRule="auto"/>
              <w:jc w:val="center"/>
              <w:rPr>
                <w:rFonts w:ascii="Simplified Arabic" w:hAnsi="Simplified Arabic" w:cs="Simplified Arabic"/>
                <w:b/>
                <w:bCs/>
                <w:sz w:val="22"/>
                <w:szCs w:val="22"/>
                <w:lang w:val="en-US" w:bidi="ar-IQ"/>
              </w:rPr>
            </w:pPr>
            <w:r>
              <w:rPr>
                <w:rtl/>
              </w:rPr>
              <w:pict>
                <v:oval id="_x0000_s1035" style="position:absolute;left:0;text-align:left;margin-left:3.15pt;margin-top:4.05pt;width:9.8pt;height:10.35pt;z-index:251663360;mso-position-horizontal-relative:text;mso-position-vertical-relative:text" strokeweight="1pt">
                  <v:stroke dashstyle="dash"/>
                  <v:shadow color="#868686"/>
                  <w10:wrap anchorx="page"/>
                </v:oval>
              </w:pict>
            </w:r>
            <w:r>
              <w:rPr>
                <w:rStyle w:val="hps"/>
                <w:rFonts w:ascii="Simplified Arabic" w:hAnsi="Simplified Arabic" w:hint="cs"/>
                <w:b/>
                <w:bCs/>
                <w:color w:val="333333"/>
                <w:sz w:val="22"/>
                <w:szCs w:val="22"/>
                <w:rtl/>
                <w:lang w:bidi="ar-IQ"/>
              </w:rPr>
              <w:t xml:space="preserve">  </w:t>
            </w:r>
            <w:r>
              <w:rPr>
                <w:rStyle w:val="hps"/>
                <w:rFonts w:ascii="Simplified Arabic" w:hAnsi="Simplified Arabic" w:hint="cs"/>
                <w:b/>
                <w:bCs/>
                <w:color w:val="333333"/>
                <w:sz w:val="22"/>
                <w:szCs w:val="22"/>
                <w:lang w:bidi="ar-IQ"/>
              </w:rPr>
              <w:t xml:space="preserve">   </w:t>
            </w:r>
            <w:r>
              <w:rPr>
                <w:rStyle w:val="hps"/>
                <w:rFonts w:ascii="Simplified Arabic" w:hAnsi="Simplified Arabic" w:hint="cs"/>
                <w:b/>
                <w:bCs/>
                <w:color w:val="333333"/>
                <w:sz w:val="22"/>
                <w:szCs w:val="22"/>
              </w:rPr>
              <w:t xml:space="preserve"> Assistant Lecturer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931518" w:rsidRDefault="00931518" w:rsidP="00FA3DE0">
            <w:pPr>
              <w:jc w:val="right"/>
              <w:rPr>
                <w:rFonts w:ascii="Tahoma" w:hAnsi="Tahoma" w:cs="Tahoma"/>
                <w:lang w:val="en-US" w:bidi="ar-IQ"/>
              </w:rPr>
            </w:pPr>
            <w:r>
              <w:rPr>
                <w:rFonts w:ascii="Tahoma" w:hAnsi="Tahoma" w:cs="Tahoma"/>
                <w:lang w:val="en-US" w:bidi="ar-IQ"/>
              </w:rPr>
              <w:t xml:space="preserve">Career </w:t>
            </w:r>
          </w:p>
        </w:tc>
      </w:tr>
      <w:tr w:rsidR="00931518" w:rsidTr="00FA3DE0">
        <w:trPr>
          <w:trHeight w:hRule="exact" w:val="453"/>
          <w:jc w:val="center"/>
        </w:trPr>
        <w:tc>
          <w:tcPr>
            <w:tcW w:w="4018" w:type="dxa"/>
            <w:gridSpan w:val="2"/>
            <w:tcBorders>
              <w:top w:val="threeDEmboss" w:sz="18" w:space="0" w:color="auto"/>
              <w:left w:val="threeDEmboss" w:sz="18" w:space="0" w:color="auto"/>
              <w:bottom w:val="threeDEmboss" w:sz="18" w:space="0" w:color="auto"/>
              <w:right w:val="threeDEmboss" w:sz="18" w:space="0" w:color="auto"/>
            </w:tcBorders>
          </w:tcPr>
          <w:p w:rsidR="00931518" w:rsidRDefault="00931518" w:rsidP="00FA3DE0">
            <w:pPr>
              <w:jc w:val="right"/>
              <w:rPr>
                <w:lang w:val="en-US" w:bidi="ar-IQ"/>
              </w:rPr>
            </w:pPr>
            <w:r>
              <w:rPr>
                <w:rtl/>
              </w:rPr>
              <w:pict>
                <v:oval id="_x0000_s1037" style="position:absolute;margin-left:3.65pt;margin-top:1.65pt;width:12.05pt;height:12.6pt;z-index:251665408;mso-position-horizontal-relative:text;mso-position-vertical-relative:text" strokeweight="1pt">
                  <v:stroke dashstyle="dash"/>
                  <v:shadow color="#868686"/>
                  <w10:wrap anchorx="page"/>
                </v:oval>
              </w:pict>
            </w:r>
            <w:r>
              <w:rPr>
                <w:lang w:val="en-US" w:bidi="ar-IQ"/>
              </w:rPr>
              <w:t xml:space="preserve">        PhD</w:t>
            </w:r>
            <w:r>
              <w:rPr>
                <w:rtl/>
                <w:lang w:val="en-US" w:bidi="ar-IQ"/>
              </w:rPr>
              <w:t xml:space="preserve">                 </w:t>
            </w:r>
          </w:p>
        </w:tc>
        <w:tc>
          <w:tcPr>
            <w:tcW w:w="4230" w:type="dxa"/>
            <w:gridSpan w:val="2"/>
            <w:tcBorders>
              <w:top w:val="threeDEmboss" w:sz="18" w:space="0" w:color="auto"/>
              <w:left w:val="threeDEmboss" w:sz="18" w:space="0" w:color="auto"/>
              <w:bottom w:val="threeDEmboss" w:sz="18" w:space="0" w:color="auto"/>
              <w:right w:val="threeDEmboss" w:sz="18" w:space="0" w:color="auto"/>
            </w:tcBorders>
          </w:tcPr>
          <w:p w:rsidR="00931518" w:rsidRDefault="00931518" w:rsidP="00FA3DE0">
            <w:pPr>
              <w:jc w:val="right"/>
              <w:rPr>
                <w:lang w:val="en-US" w:bidi="ar-IQ"/>
              </w:rPr>
            </w:pPr>
            <w:r>
              <w:rPr>
                <w:rtl/>
              </w:rPr>
              <w:pict>
                <v:oval id="_x0000_s1036" style="position:absolute;margin-left:3.65pt;margin-top:1.65pt;width:15.8pt;height:12.6pt;z-index:251664384;mso-position-horizontal-relative:text;mso-position-vertical-relative:text" fillcolor="#339" strokeweight="1pt">
                  <v:stroke dashstyle="dash"/>
                  <v:shadow color="#868686"/>
                  <w10:wrap anchorx="page"/>
                </v:oval>
              </w:pict>
            </w:r>
            <w:r>
              <w:rPr>
                <w:lang w:val="en-US" w:bidi="ar-IQ"/>
              </w:rPr>
              <w:t xml:space="preserve">           Master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931518" w:rsidRDefault="00931518" w:rsidP="00FA3DE0">
            <w:pPr>
              <w:jc w:val="right"/>
              <w:rPr>
                <w:rFonts w:ascii="Tahoma" w:hAnsi="Tahoma" w:cs="Tahoma"/>
                <w:lang w:val="en-US" w:bidi="ar-IQ"/>
              </w:rPr>
            </w:pPr>
          </w:p>
        </w:tc>
      </w:tr>
      <w:tr w:rsidR="00931518" w:rsidTr="00FA3DE0">
        <w:trPr>
          <w:trHeight w:hRule="exact" w:val="702"/>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931518" w:rsidRPr="00E22532" w:rsidRDefault="00931518" w:rsidP="00FA3DE0">
            <w:pPr>
              <w:spacing w:line="204" w:lineRule="auto"/>
              <w:rPr>
                <w:rFonts w:cs="Al-Kharashi Diwani 1" w:hint="cs"/>
                <w:b/>
                <w:bCs/>
                <w:color w:val="008000"/>
                <w:sz w:val="28"/>
                <w:szCs w:val="28"/>
              </w:rPr>
            </w:pPr>
            <w:r>
              <w:rPr>
                <w:rFonts w:cs="Al-Kharashi Diwani 1" w:hint="cs"/>
                <w:b/>
                <w:bCs/>
                <w:color w:val="008000"/>
                <w:sz w:val="28"/>
                <w:szCs w:val="28"/>
                <w:rtl/>
              </w:rPr>
              <w:t>تطوير المنا</w:t>
            </w:r>
            <w:r>
              <w:rPr>
                <w:rFonts w:cs="Al-Kharashi Diwani 1" w:hint="cs"/>
                <w:color w:val="008000"/>
                <w:sz w:val="28"/>
                <w:szCs w:val="28"/>
                <w:rtl/>
              </w:rPr>
              <w:t>خ</w:t>
            </w:r>
            <w:r>
              <w:rPr>
                <w:rFonts w:cs="Al-Kharashi Diwani 1" w:hint="cs"/>
                <w:b/>
                <w:bCs/>
                <w:color w:val="008000"/>
                <w:sz w:val="28"/>
                <w:szCs w:val="28"/>
                <w:rtl/>
              </w:rPr>
              <w:t xml:space="preserve"> التنظيمي في ضوء معالجات ضغوط العمل دراسة ميدانية في دور الدولةالإيوائية التابعة لوزارة العمل والشؤون</w:t>
            </w:r>
            <w:r>
              <w:rPr>
                <w:rFonts w:cs="Al-Kharashi Diwani 1" w:hint="cs"/>
                <w:b/>
                <w:bCs/>
                <w:color w:val="008000"/>
                <w:sz w:val="74"/>
                <w:szCs w:val="74"/>
                <w:rtl/>
              </w:rPr>
              <w:t xml:space="preserve"> </w:t>
            </w:r>
            <w:r>
              <w:rPr>
                <w:rFonts w:cs="Al-Kharashi Diwani 1" w:hint="cs"/>
                <w:b/>
                <w:bCs/>
                <w:color w:val="008000"/>
                <w:sz w:val="28"/>
                <w:szCs w:val="28"/>
                <w:rtl/>
              </w:rPr>
              <w:t>الاجتماعية</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931518" w:rsidRDefault="00931518" w:rsidP="00FA3DE0">
            <w:pPr>
              <w:jc w:val="right"/>
              <w:rPr>
                <w:rFonts w:ascii="Tahoma" w:hAnsi="Tahoma" w:cs="Tahoma"/>
                <w:lang w:val="en-US" w:bidi="ar-IQ"/>
              </w:rPr>
            </w:pPr>
            <w:r>
              <w:rPr>
                <w:rFonts w:ascii="Tahoma" w:hAnsi="Tahoma" w:cs="Tahoma"/>
                <w:lang w:val="en-US" w:bidi="ar-IQ"/>
              </w:rPr>
              <w:t xml:space="preserve">Thesis  Title </w:t>
            </w:r>
          </w:p>
        </w:tc>
      </w:tr>
      <w:tr w:rsidR="00931518" w:rsidTr="00FA3DE0">
        <w:trPr>
          <w:trHeight w:hRule="exact" w:val="432"/>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tbl>
            <w:tblPr>
              <w:tblW w:w="6803" w:type="dxa"/>
              <w:jc w:val="center"/>
              <w:tblInd w:w="1006" w:type="dxa"/>
              <w:tblLook w:val="01E0"/>
            </w:tblPr>
            <w:tblGrid>
              <w:gridCol w:w="2335"/>
              <w:gridCol w:w="2215"/>
              <w:gridCol w:w="2253"/>
            </w:tblGrid>
            <w:tr w:rsidR="00931518" w:rsidRPr="002D2237" w:rsidTr="00FA3DE0">
              <w:trPr>
                <w:trHeight w:hRule="exact" w:val="285"/>
                <w:jc w:val="center"/>
              </w:trPr>
              <w:tc>
                <w:tcPr>
                  <w:tcW w:w="2335" w:type="dxa"/>
                </w:tcPr>
                <w:p w:rsidR="00931518" w:rsidRPr="002D2237" w:rsidRDefault="00931518" w:rsidP="00FA3DE0">
                  <w:pPr>
                    <w:jc w:val="center"/>
                    <w:rPr>
                      <w:rFonts w:cs="Monotype Koufi"/>
                      <w:b/>
                      <w:bCs/>
                      <w:color w:val="008000"/>
                      <w:sz w:val="28"/>
                      <w:szCs w:val="28"/>
                    </w:rPr>
                  </w:pPr>
                  <w:r w:rsidRPr="002D2237">
                    <w:rPr>
                      <w:rFonts w:cs="Monotype Koufi" w:hint="cs"/>
                      <w:b/>
                      <w:bCs/>
                      <w:color w:val="008000"/>
                      <w:sz w:val="28"/>
                      <w:szCs w:val="28"/>
                      <w:rtl/>
                    </w:rPr>
                    <w:t>1432 هجرية</w:t>
                  </w:r>
                </w:p>
              </w:tc>
              <w:tc>
                <w:tcPr>
                  <w:tcW w:w="2215" w:type="dxa"/>
                </w:tcPr>
                <w:p w:rsidR="00931518" w:rsidRPr="002D2237" w:rsidRDefault="00931518" w:rsidP="00FA3DE0">
                  <w:pPr>
                    <w:jc w:val="center"/>
                    <w:rPr>
                      <w:rFonts w:cs="Monotype Koufi"/>
                      <w:b/>
                      <w:bCs/>
                      <w:color w:val="008000"/>
                      <w:sz w:val="28"/>
                      <w:szCs w:val="28"/>
                    </w:rPr>
                  </w:pPr>
                  <w:r w:rsidRPr="002D2237">
                    <w:rPr>
                      <w:rFonts w:cs="Monotype Koufi" w:hint="cs"/>
                      <w:b/>
                      <w:bCs/>
                      <w:color w:val="008000"/>
                      <w:sz w:val="28"/>
                      <w:szCs w:val="28"/>
                      <w:rtl/>
                    </w:rPr>
                    <w:t>بغداد</w:t>
                  </w:r>
                </w:p>
              </w:tc>
              <w:tc>
                <w:tcPr>
                  <w:tcW w:w="2253" w:type="dxa"/>
                </w:tcPr>
                <w:p w:rsidR="00931518" w:rsidRPr="002D2237" w:rsidRDefault="00931518" w:rsidP="00FA3DE0">
                  <w:pPr>
                    <w:jc w:val="center"/>
                    <w:rPr>
                      <w:rFonts w:cs="Monotype Koufi"/>
                      <w:b/>
                      <w:bCs/>
                      <w:color w:val="008000"/>
                      <w:sz w:val="28"/>
                      <w:szCs w:val="28"/>
                    </w:rPr>
                  </w:pPr>
                  <w:r w:rsidRPr="002D2237">
                    <w:rPr>
                      <w:rFonts w:cs="Monotype Koufi" w:hint="cs"/>
                      <w:b/>
                      <w:bCs/>
                      <w:color w:val="008000"/>
                      <w:sz w:val="28"/>
                      <w:szCs w:val="28"/>
                      <w:rtl/>
                    </w:rPr>
                    <w:t>2011 ميلادية</w:t>
                  </w:r>
                </w:p>
              </w:tc>
            </w:tr>
          </w:tbl>
          <w:p w:rsidR="00931518" w:rsidRDefault="00931518" w:rsidP="00FA3DE0">
            <w:pPr>
              <w:jc w:val="lowKashida"/>
              <w:rPr>
                <w:rtl/>
                <w:lang w:bidi="ar-IQ"/>
              </w:rPr>
            </w:pPr>
          </w:p>
          <w:p w:rsidR="00931518" w:rsidRDefault="00931518" w:rsidP="00FA3DE0">
            <w:pPr>
              <w:tabs>
                <w:tab w:val="left" w:pos="4843"/>
              </w:tabs>
              <w:jc w:val="center"/>
              <w:rPr>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931518" w:rsidRDefault="00931518" w:rsidP="00FA3DE0">
            <w:pPr>
              <w:jc w:val="right"/>
              <w:rPr>
                <w:rFonts w:ascii="Tahoma" w:hAnsi="Tahoma" w:cs="Tahoma"/>
                <w:lang w:val="en-US" w:bidi="ar-IQ"/>
              </w:rPr>
            </w:pPr>
            <w:r>
              <w:rPr>
                <w:rFonts w:ascii="Tahoma" w:hAnsi="Tahoma" w:cs="Tahoma"/>
                <w:lang w:val="en-US" w:bidi="ar-IQ"/>
              </w:rPr>
              <w:t>Year</w:t>
            </w:r>
          </w:p>
        </w:tc>
      </w:tr>
      <w:tr w:rsidR="00931518" w:rsidTr="00FA3DE0">
        <w:trPr>
          <w:trHeight w:val="8025"/>
          <w:jc w:val="center"/>
        </w:trPr>
        <w:tc>
          <w:tcPr>
            <w:tcW w:w="8248" w:type="dxa"/>
            <w:gridSpan w:val="4"/>
            <w:tcBorders>
              <w:top w:val="threeDEmboss" w:sz="18" w:space="0" w:color="auto"/>
              <w:left w:val="threeDEmboss" w:sz="18" w:space="0" w:color="auto"/>
              <w:bottom w:val="threeDEmboss" w:sz="24" w:space="0" w:color="auto"/>
              <w:right w:val="threeDEmboss" w:sz="18" w:space="0" w:color="auto"/>
            </w:tcBorders>
          </w:tcPr>
          <w:p w:rsidR="00931518" w:rsidRPr="00E22532" w:rsidRDefault="00931518" w:rsidP="00FA3DE0">
            <w:pPr>
              <w:spacing w:line="264" w:lineRule="auto"/>
              <w:jc w:val="lowKashida"/>
              <w:rPr>
                <w:rFonts w:cs="Simplified Arabic" w:hint="cs"/>
                <w:b/>
                <w:bCs/>
                <w:sz w:val="20"/>
                <w:szCs w:val="20"/>
                <w:rtl/>
              </w:rPr>
            </w:pPr>
            <w:r w:rsidRPr="00E22532">
              <w:rPr>
                <w:rFonts w:cs="Simplified Arabic" w:hint="cs"/>
                <w:b/>
                <w:bCs/>
                <w:sz w:val="20"/>
                <w:szCs w:val="20"/>
                <w:rtl/>
              </w:rPr>
              <w:t>تناولت هذه الدراسة متغيرين هما: ضغوط العمل كمتغير مستقل والمناخ التنظيمي كمتغير تابع، وقد تضمن كل من المتغيرين خمسة أبعاد فرعية وقد تفاعلت هذه المتغيرات لتشكل الإطار الذي تدور حوله الدراسة. تهدف الدراسة الى تحديد تأثير ضغوط العمل كمتغير مستقل في المتغير التابع (المناخ التنظيمي) ولان القطاع الخدمي يمثل ركيزة من الركائز الأساسية الى جانب القطاعات الاخرى لبناء مجتمع الدولة وتطوره، من خلال تقديمه انشطة تتعلق بالخدمات الاجتماعية ومنها الخدمات المقدمة لشريحة الايتام والمعوقين وكبار السن (ذوي الاحتياجات الخاصة).</w:t>
            </w:r>
          </w:p>
          <w:p w:rsidR="00931518" w:rsidRPr="00E22532" w:rsidRDefault="00931518" w:rsidP="00FA3DE0">
            <w:pPr>
              <w:spacing w:line="264" w:lineRule="auto"/>
              <w:ind w:firstLine="748"/>
              <w:jc w:val="lowKashida"/>
              <w:rPr>
                <w:rFonts w:cs="Simplified Arabic" w:hint="cs"/>
                <w:b/>
                <w:bCs/>
                <w:sz w:val="20"/>
                <w:szCs w:val="20"/>
                <w:rtl/>
              </w:rPr>
            </w:pPr>
            <w:r w:rsidRPr="00E22532">
              <w:rPr>
                <w:rFonts w:cs="Simplified Arabic" w:hint="cs"/>
                <w:b/>
                <w:bCs/>
                <w:sz w:val="20"/>
                <w:szCs w:val="20"/>
                <w:rtl/>
              </w:rPr>
              <w:t>وقد تم اختيار دور الدولة ايوائية الستة والتي تضمنت (دار رعاية المسنين لذوي الاحتياجات الخاصة، ودار الحنان لشديدي العوق، ودار براعم الوزيرية للايتام، ودار زهور الاعظمية للايتام، ودار زهور العلوية للايتام، ودار الطفولة للايتام).</w:t>
            </w:r>
          </w:p>
          <w:p w:rsidR="00931518" w:rsidRPr="00E22532" w:rsidRDefault="00931518" w:rsidP="00FA3DE0">
            <w:pPr>
              <w:spacing w:line="264" w:lineRule="auto"/>
              <w:ind w:firstLine="748"/>
              <w:jc w:val="lowKashida"/>
              <w:rPr>
                <w:rFonts w:cs="Simplified Arabic" w:hint="cs"/>
                <w:b/>
                <w:bCs/>
                <w:sz w:val="20"/>
                <w:szCs w:val="20"/>
                <w:rtl/>
              </w:rPr>
            </w:pPr>
            <w:r w:rsidRPr="00E22532">
              <w:rPr>
                <w:rFonts w:cs="Simplified Arabic" w:hint="cs"/>
                <w:b/>
                <w:bCs/>
                <w:sz w:val="20"/>
                <w:szCs w:val="20"/>
                <w:rtl/>
              </w:rPr>
              <w:t>وقد جمعت البيانات من (125) موظفا من الموظفين العاملين في هذه الدور الستة، واستعملت استمارة الاستبانة كأداة أساسية لجمع البيانات فضلا عن المقابلات الشخصية وبعض النشرات الخاصة بالدور عينة الدراسة، ومن اجل معالجة تلك البيانات فقط تم استعمال الكثير من الأساليب الإحصائية مثل (الوسط الحسابي، والانحراف المعياري، والنسب المئوية، ومعامل الاختلاف، ومعامل الارتباط (</w:t>
            </w:r>
            <w:r w:rsidRPr="00E22532">
              <w:rPr>
                <w:rFonts w:cs="Simplified Arabic"/>
                <w:b/>
                <w:bCs/>
                <w:sz w:val="20"/>
                <w:szCs w:val="20"/>
              </w:rPr>
              <w:t>Spearman</w:t>
            </w:r>
            <w:r w:rsidRPr="00E22532">
              <w:rPr>
                <w:rFonts w:cs="Simplified Arabic" w:hint="cs"/>
                <w:b/>
                <w:bCs/>
                <w:sz w:val="20"/>
                <w:szCs w:val="20"/>
                <w:rtl/>
              </w:rPr>
              <w:t>)، ومعامل الانحدار البسيط ومعامل الاختبار، والفروق ما بين العينات مجتمعة (</w:t>
            </w:r>
            <w:proofErr w:type="spellStart"/>
            <w:r w:rsidRPr="00E22532">
              <w:rPr>
                <w:rFonts w:cs="Simplified Arabic"/>
                <w:b/>
                <w:bCs/>
                <w:sz w:val="20"/>
                <w:szCs w:val="20"/>
              </w:rPr>
              <w:t>Kruskel</w:t>
            </w:r>
            <w:proofErr w:type="spellEnd"/>
            <w:r w:rsidRPr="00E22532">
              <w:rPr>
                <w:rFonts w:cs="Simplified Arabic"/>
                <w:b/>
                <w:bCs/>
                <w:sz w:val="20"/>
                <w:szCs w:val="20"/>
              </w:rPr>
              <w:t>- Wallis</w:t>
            </w:r>
            <w:r w:rsidRPr="00E22532">
              <w:rPr>
                <w:rFonts w:cs="Simplified Arabic" w:hint="cs"/>
                <w:b/>
                <w:bCs/>
                <w:sz w:val="20"/>
                <w:szCs w:val="20"/>
                <w:rtl/>
              </w:rPr>
              <w:t>)).</w:t>
            </w:r>
          </w:p>
          <w:p w:rsidR="00931518" w:rsidRPr="00E22532" w:rsidRDefault="00931518" w:rsidP="00FA3DE0">
            <w:pPr>
              <w:spacing w:line="264" w:lineRule="auto"/>
              <w:ind w:firstLine="748"/>
              <w:jc w:val="lowKashida"/>
              <w:rPr>
                <w:rFonts w:cs="Simplified Arabic" w:hint="cs"/>
                <w:b/>
                <w:bCs/>
                <w:sz w:val="20"/>
                <w:szCs w:val="20"/>
                <w:rtl/>
              </w:rPr>
            </w:pPr>
            <w:r w:rsidRPr="00E22532">
              <w:rPr>
                <w:rFonts w:cs="Simplified Arabic" w:hint="cs"/>
                <w:b/>
                <w:bCs/>
                <w:sz w:val="20"/>
                <w:szCs w:val="20"/>
                <w:rtl/>
              </w:rPr>
              <w:t>وبناءً على قياس متغيرات الدراسة وتشخيصها واختبار علاقات الارتباط والتأثير والفروق فيما بينها توصلت الدراسة الى مجموعة من الاستنتاجات كان من أهمها عدم وجود علاقة ارتباط وعلاقة تأثير ذي دلالة معنوية ما بين ضغوط العمل والمناخ التنظيمي في دور الدولة الايوائية المبحوثة، هذا من جانب ومن جانب آخر فقد بين اختبار الفروق وجود فروق معنوية على مستوى الدور اجمع (</w:t>
            </w:r>
            <w:proofErr w:type="spellStart"/>
            <w:r w:rsidRPr="00E22532">
              <w:rPr>
                <w:rFonts w:cs="Simplified Arabic"/>
                <w:b/>
                <w:bCs/>
                <w:sz w:val="20"/>
                <w:szCs w:val="20"/>
              </w:rPr>
              <w:t>Kruskel</w:t>
            </w:r>
            <w:proofErr w:type="spellEnd"/>
            <w:r w:rsidRPr="00E22532">
              <w:rPr>
                <w:rFonts w:cs="Simplified Arabic"/>
                <w:b/>
                <w:bCs/>
                <w:sz w:val="20"/>
                <w:szCs w:val="20"/>
              </w:rPr>
              <w:t>- Wallis</w:t>
            </w:r>
            <w:r w:rsidRPr="00E22532">
              <w:rPr>
                <w:rFonts w:cs="Simplified Arabic" w:hint="cs"/>
                <w:b/>
                <w:bCs/>
                <w:sz w:val="20"/>
                <w:szCs w:val="20"/>
                <w:rtl/>
              </w:rPr>
              <w:t>) ووجود فروق معنوية (</w:t>
            </w:r>
            <w:r w:rsidRPr="00E22532">
              <w:rPr>
                <w:rFonts w:cs="Simplified Arabic"/>
                <w:b/>
                <w:bCs/>
                <w:sz w:val="20"/>
                <w:szCs w:val="20"/>
              </w:rPr>
              <w:t>Mann- Whitney</w:t>
            </w:r>
            <w:r w:rsidRPr="00E22532">
              <w:rPr>
                <w:rFonts w:cs="Simplified Arabic" w:hint="cs"/>
                <w:b/>
                <w:bCs/>
                <w:sz w:val="20"/>
                <w:szCs w:val="20"/>
                <w:rtl/>
              </w:rPr>
              <w:t>) ضمن تأثير ضغوط العمل في الدور المبحوثة وقد قدمت الباحثة جملة من التوصيات منها ضرورة اعتماد دور الدولة الايوائية موضوعة الدراسة على عملية توصيف الوظائف وهي عملية تحديد واجبات ومسؤوليات وصلاحيات الوظيفة على وفق مسمياتها وظروف ادائها وعلاقتها التنظيمية في المنظمة، فوصف الوظائف يحدد محتوى الوظيفة ومتطلباتها، وكذلك زيادة الاهتمام بالعنصر البشري وتطويره وتاهيل القدرات الفكرية والبدنية لهم عن طريق التدريب الخاص والمستمر وتعزيز الامكانيات اللازمة لذلك من خلال دراسة تحليل الاحتياجات على اسس موضوعية.</w:t>
            </w:r>
          </w:p>
          <w:p w:rsidR="00931518" w:rsidRDefault="00931518" w:rsidP="00FA3DE0">
            <w:pPr>
              <w:jc w:val="lowKashida"/>
              <w:rPr>
                <w:rFonts w:hint="cs"/>
                <w:rtl/>
              </w:rPr>
            </w:pPr>
          </w:p>
          <w:p w:rsidR="00931518" w:rsidRDefault="00931518" w:rsidP="00FA3DE0">
            <w:pPr>
              <w:jc w:val="lowKashida"/>
              <w:rPr>
                <w:rtl/>
              </w:rPr>
            </w:pPr>
          </w:p>
          <w:p w:rsidR="00931518" w:rsidRDefault="00931518" w:rsidP="00FA3DE0">
            <w:pPr>
              <w:jc w:val="lowKashida"/>
              <w:rPr>
                <w:rFonts w:hint="cs"/>
                <w:rtl/>
                <w:lang w:bidi="ar-IQ"/>
              </w:rPr>
            </w:pPr>
          </w:p>
          <w:p w:rsidR="00931518" w:rsidRDefault="00931518" w:rsidP="00FA3DE0">
            <w:pPr>
              <w:rPr>
                <w:rFonts w:hint="cs"/>
                <w:lang w:val="en-US" w:bidi="ar-IQ"/>
              </w:rPr>
            </w:pPr>
          </w:p>
        </w:tc>
        <w:tc>
          <w:tcPr>
            <w:tcW w:w="2642" w:type="dxa"/>
            <w:tcBorders>
              <w:top w:val="threeDEmboss" w:sz="18" w:space="0" w:color="auto"/>
              <w:left w:val="threeDEmboss" w:sz="18" w:space="0" w:color="auto"/>
              <w:bottom w:val="threeDEmboss" w:sz="24" w:space="0" w:color="auto"/>
              <w:right w:val="threeDEmboss" w:sz="18" w:space="0" w:color="auto"/>
            </w:tcBorders>
            <w:shd w:val="clear" w:color="auto" w:fill="DDD9C3"/>
          </w:tcPr>
          <w:p w:rsidR="00931518" w:rsidRDefault="00931518" w:rsidP="00FA3DE0">
            <w:pPr>
              <w:spacing w:line="360" w:lineRule="auto"/>
              <w:rPr>
                <w:rFonts w:ascii="Tahoma" w:hAnsi="Tahoma" w:cs="Tahoma"/>
                <w:rtl/>
                <w:lang w:val="en-US" w:bidi="ar-IQ"/>
              </w:rPr>
            </w:pPr>
          </w:p>
          <w:p w:rsidR="00931518" w:rsidRDefault="00931518" w:rsidP="00FA3DE0">
            <w:pPr>
              <w:spacing w:line="360" w:lineRule="auto"/>
              <w:jc w:val="right"/>
              <w:rPr>
                <w:rFonts w:ascii="Tahoma" w:hAnsi="Tahoma" w:cs="Tahoma"/>
                <w:rtl/>
                <w:lang w:val="en-US" w:bidi="ar-IQ"/>
              </w:rPr>
            </w:pPr>
          </w:p>
          <w:p w:rsidR="00931518" w:rsidRDefault="00931518" w:rsidP="00FA3DE0">
            <w:pPr>
              <w:spacing w:line="360" w:lineRule="auto"/>
              <w:jc w:val="right"/>
              <w:rPr>
                <w:rFonts w:ascii="Tahoma" w:hAnsi="Tahoma" w:cs="Tahoma"/>
                <w:lang w:val="en-US" w:bidi="ar-IQ"/>
              </w:rPr>
            </w:pPr>
            <w:r>
              <w:rPr>
                <w:rFonts w:ascii="Tahoma" w:hAnsi="Tahoma" w:cs="Tahoma"/>
                <w:lang w:val="en-US" w:bidi="ar-IQ"/>
              </w:rPr>
              <w:t xml:space="preserve"> Abstract </w:t>
            </w:r>
            <w:r>
              <w:rPr>
                <w:rFonts w:ascii="Tahoma" w:hAnsi="Tahoma" w:cs="Tahoma"/>
                <w:rtl/>
                <w:lang w:val="en-US" w:bidi="ar-IQ"/>
              </w:rPr>
              <w:t xml:space="preserve">  </w:t>
            </w:r>
          </w:p>
        </w:tc>
      </w:tr>
    </w:tbl>
    <w:p w:rsidR="00DD7DEE" w:rsidRDefault="00DD7DEE"/>
    <w:sectPr w:rsidR="00DD7DEE" w:rsidSect="00486509">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en Kufi">
    <w:charset w:val="B2"/>
    <w:family w:val="auto"/>
    <w:pitch w:val="variable"/>
    <w:sig w:usb0="00002001" w:usb1="00000000" w:usb2="00000000" w:usb3="00000000" w:csb0="00000040" w:csb1="00000000"/>
  </w:font>
  <w:font w:name="SKR HEAD1">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Al-Kharashi Diwani 1">
    <w:charset w:val="B2"/>
    <w:family w:val="auto"/>
    <w:pitch w:val="variable"/>
    <w:sig w:usb0="00002001" w:usb1="00000000" w:usb2="00000000" w:usb3="00000000" w:csb0="00000040" w:csb1="00000000"/>
  </w:font>
  <w:font w:name="Monotype Koufi">
    <w:charset w:val="B2"/>
    <w:family w:val="auto"/>
    <w:pitch w:val="variable"/>
    <w:sig w:usb0="02942001" w:usb1="03D40006" w:usb2="02620000"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C31E7B"/>
    <w:rsid w:val="001B44FB"/>
    <w:rsid w:val="00486509"/>
    <w:rsid w:val="005B0BC8"/>
    <w:rsid w:val="007E6FE0"/>
    <w:rsid w:val="00927EDF"/>
    <w:rsid w:val="00931518"/>
    <w:rsid w:val="00C31E7B"/>
    <w:rsid w:val="00DD7DE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518"/>
    <w:pPr>
      <w:bidi/>
      <w:spacing w:after="0" w:line="240" w:lineRule="auto"/>
    </w:pPr>
    <w:rPr>
      <w:rFonts w:ascii="Cambria" w:eastAsia="Cambria" w:hAnsi="Cambria"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931518"/>
  </w:style>
  <w:style w:type="character" w:customStyle="1" w:styleId="shorttext">
    <w:name w:val="short_text"/>
    <w:basedOn w:val="DefaultParagraphFont"/>
    <w:rsid w:val="0093151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Words>
  <Characters>2206</Characters>
  <Application>Microsoft Office Word</Application>
  <DocSecurity>0</DocSecurity>
  <Lines>18</Lines>
  <Paragraphs>5</Paragraphs>
  <ScaleCrop>false</ScaleCrop>
  <Company/>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2013-02-28T07:12:00Z</dcterms:created>
  <dcterms:modified xsi:type="dcterms:W3CDTF">2013-02-28T07:12:00Z</dcterms:modified>
</cp:coreProperties>
</file>