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252ABC" w:rsidTr="00B2373B">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52ABC" w:rsidRPr="007F3EBA" w:rsidRDefault="00252ABC" w:rsidP="00B2373B">
            <w:pPr>
              <w:rPr>
                <w:b/>
                <w:bCs/>
                <w:sz w:val="32"/>
                <w:szCs w:val="32"/>
                <w:lang w:val="en-US" w:bidi="ar-IQ"/>
              </w:rPr>
            </w:pPr>
            <w:r w:rsidRPr="007F3EBA">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52ABC" w:rsidRDefault="00252ABC" w:rsidP="00B2373B">
            <w:pPr>
              <w:jc w:val="right"/>
              <w:rPr>
                <w:rFonts w:ascii="Tahoma" w:hAnsi="Tahoma" w:cs="Tahoma"/>
                <w:lang w:val="en-US" w:bidi="ar-IQ"/>
              </w:rPr>
            </w:pPr>
            <w:r>
              <w:rPr>
                <w:rFonts w:ascii="Tahoma" w:hAnsi="Tahoma" w:cs="Tahoma"/>
                <w:lang w:val="en-US" w:bidi="ar-IQ"/>
              </w:rPr>
              <w:t>College  Name</w:t>
            </w:r>
          </w:p>
        </w:tc>
      </w:tr>
      <w:tr w:rsidR="00252ABC" w:rsidTr="00B2373B">
        <w:trPr>
          <w:trHeight w:hRule="exact" w:val="48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52ABC" w:rsidRPr="007F3EBA" w:rsidRDefault="00252ABC" w:rsidP="00B2373B">
            <w:pPr>
              <w:rPr>
                <w:rFonts w:hint="cs"/>
                <w:b/>
                <w:bCs/>
                <w:sz w:val="32"/>
                <w:szCs w:val="32"/>
                <w:lang w:val="en-US" w:bidi="ar-IQ"/>
              </w:rPr>
            </w:pPr>
            <w:r w:rsidRPr="007F3EBA">
              <w:rPr>
                <w:b/>
                <w:bCs/>
                <w:sz w:val="32"/>
                <w:szCs w:val="32"/>
                <w:rtl/>
                <w:lang w:val="en-US" w:bidi="ar-IQ"/>
              </w:rPr>
              <w:t xml:space="preserve">ادارة </w:t>
            </w:r>
            <w:r>
              <w:rPr>
                <w:rFonts w:hint="cs"/>
                <w:b/>
                <w:bCs/>
                <w:sz w:val="32"/>
                <w:szCs w:val="32"/>
                <w:rtl/>
                <w:lang w:val="en-US" w:bidi="ar-IQ"/>
              </w:rPr>
              <w:t>عامه</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52ABC" w:rsidRDefault="00252ABC" w:rsidP="00B2373B">
            <w:pPr>
              <w:jc w:val="right"/>
              <w:rPr>
                <w:rFonts w:ascii="Tahoma" w:hAnsi="Tahoma" w:cs="Tahoma"/>
                <w:lang w:val="en-US" w:bidi="ar-IQ"/>
              </w:rPr>
            </w:pPr>
            <w:r>
              <w:rPr>
                <w:rFonts w:ascii="Tahoma" w:hAnsi="Tahoma" w:cs="Tahoma"/>
                <w:lang w:val="en-US" w:bidi="ar-IQ"/>
              </w:rPr>
              <w:t>Department</w:t>
            </w:r>
          </w:p>
        </w:tc>
      </w:tr>
      <w:tr w:rsidR="00252ABC" w:rsidTr="00B2373B">
        <w:trPr>
          <w:trHeight w:hRule="exact" w:val="44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52ABC" w:rsidRPr="007F3EBA" w:rsidRDefault="00252ABC" w:rsidP="00B2373B">
            <w:pPr>
              <w:rPr>
                <w:rFonts w:cs="DecoType Naskh Swashes"/>
                <w:b/>
                <w:bCs/>
                <w:sz w:val="32"/>
                <w:szCs w:val="32"/>
                <w:rtl/>
              </w:rPr>
            </w:pPr>
            <w:r w:rsidRPr="007F3EBA">
              <w:rPr>
                <w:rFonts w:cs="DecoType Naskh Swashes" w:hint="cs"/>
                <w:b/>
                <w:bCs/>
                <w:sz w:val="32"/>
                <w:szCs w:val="32"/>
                <w:rtl/>
              </w:rPr>
              <w:t>عبدالناصر علك حافظ</w:t>
            </w:r>
          </w:p>
          <w:p w:rsidR="00252ABC" w:rsidRPr="007F3EBA" w:rsidRDefault="00252ABC" w:rsidP="00B2373B">
            <w:pPr>
              <w:pStyle w:val="BodyText3"/>
              <w:rPr>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52ABC" w:rsidRDefault="00252ABC" w:rsidP="00B2373B">
            <w:pPr>
              <w:jc w:val="right"/>
              <w:rPr>
                <w:rFonts w:ascii="Tahoma" w:hAnsi="Tahoma" w:cs="Tahoma"/>
                <w:lang w:val="en-US" w:bidi="ar-IQ"/>
              </w:rPr>
            </w:pPr>
            <w:r>
              <w:rPr>
                <w:rFonts w:ascii="Tahoma" w:hAnsi="Tahoma" w:cs="Tahoma"/>
                <w:lang w:val="en-US" w:bidi="ar-IQ"/>
              </w:rPr>
              <w:t>Full Name as written   in Passport</w:t>
            </w:r>
          </w:p>
        </w:tc>
      </w:tr>
      <w:tr w:rsidR="00252ABC" w:rsidTr="00B2373B">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52ABC" w:rsidRDefault="00252ABC" w:rsidP="00B2373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52ABC" w:rsidRDefault="00252ABC" w:rsidP="00B2373B">
            <w:pPr>
              <w:jc w:val="right"/>
              <w:rPr>
                <w:rFonts w:ascii="Tahoma" w:hAnsi="Tahoma" w:cs="Tahoma"/>
                <w:lang w:val="en-US" w:bidi="ar-IQ"/>
              </w:rPr>
            </w:pPr>
            <w:r>
              <w:rPr>
                <w:rFonts w:ascii="Tahoma" w:hAnsi="Tahoma" w:cs="Tahoma"/>
                <w:lang w:val="en-US" w:bidi="ar-IQ"/>
              </w:rPr>
              <w:t>e-mail</w:t>
            </w:r>
          </w:p>
        </w:tc>
      </w:tr>
      <w:tr w:rsidR="00252ABC" w:rsidTr="00B2373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252ABC" w:rsidRDefault="00252ABC" w:rsidP="00B2373B">
            <w:pPr>
              <w:jc w:val="center"/>
              <w:rPr>
                <w:rFonts w:ascii="Simplified Arabic" w:hAnsi="Simplified Arabic" w:cs="Simplified Arabic"/>
                <w:b/>
                <w:bCs/>
                <w:sz w:val="22"/>
                <w:szCs w:val="22"/>
                <w:lang w:val="en-US" w:bidi="ar-IQ"/>
              </w:rPr>
            </w:pPr>
            <w:r>
              <w:rPr>
                <w:rtl/>
              </w:rPr>
              <w:pict>
                <v:oval id="_x0000_s1051"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52ABC" w:rsidRDefault="00252ABC" w:rsidP="00B2373B">
            <w:pPr>
              <w:jc w:val="center"/>
              <w:rPr>
                <w:rFonts w:ascii="Simplified Arabic" w:hAnsi="Simplified Arabic" w:cs="Simplified Arabic"/>
                <w:b/>
                <w:bCs/>
                <w:sz w:val="22"/>
                <w:szCs w:val="22"/>
                <w:lang w:val="en-US" w:bidi="ar-IQ"/>
              </w:rPr>
            </w:pPr>
            <w:r>
              <w:rPr>
                <w:rtl/>
              </w:rPr>
              <w:pict>
                <v:oval id="_x0000_s1052"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52ABC" w:rsidRDefault="00252ABC" w:rsidP="00B2373B">
            <w:pPr>
              <w:jc w:val="center"/>
              <w:rPr>
                <w:rFonts w:ascii="Simplified Arabic" w:hAnsi="Simplified Arabic" w:cs="Simplified Arabic"/>
                <w:b/>
                <w:bCs/>
                <w:sz w:val="22"/>
                <w:szCs w:val="22"/>
                <w:lang w:bidi="ar-IQ"/>
              </w:rPr>
            </w:pPr>
            <w:r>
              <w:rPr>
                <w:rtl/>
              </w:rPr>
              <w:pict>
                <v:oval id="_x0000_s1053"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252ABC" w:rsidRDefault="00252ABC" w:rsidP="00B2373B">
            <w:pPr>
              <w:spacing w:line="276" w:lineRule="auto"/>
              <w:jc w:val="center"/>
              <w:rPr>
                <w:rFonts w:ascii="Times New Roman" w:hAnsi="Times New Roman" w:cs="Simplified Arabic"/>
                <w:b/>
                <w:bCs/>
                <w:sz w:val="22"/>
                <w:szCs w:val="22"/>
                <w:lang w:val="en-US" w:bidi="ar-IQ"/>
              </w:rPr>
            </w:pPr>
            <w:r>
              <w:rPr>
                <w:rtl/>
              </w:rPr>
              <w:pict>
                <v:oval id="_x0000_s1054"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52ABC" w:rsidRDefault="00252ABC" w:rsidP="00B2373B">
            <w:pPr>
              <w:jc w:val="right"/>
              <w:rPr>
                <w:rFonts w:ascii="Tahoma" w:hAnsi="Tahoma" w:cs="Tahoma"/>
                <w:lang w:val="en-US" w:bidi="ar-IQ"/>
              </w:rPr>
            </w:pPr>
            <w:r>
              <w:rPr>
                <w:rFonts w:ascii="Tahoma" w:hAnsi="Tahoma" w:cs="Tahoma"/>
                <w:lang w:val="en-US" w:bidi="ar-IQ"/>
              </w:rPr>
              <w:t xml:space="preserve">Career </w:t>
            </w:r>
          </w:p>
        </w:tc>
      </w:tr>
      <w:tr w:rsidR="00252ABC" w:rsidTr="00B2373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252ABC" w:rsidRDefault="00252ABC" w:rsidP="00B2373B">
            <w:pPr>
              <w:jc w:val="right"/>
              <w:rPr>
                <w:lang w:val="en-US" w:bidi="ar-IQ"/>
              </w:rPr>
            </w:pPr>
            <w:r>
              <w:rPr>
                <w:rtl/>
              </w:rPr>
              <w:pict>
                <v:oval id="_x0000_s1057" style="position:absolute;margin-left:3.2pt;margin-top:4.9pt;width:15.8pt;height:12.6pt;z-index:251666432;mso-position-horizontal-relative:text;mso-position-vertical-relative:text" fillcolor="#339"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252ABC" w:rsidRDefault="00252ABC" w:rsidP="00B2373B">
            <w:pPr>
              <w:jc w:val="right"/>
              <w:rPr>
                <w:lang w:val="en-US" w:bidi="ar-IQ"/>
              </w:rPr>
            </w:pPr>
            <w:r>
              <w:rPr>
                <w:rtl/>
              </w:rPr>
              <w:pict>
                <v:oval id="_x0000_s1056" style="position:absolute;margin-left:8.1pt;margin-top:2.1pt;width:12.05pt;height:12.6pt;z-index:251665408;mso-position-horizontal-relative:text;mso-position-vertical-relative:text" strokeweight="1pt">
                  <v:stroke dashstyle="dash"/>
                  <v:shadow color="#868686"/>
                  <w10:wrap anchorx="page"/>
                </v:oval>
              </w:pict>
            </w:r>
            <w:r>
              <w:rPr>
                <w:rtl/>
              </w:rPr>
              <w:pict>
                <v:oval id="_x0000_s1055"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52ABC" w:rsidRDefault="00252ABC" w:rsidP="00B2373B">
            <w:pPr>
              <w:jc w:val="right"/>
              <w:rPr>
                <w:rFonts w:ascii="Tahoma" w:hAnsi="Tahoma" w:cs="Tahoma"/>
                <w:lang w:val="en-US" w:bidi="ar-IQ"/>
              </w:rPr>
            </w:pPr>
          </w:p>
        </w:tc>
      </w:tr>
      <w:tr w:rsidR="00252ABC" w:rsidTr="00B2373B">
        <w:trPr>
          <w:trHeight w:hRule="exact" w:val="88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52ABC" w:rsidRPr="007F3EBA" w:rsidRDefault="00252ABC" w:rsidP="00B2373B">
            <w:pPr>
              <w:jc w:val="center"/>
              <w:rPr>
                <w:rFonts w:ascii="Tahoma" w:hAnsi="Tahoma" w:cs="MCS Zamzam S_U normal."/>
                <w:b/>
                <w:bCs/>
                <w:rtl/>
                <w:lang w:bidi="ar-IQ"/>
              </w:rPr>
            </w:pPr>
            <w:r w:rsidRPr="007F3EBA">
              <w:rPr>
                <w:rFonts w:ascii="Tahoma" w:hAnsi="Tahoma" w:cs="MCS Zamzam S_U normal." w:hint="cs"/>
                <w:b/>
                <w:bCs/>
                <w:rtl/>
              </w:rPr>
              <w:t xml:space="preserve">تصميم نظام لضمان الجودة والاعتماد في التعليم العالي: </w:t>
            </w:r>
          </w:p>
          <w:p w:rsidR="00252ABC" w:rsidRPr="007F3EBA" w:rsidRDefault="00252ABC" w:rsidP="00B2373B">
            <w:pPr>
              <w:jc w:val="center"/>
              <w:rPr>
                <w:rFonts w:cs="DecoType Naskh Swashes" w:hint="cs"/>
                <w:b/>
                <w:bCs/>
                <w:rtl/>
              </w:rPr>
            </w:pPr>
            <w:r w:rsidRPr="007F3EBA">
              <w:rPr>
                <w:rFonts w:cs="DecoType Naskh Swashes" w:hint="cs"/>
                <w:b/>
                <w:bCs/>
                <w:rtl/>
              </w:rPr>
              <w:t>دراسة حالة في ديوان  وزارة التعليم العالي والبحث العلمي</w:t>
            </w:r>
            <w:r w:rsidRPr="007F3EBA">
              <w:rPr>
                <w:rFonts w:ascii="Tahoma" w:hAnsi="Tahoma" w:cs="MCS Zamzam S_U normal." w:hint="cs"/>
                <w:b/>
                <w:bCs/>
                <w:rtl/>
              </w:rPr>
              <w:t xml:space="preserve"> </w:t>
            </w:r>
            <w:r w:rsidRPr="007F3EBA">
              <w:rPr>
                <w:rFonts w:cs="DecoType Naskh Swashes" w:hint="cs"/>
                <w:b/>
                <w:bCs/>
                <w:rtl/>
              </w:rPr>
              <w:t>"مع برنامج مقترح"</w:t>
            </w:r>
          </w:p>
          <w:p w:rsidR="00252ABC" w:rsidRDefault="00252ABC" w:rsidP="00B2373B">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52ABC" w:rsidRDefault="00252ABC" w:rsidP="00B2373B">
            <w:pPr>
              <w:jc w:val="right"/>
              <w:rPr>
                <w:rFonts w:ascii="Tahoma" w:hAnsi="Tahoma" w:cs="Tahoma"/>
                <w:lang w:val="en-US" w:bidi="ar-IQ"/>
              </w:rPr>
            </w:pPr>
            <w:r>
              <w:rPr>
                <w:rFonts w:ascii="Tahoma" w:hAnsi="Tahoma" w:cs="Tahoma"/>
                <w:lang w:val="en-US" w:bidi="ar-IQ"/>
              </w:rPr>
              <w:t xml:space="preserve">Thesis  Title </w:t>
            </w:r>
          </w:p>
        </w:tc>
      </w:tr>
      <w:tr w:rsidR="00252ABC" w:rsidTr="00B2373B">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52ABC" w:rsidRDefault="00252ABC" w:rsidP="00B2373B">
            <w:pPr>
              <w:jc w:val="center"/>
              <w:rPr>
                <w:rFonts w:cs="Simplified Arabic"/>
                <w:sz w:val="28"/>
                <w:szCs w:val="28"/>
                <w:rtl/>
              </w:rPr>
            </w:pPr>
            <w:r>
              <w:rPr>
                <w:sz w:val="28"/>
                <w:szCs w:val="28"/>
                <w:rtl/>
              </w:rPr>
              <w:t xml:space="preserve"> </w:t>
            </w:r>
            <w:r>
              <w:rPr>
                <w:rFonts w:cs="Simplified Arabic" w:hint="cs"/>
                <w:sz w:val="28"/>
                <w:szCs w:val="28"/>
                <w:rtl/>
              </w:rPr>
              <w:t>1432هـ              بغداد                                 2011م</w:t>
            </w:r>
          </w:p>
          <w:p w:rsidR="00252ABC" w:rsidRDefault="00252ABC" w:rsidP="00B2373B">
            <w:pPr>
              <w:pStyle w:val="BodyText3"/>
              <w:rPr>
                <w:rFonts w:hint="cs"/>
                <w:sz w:val="28"/>
                <w:szCs w:val="28"/>
                <w:rtl/>
              </w:rPr>
            </w:pPr>
          </w:p>
          <w:p w:rsidR="00252ABC" w:rsidRDefault="00252ABC" w:rsidP="00B2373B">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52ABC" w:rsidRDefault="00252ABC" w:rsidP="00B2373B">
            <w:pPr>
              <w:jc w:val="right"/>
              <w:rPr>
                <w:rFonts w:ascii="Tahoma" w:hAnsi="Tahoma" w:cs="Tahoma"/>
                <w:lang w:val="en-US" w:bidi="ar-IQ"/>
              </w:rPr>
            </w:pPr>
            <w:r>
              <w:rPr>
                <w:rFonts w:ascii="Tahoma" w:hAnsi="Tahoma" w:cs="Tahoma"/>
                <w:lang w:val="en-US" w:bidi="ar-IQ"/>
              </w:rPr>
              <w:t>Year</w:t>
            </w:r>
          </w:p>
        </w:tc>
      </w:tr>
      <w:tr w:rsidR="00252ABC" w:rsidTr="00B2373B">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52ABC" w:rsidRPr="007F3EBA" w:rsidRDefault="00252ABC" w:rsidP="00B2373B">
            <w:pPr>
              <w:jc w:val="lowKashida"/>
              <w:rPr>
                <w:rFonts w:cs="Simplified Arabic"/>
                <w:b/>
                <w:bCs/>
                <w:sz w:val="18"/>
                <w:szCs w:val="18"/>
                <w:rtl/>
              </w:rPr>
            </w:pPr>
            <w:r w:rsidRPr="007F3EBA">
              <w:rPr>
                <w:rFonts w:cs="Simplified Arabic" w:hint="cs"/>
                <w:b/>
                <w:bCs/>
                <w:sz w:val="18"/>
                <w:szCs w:val="18"/>
                <w:rtl/>
              </w:rPr>
              <w:t>من خلال العمل الميداني للباحث في وزراة التعليم العالي و البحث العلمي جرى تحديد المعضلة العلمية للدراسة والتي تضمنت حاجة المنظمات التعليمية في العراق للحصول على الاعتماد و توافقها مع متطلبات الجودة، و قد تناولت الدراسة الحالية ستة فصول توزعت بين منهجية الدراسة و الدراسات السابقة، و تضمن الإطار النظري مدخلاً الى إدارة الجودة في التعليم العالي والاعتماد في التعليم العالي. و اهم الادوات و جوائز الجودة و الاعتماد. و تطرق الجانب العملي الى واقع الجودة و الاعتماد في العراق و النظام المقترح واهم الادوات المعتمدة و جائزة الجودة العراقية. محاولة لتقييم واقع تلك الكليات المبحوثة ومدى قربها او بعدها من المتطلبات الدولية و لا سيما في جامعات العالم مثل الولايات المتحدة الامريكية و الجامعات الاوربية.</w:t>
            </w:r>
          </w:p>
          <w:p w:rsidR="00252ABC" w:rsidRPr="007F3EBA" w:rsidRDefault="00252ABC" w:rsidP="00B2373B">
            <w:pPr>
              <w:jc w:val="lowKashida"/>
              <w:rPr>
                <w:rFonts w:cs="Simplified Arabic" w:hint="cs"/>
                <w:b/>
                <w:bCs/>
                <w:sz w:val="18"/>
                <w:szCs w:val="18"/>
                <w:rtl/>
              </w:rPr>
            </w:pPr>
            <w:r w:rsidRPr="007F3EBA">
              <w:rPr>
                <w:rFonts w:cs="Simplified Arabic" w:hint="cs"/>
                <w:b/>
                <w:bCs/>
                <w:sz w:val="18"/>
                <w:szCs w:val="18"/>
                <w:rtl/>
              </w:rPr>
              <w:t>تمثلت عينة الدراسة و التي جرى العمل بها من خلال المعايشة الميدانية لقسم ضمان الجودة و الاعتماد في الوزارة ولاغراض تطبيق اداة الدراسة المتمثلة بقائمة فحص بعد عرضها على عدد من المحكمين و اختيار كل من كليات الطب و الادارة و الاقتصاد في خمس جامعات (بغداد و المستنصرية و البصرة و السليمانية وذي قار)، و ذلك نظراً بيئة كليات الطب العراقية وقربها من مؤشرات الاعتماد الدولية خاصة فيما يتعلق بشرط التدريس فيها باللغة الانكليزية، فضلاً عن قيام الوزارة بإعداد دليل خاص لمعايير الاداء في كليات الطب. اضافة الى ان مخرجات هذه الكليات متوافق بشكل كبير مع متطلبات العمل في مختلف المجتمعات العربية و الغربية لان نظام الاعتماد يركز على تلبية مخرجات الكلية لمتطلبات البيئة المحلية والدولية.</w:t>
            </w:r>
          </w:p>
          <w:p w:rsidR="00252ABC" w:rsidRPr="007F3EBA" w:rsidRDefault="00252ABC" w:rsidP="00B2373B">
            <w:pPr>
              <w:jc w:val="lowKashida"/>
              <w:rPr>
                <w:rFonts w:cs="Simplified Arabic" w:hint="cs"/>
                <w:b/>
                <w:bCs/>
                <w:sz w:val="18"/>
                <w:szCs w:val="18"/>
                <w:rtl/>
              </w:rPr>
            </w:pPr>
            <w:r w:rsidRPr="007F3EBA">
              <w:rPr>
                <w:rFonts w:cs="Simplified Arabic" w:hint="cs"/>
                <w:b/>
                <w:bCs/>
                <w:sz w:val="18"/>
                <w:szCs w:val="18"/>
                <w:rtl/>
              </w:rPr>
              <w:t xml:space="preserve">و فيما يخص كليات الادارة و الاقتصاد فان هناك مجالس عالمية متخصصة بمنح الاعتماد لكليات الادارة والاقتصاد، فضلاً عن حصول بعض كليات ادارة الاعمال العربية على الاعتماد الدولي. مما دفع الباحث الى البحث عن اهم المفردات اللازمة لحصول كليات الادارة و الاقتصاد العراقية على الاعتماد الدولي. حيث يمكن من خلال تبني القيادات الجامعية لمتطلبات الجودة والاعتماد الدولي حصولها على الاعتماد.  </w:t>
            </w:r>
          </w:p>
          <w:p w:rsidR="00252ABC" w:rsidRPr="007F3EBA" w:rsidRDefault="00252ABC" w:rsidP="00B2373B">
            <w:pPr>
              <w:jc w:val="lowKashida"/>
              <w:rPr>
                <w:rFonts w:cs="Simplified Arabic" w:hint="cs"/>
                <w:b/>
                <w:bCs/>
                <w:sz w:val="18"/>
                <w:szCs w:val="18"/>
                <w:rtl/>
              </w:rPr>
            </w:pPr>
            <w:r w:rsidRPr="007F3EBA">
              <w:rPr>
                <w:rFonts w:cs="Simplified Arabic" w:hint="cs"/>
                <w:b/>
                <w:bCs/>
                <w:sz w:val="18"/>
                <w:szCs w:val="18"/>
                <w:rtl/>
              </w:rPr>
              <w:t xml:space="preserve">للوصول الى اهداف الدراسة ونظرا لتبني منهج دراسة الحالة فقد تم العمل على استخدام عدد من الادوات منها بناء قائمة فحص </w:t>
            </w:r>
            <w:r w:rsidRPr="007F3EBA">
              <w:rPr>
                <w:rFonts w:cs="Simplified Arabic"/>
                <w:b/>
                <w:bCs/>
                <w:sz w:val="18"/>
                <w:szCs w:val="18"/>
              </w:rPr>
              <w:t>(Checklist)</w:t>
            </w:r>
            <w:r w:rsidRPr="007F3EBA">
              <w:rPr>
                <w:rFonts w:cs="Simplified Arabic" w:hint="cs"/>
                <w:b/>
                <w:bCs/>
                <w:sz w:val="18"/>
                <w:szCs w:val="18"/>
                <w:rtl/>
              </w:rPr>
              <w:t>.</w:t>
            </w:r>
            <w:r w:rsidRPr="007F3EBA">
              <w:rPr>
                <w:rFonts w:cs="Simplified Arabic" w:hint="cs"/>
                <w:b/>
                <w:bCs/>
                <w:color w:val="008000"/>
                <w:sz w:val="18"/>
                <w:szCs w:val="18"/>
                <w:rtl/>
              </w:rPr>
              <w:t xml:space="preserve"> </w:t>
            </w:r>
            <w:r w:rsidRPr="007F3EBA">
              <w:rPr>
                <w:rFonts w:cs="Simplified Arabic" w:hint="cs"/>
                <w:b/>
                <w:bCs/>
                <w:sz w:val="18"/>
                <w:szCs w:val="18"/>
                <w:rtl/>
              </w:rPr>
              <w:t>و</w:t>
            </w:r>
            <w:r w:rsidRPr="007F3EBA">
              <w:rPr>
                <w:rFonts w:cs="Simplified Arabic" w:hint="cs"/>
                <w:b/>
                <w:bCs/>
                <w:color w:val="008000"/>
                <w:sz w:val="18"/>
                <w:szCs w:val="18"/>
                <w:rtl/>
              </w:rPr>
              <w:t xml:space="preserve"> </w:t>
            </w:r>
            <w:r w:rsidRPr="007F3EBA">
              <w:rPr>
                <w:rFonts w:cs="Simplified Arabic" w:hint="cs"/>
                <w:b/>
                <w:bCs/>
                <w:sz w:val="18"/>
                <w:szCs w:val="18"/>
                <w:rtl/>
              </w:rPr>
              <w:t>مقابلات شخصية مع عدد من المسؤولين في وزارة البتعليم العالي و الجامعات و الكليات (عينة الدراسة) في اقسام الجودة والاعتماد الاكاديمي. و</w:t>
            </w:r>
            <w:r w:rsidRPr="007F3EBA">
              <w:rPr>
                <w:rFonts w:cs="Simplified Arabic" w:hint="cs"/>
                <w:b/>
                <w:bCs/>
                <w:color w:val="008000"/>
                <w:sz w:val="18"/>
                <w:szCs w:val="18"/>
                <w:rtl/>
              </w:rPr>
              <w:t xml:space="preserve"> </w:t>
            </w:r>
            <w:r w:rsidRPr="007F3EBA">
              <w:rPr>
                <w:rFonts w:cs="Simplified Arabic" w:hint="cs"/>
                <w:b/>
                <w:bCs/>
                <w:sz w:val="18"/>
                <w:szCs w:val="18"/>
                <w:rtl/>
              </w:rPr>
              <w:t>الاطلاع على المواقع الالكترونية للكليات (عينة الدراسة).</w:t>
            </w:r>
            <w:r w:rsidRPr="007F3EBA">
              <w:rPr>
                <w:rFonts w:cs="Simplified Arabic" w:hint="cs"/>
                <w:b/>
                <w:bCs/>
                <w:color w:val="008000"/>
                <w:sz w:val="18"/>
                <w:szCs w:val="18"/>
                <w:rtl/>
              </w:rPr>
              <w:t xml:space="preserve"> </w:t>
            </w:r>
            <w:r w:rsidRPr="007F3EBA">
              <w:rPr>
                <w:rFonts w:cs="Simplified Arabic" w:hint="cs"/>
                <w:b/>
                <w:bCs/>
                <w:sz w:val="18"/>
                <w:szCs w:val="18"/>
                <w:rtl/>
              </w:rPr>
              <w:t>و</w:t>
            </w:r>
            <w:r w:rsidRPr="007F3EBA">
              <w:rPr>
                <w:rFonts w:cs="Simplified Arabic" w:hint="cs"/>
                <w:b/>
                <w:bCs/>
                <w:color w:val="008000"/>
                <w:sz w:val="18"/>
                <w:szCs w:val="18"/>
                <w:rtl/>
              </w:rPr>
              <w:t xml:space="preserve"> </w:t>
            </w:r>
            <w:r w:rsidRPr="007F3EBA">
              <w:rPr>
                <w:rFonts w:cs="Simplified Arabic" w:hint="cs"/>
                <w:b/>
                <w:bCs/>
                <w:sz w:val="18"/>
                <w:szCs w:val="18"/>
                <w:rtl/>
              </w:rPr>
              <w:t xml:space="preserve">الاطلاع على السجلات و الوثائق التي تتضمن رؤية ورسالة واهداف الكليات. </w:t>
            </w:r>
          </w:p>
          <w:p w:rsidR="00252ABC" w:rsidRPr="007F3EBA" w:rsidRDefault="00252ABC" w:rsidP="00B2373B">
            <w:pPr>
              <w:jc w:val="lowKashida"/>
              <w:rPr>
                <w:rFonts w:cs="Simplified Arabic" w:hint="cs"/>
                <w:b/>
                <w:bCs/>
                <w:sz w:val="18"/>
                <w:szCs w:val="18"/>
                <w:rtl/>
              </w:rPr>
            </w:pPr>
            <w:r w:rsidRPr="007F3EBA">
              <w:rPr>
                <w:rFonts w:cs="Simplified Arabic" w:hint="cs"/>
                <w:b/>
                <w:bCs/>
                <w:sz w:val="18"/>
                <w:szCs w:val="18"/>
                <w:rtl/>
              </w:rPr>
              <w:t>و قد توصلت الدراسة لعدد من الاستنتاجات أبرزها بالرغم من تبني متطلبات اتحاد جامعات العربية كدليل عمل لكل الجامعات العراقية، وقد عملت هذه الجامعات على إستحداث اقساماً لضمان الجودة والاداء الجامعي في كل جامعة و وحدات متخصصة في كل كلية. فلا توجد جائزة او مواصفة عراقية خاصة بالتعليم العالي يمكن ان تسهم في دعم الانشطة والعمليات التطويرية المختلفة، فضلاً عن محدودية عمليات التوثيق لمختلف الانشطة.</w:t>
            </w:r>
          </w:p>
          <w:p w:rsidR="00252ABC" w:rsidRPr="007F3EBA" w:rsidRDefault="00252ABC" w:rsidP="00B2373B">
            <w:pPr>
              <w:tabs>
                <w:tab w:val="num" w:pos="720"/>
              </w:tabs>
              <w:jc w:val="lowKashida"/>
              <w:rPr>
                <w:rFonts w:cs="Simplified Arabic"/>
                <w:b/>
                <w:bCs/>
                <w:sz w:val="18"/>
                <w:szCs w:val="18"/>
              </w:rPr>
            </w:pPr>
            <w:r w:rsidRPr="007F3EBA">
              <w:rPr>
                <w:rFonts w:cs="Simplified Arabic" w:hint="cs"/>
                <w:b/>
                <w:bCs/>
                <w:sz w:val="18"/>
                <w:szCs w:val="18"/>
                <w:rtl/>
              </w:rPr>
              <w:t>وقد أوصى الباحث بظرورة انشاء هيئة مستقلة للجودة والاعتماد الاكاديمي تتولى الإشراف و المتابعة لتطبيق متطلبات ادارة الجودة والاعتماد الاكاديمي في الجامعات العراقية الرسمية والاهلية، فضلاًعن أهمية نشر ثقافة الجودة من خلال عقد المؤتمرات وتداول واعتماد المؤشرات التي تتلائم مع واقع الجامعات العراقية. و تبني مشروع جائزة للجودة الجامعية العراقية تمنح للجامعة او الكلية و الاقسام العلمية ذات الاداء المتميز.</w:t>
            </w:r>
          </w:p>
          <w:p w:rsidR="00252ABC" w:rsidRDefault="00252ABC" w:rsidP="00B2373B">
            <w:pPr>
              <w:jc w:val="lowKashida"/>
              <w:rPr>
                <w:rFonts w:cs="Simplified Arabic"/>
                <w:b/>
                <w:bCs/>
                <w:sz w:val="32"/>
                <w:szCs w:val="32"/>
              </w:rPr>
            </w:pPr>
          </w:p>
          <w:p w:rsidR="00252ABC" w:rsidRDefault="00252ABC" w:rsidP="00B2373B">
            <w:pPr>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52ABC" w:rsidRDefault="00252ABC" w:rsidP="00B2373B">
            <w:pPr>
              <w:spacing w:line="360" w:lineRule="auto"/>
              <w:rPr>
                <w:rFonts w:ascii="Tahoma" w:hAnsi="Tahoma" w:cs="Tahoma"/>
                <w:rtl/>
                <w:lang w:val="en-US" w:bidi="ar-IQ"/>
              </w:rPr>
            </w:pPr>
          </w:p>
          <w:p w:rsidR="00252ABC" w:rsidRDefault="00252ABC" w:rsidP="00B2373B">
            <w:pPr>
              <w:spacing w:line="360" w:lineRule="auto"/>
              <w:jc w:val="right"/>
              <w:rPr>
                <w:rFonts w:ascii="Tahoma" w:hAnsi="Tahoma" w:cs="Tahoma"/>
                <w:rtl/>
                <w:lang w:val="en-US" w:bidi="ar-IQ"/>
              </w:rPr>
            </w:pPr>
          </w:p>
          <w:p w:rsidR="00252ABC" w:rsidRDefault="00252ABC" w:rsidP="00B2373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Swashes">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CS Zamzam S_U normal.">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2FF"/>
    <w:rsid w:val="001B44FB"/>
    <w:rsid w:val="00252ABC"/>
    <w:rsid w:val="002A58E8"/>
    <w:rsid w:val="003F62FF"/>
    <w:rsid w:val="00486509"/>
    <w:rsid w:val="005B0BC8"/>
    <w:rsid w:val="007738E0"/>
    <w:rsid w:val="00927EDF"/>
    <w:rsid w:val="00D6782F"/>
    <w:rsid w:val="00DD2F55"/>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B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52ABC"/>
  </w:style>
  <w:style w:type="character" w:customStyle="1" w:styleId="shorttext">
    <w:name w:val="short_text"/>
    <w:basedOn w:val="DefaultParagraphFont"/>
    <w:rsid w:val="00252ABC"/>
  </w:style>
  <w:style w:type="paragraph" w:styleId="BodyText3">
    <w:name w:val="Body Text 3"/>
    <w:basedOn w:val="Normal"/>
    <w:link w:val="BodyText3Char"/>
    <w:rsid w:val="00252ABC"/>
    <w:pPr>
      <w:spacing w:after="120"/>
    </w:pPr>
    <w:rPr>
      <w:sz w:val="16"/>
      <w:szCs w:val="16"/>
    </w:rPr>
  </w:style>
  <w:style w:type="character" w:customStyle="1" w:styleId="BodyText3Char">
    <w:name w:val="Body Text 3 Char"/>
    <w:basedOn w:val="DefaultParagraphFont"/>
    <w:link w:val="BodyText3"/>
    <w:rsid w:val="00252ABC"/>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2013-03-05T07:14:00Z</dcterms:created>
  <dcterms:modified xsi:type="dcterms:W3CDTF">2013-03-05T07:14:00Z</dcterms:modified>
</cp:coreProperties>
</file>