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tblPr>
      <w:tblGrid>
        <w:gridCol w:w="2085"/>
        <w:gridCol w:w="3220"/>
        <w:gridCol w:w="1982"/>
        <w:gridCol w:w="3603"/>
      </w:tblGrid>
      <w:tr w:rsidR="00B555F8" w:rsidTr="00CF7D1D">
        <w:trPr>
          <w:trHeight w:hRule="exact" w:val="435"/>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555F8" w:rsidRDefault="00B555F8" w:rsidP="00CF7D1D">
            <w:pPr>
              <w:rPr>
                <w:b/>
                <w:bCs/>
                <w:sz w:val="32"/>
                <w:szCs w:val="32"/>
                <w:lang w:val="en-US" w:bidi="ar-IQ"/>
              </w:rPr>
            </w:pPr>
            <w:r>
              <w:rPr>
                <w:b/>
                <w:bCs/>
                <w:sz w:val="32"/>
                <w:szCs w:val="32"/>
                <w:rtl/>
                <w:lang w:val="en-US" w:bidi="ar-IQ"/>
              </w:rPr>
              <w:t>كلية الادارة والاقتصاد</w:t>
            </w:r>
          </w:p>
        </w:tc>
      </w:tr>
      <w:tr w:rsidR="00B555F8" w:rsidTr="00CF7D1D">
        <w:trPr>
          <w:trHeight w:hRule="exact" w:val="401"/>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555F8" w:rsidRDefault="00B555F8" w:rsidP="00CF7D1D">
            <w:pPr>
              <w:rPr>
                <w:rFonts w:hint="cs"/>
                <w:b/>
                <w:bCs/>
                <w:sz w:val="32"/>
                <w:szCs w:val="32"/>
                <w:lang w:val="en-US" w:bidi="ar-IQ"/>
              </w:rPr>
            </w:pPr>
            <w:r>
              <w:rPr>
                <w:rFonts w:hint="cs"/>
                <w:b/>
                <w:bCs/>
                <w:sz w:val="32"/>
                <w:szCs w:val="32"/>
                <w:rtl/>
                <w:lang w:val="en-US" w:bidi="ar-IQ"/>
              </w:rPr>
              <w:t xml:space="preserve">احصاء </w:t>
            </w:r>
          </w:p>
        </w:tc>
      </w:tr>
      <w:tr w:rsidR="00B555F8" w:rsidTr="00CF7D1D">
        <w:trPr>
          <w:trHeight w:hRule="exact" w:val="67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555F8" w:rsidRDefault="00B555F8" w:rsidP="00CF7D1D">
            <w:pPr>
              <w:pStyle w:val="BodyText3"/>
              <w:rPr>
                <w:rFonts w:hint="cs"/>
                <w:b/>
                <w:bCs/>
                <w:sz w:val="32"/>
                <w:szCs w:val="32"/>
                <w:lang w:val="en-US" w:bidi="ar-IQ"/>
              </w:rPr>
            </w:pPr>
            <w:r>
              <w:rPr>
                <w:rFonts w:hint="cs"/>
                <w:b/>
                <w:bCs/>
                <w:sz w:val="32"/>
                <w:szCs w:val="32"/>
                <w:rtl/>
                <w:lang w:val="en-US" w:bidi="ar-IQ"/>
              </w:rPr>
              <w:t xml:space="preserve">احلام احمد جمعه الدوري </w:t>
            </w:r>
          </w:p>
        </w:tc>
      </w:tr>
      <w:tr w:rsidR="00B555F8" w:rsidTr="00CF7D1D">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555F8" w:rsidRDefault="00B555F8" w:rsidP="00CF7D1D">
            <w:pPr>
              <w:jc w:val="right"/>
              <w:rPr>
                <w:lang w:val="en-US" w:bidi="ar-IQ"/>
              </w:rPr>
            </w:pPr>
          </w:p>
        </w:tc>
      </w:tr>
      <w:tr w:rsidR="00B555F8" w:rsidTr="00CF7D1D">
        <w:trPr>
          <w:trHeight w:hRule="exact" w:val="538"/>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tcPr>
          <w:p w:rsidR="00B555F8" w:rsidRDefault="00B555F8" w:rsidP="00CF7D1D">
            <w:pPr>
              <w:jc w:val="center"/>
              <w:rPr>
                <w:rFonts w:ascii="Simplified Arabic" w:hAnsi="Simplified Arabic" w:cs="Simplified Arabic"/>
                <w:b/>
                <w:bCs/>
                <w:sz w:val="22"/>
                <w:szCs w:val="22"/>
                <w:lang w:val="en-US" w:bidi="ar-IQ"/>
              </w:rPr>
            </w:pPr>
            <w:r>
              <w:rPr>
                <w:rtl/>
              </w:rPr>
              <w:pict>
                <v:oval id="_x0000_s1026" style="position:absolute;left:0;text-align:left;margin-left:1.5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Professor</w:t>
            </w:r>
            <w:r>
              <w:rPr>
                <w:rFonts w:ascii="Simplified Arabic" w:hAnsi="Simplified Arabic" w:cs="Simplified Arabic" w:hint="cs"/>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tcPr>
          <w:p w:rsidR="00B555F8" w:rsidRDefault="00B555F8" w:rsidP="00CF7D1D">
            <w:pPr>
              <w:jc w:val="center"/>
              <w:rPr>
                <w:rFonts w:ascii="Simplified Arabic" w:hAnsi="Simplified Arabic" w:cs="Simplified Arabic"/>
                <w:b/>
                <w:bCs/>
                <w:sz w:val="22"/>
                <w:szCs w:val="22"/>
                <w:lang w:val="en-US" w:bidi="ar-IQ"/>
              </w:rPr>
            </w:pPr>
            <w:r>
              <w:rPr>
                <w:rtl/>
              </w:rPr>
              <w:pict>
                <v:oval id="_x0000_s1027" style="position:absolute;left:0;text-align:left;margin-left:3.25pt;margin-top:2.6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rPr>
              <w:t xml:space="preserve">   Assistant</w:t>
            </w:r>
            <w:r>
              <w:rPr>
                <w:rStyle w:val="shorttext"/>
                <w:rFonts w:ascii="Simplified Arabic" w:hAnsi="Simplified Arabic" w:cs="Simplified Arabic" w:hint="cs"/>
                <w:b/>
                <w:bCs/>
                <w:color w:val="333333"/>
                <w:sz w:val="22"/>
                <w:szCs w:val="22"/>
              </w:rPr>
              <w:t xml:space="preserve"> </w:t>
            </w:r>
            <w:r>
              <w:rPr>
                <w:rStyle w:val="hps"/>
                <w:rFonts w:ascii="Simplified Arabic" w:hAnsi="Simplified Arabic" w:cs="Simplified Arabic" w:hint="cs"/>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tcPr>
          <w:p w:rsidR="00B555F8" w:rsidRDefault="00B555F8" w:rsidP="00CF7D1D">
            <w:pPr>
              <w:jc w:val="center"/>
              <w:rPr>
                <w:rFonts w:ascii="Simplified Arabic" w:hAnsi="Simplified Arabic" w:cs="Simplified Arabic"/>
                <w:b/>
                <w:bCs/>
                <w:sz w:val="22"/>
                <w:szCs w:val="22"/>
                <w:lang w:bidi="ar-IQ"/>
              </w:rPr>
            </w:pPr>
            <w:r>
              <w:rPr>
                <w:rtl/>
              </w:rPr>
              <w:pict>
                <v:oval id="_x0000_s1028" style="position:absolute;left:0;text-align:left;margin-left:-.3pt;margin-top:3.3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bidi="ar-IQ"/>
              </w:rPr>
              <w:t xml:space="preserve"> </w:t>
            </w:r>
            <w:r>
              <w:rPr>
                <w:rStyle w:val="hps"/>
                <w:rFonts w:ascii="Simplified Arabic" w:hAnsi="Simplified Arabic" w:cs="Simplified Arabic" w:hint="cs"/>
                <w:b/>
                <w:bCs/>
                <w:color w:val="333333"/>
                <w:sz w:val="22"/>
                <w:szCs w:val="22"/>
                <w:lang w:val="en-US"/>
              </w:rPr>
              <w:t xml:space="preserve">   </w:t>
            </w:r>
            <w:r>
              <w:rPr>
                <w:rStyle w:val="hps"/>
                <w:rFonts w:ascii="Simplified Arabic" w:hAnsi="Simplified Arabic" w:cs="Simplified Arabic" w:hint="cs"/>
                <w:b/>
                <w:bCs/>
                <w:color w:val="333333"/>
                <w:sz w:val="22"/>
                <w:szCs w:val="22"/>
              </w:rPr>
              <w:t>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tcPr>
          <w:p w:rsidR="00B555F8" w:rsidRDefault="00B555F8" w:rsidP="00CF7D1D">
            <w:pPr>
              <w:spacing w:line="276" w:lineRule="auto"/>
              <w:jc w:val="center"/>
              <w:rPr>
                <w:rFonts w:ascii="Simplified Arabic" w:hAnsi="Simplified Arabic" w:cs="Simplified Arabic"/>
                <w:b/>
                <w:bCs/>
                <w:sz w:val="22"/>
                <w:szCs w:val="22"/>
                <w:lang w:val="en-US" w:bidi="ar-IQ"/>
              </w:rPr>
            </w:pPr>
            <w:r>
              <w:rPr>
                <w:rtl/>
              </w:rPr>
              <w:pict>
                <v:oval id="_x0000_s1029" style="position:absolute;left:0;text-align:left;margin-left:3.15pt;margin-top:4.05pt;width:9.8pt;height:10.35pt;z-index:251658240;mso-position-horizontal-relative:text;mso-position-vertical-relative:text" strokeweight="1pt">
                  <v:stroke dashstyle="dash"/>
                  <v:shadow color="#868686"/>
                  <w10:wrap anchorx="page"/>
                </v:oval>
              </w:pict>
            </w:r>
            <w:r>
              <w:rPr>
                <w:rStyle w:val="hps"/>
                <w:rFonts w:ascii="Simplified Arabic" w:hAnsi="Simplified Arabic" w:cs="Simplified Arabic" w:hint="cs"/>
                <w:b/>
                <w:bCs/>
                <w:color w:val="333333"/>
                <w:sz w:val="22"/>
                <w:szCs w:val="22"/>
                <w:rtl/>
                <w:lang w:val="en-US" w:bidi="ar-IQ"/>
              </w:rPr>
              <w:t xml:space="preserve">  </w:t>
            </w:r>
            <w:r>
              <w:rPr>
                <w:rStyle w:val="hps"/>
                <w:rFonts w:ascii="Simplified Arabic" w:hAnsi="Simplified Arabic" w:cs="Simplified Arabic" w:hint="cs"/>
                <w:b/>
                <w:bCs/>
                <w:color w:val="333333"/>
                <w:sz w:val="22"/>
                <w:szCs w:val="22"/>
                <w:lang w:val="en-US" w:bidi="ar-IQ"/>
              </w:rPr>
              <w:t xml:space="preserve">   </w:t>
            </w:r>
            <w:r>
              <w:rPr>
                <w:rStyle w:val="hps"/>
                <w:rFonts w:ascii="Simplified Arabic" w:hAnsi="Simplified Arabic" w:cs="Simplified Arabic" w:hint="cs"/>
                <w:b/>
                <w:bCs/>
                <w:color w:val="333333"/>
                <w:sz w:val="22"/>
                <w:szCs w:val="22"/>
              </w:rPr>
              <w:t xml:space="preserve"> Assistant Lecturer  </w:t>
            </w:r>
          </w:p>
        </w:tc>
      </w:tr>
      <w:tr w:rsidR="00B555F8" w:rsidTr="00CF7D1D">
        <w:trPr>
          <w:trHeight w:hRule="exact" w:val="352"/>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tcPr>
          <w:p w:rsidR="00B555F8" w:rsidRDefault="00B555F8" w:rsidP="00CF7D1D">
            <w:pPr>
              <w:jc w:val="right"/>
              <w:rPr>
                <w:lang w:val="en-US" w:bidi="ar-IQ"/>
              </w:rPr>
            </w:pPr>
            <w:r>
              <w:rPr>
                <w:rtl/>
              </w:rPr>
              <w:pict>
                <v:oval id="_x0000_s1031" style="position:absolute;margin-left:3.65pt;margin-top:1.65pt;width:12.05pt;height:12.6pt;z-index:251665408;mso-position-horizontal-relative:text;mso-position-vertical-relative:text" fillcolor="navy" strokecolor="navy" strokeweight="1pt">
                  <v:stroke dashstyle="dash"/>
                  <v:shadow color="#868686"/>
                  <w10:wrap anchorx="page"/>
                </v:oval>
              </w:pic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tcPr>
          <w:p w:rsidR="00B555F8" w:rsidRDefault="00B555F8" w:rsidP="00CF7D1D">
            <w:pPr>
              <w:jc w:val="right"/>
              <w:rPr>
                <w:lang w:val="en-US" w:bidi="ar-IQ"/>
              </w:rPr>
            </w:pPr>
            <w:r>
              <w:rPr>
                <w:rtl/>
              </w:rPr>
              <w:pict>
                <v:oval id="_x0000_s1032" style="position:absolute;margin-left:8.1pt;margin-top:2.1pt;width:12.05pt;height:12.6pt;z-index:251666432;mso-position-horizontal-relative:text;mso-position-vertical-relative:text" strokeweight="1pt">
                  <v:stroke dashstyle="dash"/>
                  <v:shadow color="#868686"/>
                  <w10:wrap anchorx="page"/>
                </v:oval>
              </w:pict>
            </w:r>
            <w:r>
              <w:rPr>
                <w:rtl/>
              </w:rPr>
              <w:pict>
                <v:oval id="_x0000_s1030" style="position:absolute;margin-left:3.65pt;margin-top:1.65pt;width:15.8pt;height:12.6pt;z-index:251664384;mso-position-horizontal-relative:text;mso-position-vertical-relative:text" strokecolor="white" strokeweight="1pt">
                  <v:stroke dashstyle="dash"/>
                  <v:shadow color="#868686"/>
                  <w10:wrap anchorx="page"/>
                </v:oval>
              </w:pict>
            </w:r>
            <w:r>
              <w:rPr>
                <w:lang w:val="en-US" w:bidi="ar-IQ"/>
              </w:rPr>
              <w:t xml:space="preserve">           Master         </w:t>
            </w:r>
          </w:p>
        </w:tc>
      </w:tr>
      <w:tr w:rsidR="00B555F8" w:rsidTr="00CF7D1D">
        <w:trPr>
          <w:trHeight w:hRule="exact" w:val="376"/>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555F8" w:rsidRPr="0081059A" w:rsidRDefault="00B555F8" w:rsidP="00CF7D1D">
            <w:pPr>
              <w:ind w:left="-58"/>
              <w:jc w:val="lowKashida"/>
              <w:rPr>
                <w:b/>
                <w:bCs/>
                <w:sz w:val="28"/>
                <w:szCs w:val="28"/>
                <w:rtl/>
              </w:rPr>
            </w:pPr>
            <w:r w:rsidRPr="0081059A">
              <w:rPr>
                <w:rFonts w:hint="cs"/>
                <w:b/>
                <w:bCs/>
                <w:sz w:val="28"/>
                <w:szCs w:val="28"/>
                <w:rtl/>
              </w:rPr>
              <w:t xml:space="preserve">بعض الاختبارات الاحصائيه لانموذج الانحدار الذاتي من الرتبه الاولى </w:t>
            </w:r>
          </w:p>
          <w:p w:rsidR="00B555F8" w:rsidRDefault="00B555F8" w:rsidP="00CF7D1D">
            <w:pPr>
              <w:rPr>
                <w:lang w:val="en-US"/>
              </w:rPr>
            </w:pPr>
          </w:p>
        </w:tc>
      </w:tr>
      <w:tr w:rsidR="00B555F8" w:rsidTr="00CF7D1D">
        <w:trPr>
          <w:trHeight w:hRule="exact" w:val="537"/>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B555F8" w:rsidRPr="0026577F" w:rsidRDefault="00B555F8" w:rsidP="00CF7D1D">
            <w:pPr>
              <w:rPr>
                <w:rFonts w:cs="Simplified Arabic" w:hint="cs"/>
                <w:sz w:val="32"/>
                <w:szCs w:val="32"/>
                <w:rtl/>
              </w:rPr>
            </w:pPr>
            <w:r w:rsidRPr="0026577F">
              <w:rPr>
                <w:sz w:val="32"/>
                <w:szCs w:val="32"/>
                <w:rtl/>
              </w:rPr>
              <w:t xml:space="preserve"> </w:t>
            </w:r>
            <w:r w:rsidRPr="0026577F">
              <w:rPr>
                <w:rFonts w:cs="Simplified Arabic" w:hint="cs"/>
                <w:sz w:val="32"/>
                <w:szCs w:val="32"/>
                <w:rtl/>
              </w:rPr>
              <w:t>1424</w:t>
            </w:r>
            <w:r w:rsidRPr="0026577F">
              <w:rPr>
                <w:b/>
                <w:bCs/>
                <w:sz w:val="32"/>
                <w:szCs w:val="32"/>
                <w:rtl/>
              </w:rPr>
              <w:t xml:space="preserve"> هـ</w:t>
            </w:r>
            <w:r w:rsidRPr="0026577F">
              <w:rPr>
                <w:rFonts w:hint="cs"/>
                <w:b/>
                <w:bCs/>
                <w:sz w:val="32"/>
                <w:szCs w:val="32"/>
                <w:rtl/>
              </w:rPr>
              <w:t xml:space="preserve">                                                      2003م</w:t>
            </w:r>
            <w:r w:rsidRPr="0026577F">
              <w:rPr>
                <w:rFonts w:cs="Simplified Arabic" w:hint="cs"/>
                <w:sz w:val="32"/>
                <w:szCs w:val="32"/>
                <w:rtl/>
              </w:rPr>
              <w:t xml:space="preserve">             </w:t>
            </w:r>
          </w:p>
          <w:p w:rsidR="00B555F8" w:rsidRPr="0026577F" w:rsidRDefault="00B555F8" w:rsidP="00CF7D1D">
            <w:pPr>
              <w:pStyle w:val="BodyText3"/>
              <w:rPr>
                <w:rFonts w:hint="cs"/>
                <w:sz w:val="32"/>
                <w:szCs w:val="32"/>
                <w:rtl/>
              </w:rPr>
            </w:pPr>
          </w:p>
          <w:p w:rsidR="00B555F8" w:rsidRDefault="00B555F8" w:rsidP="00CF7D1D">
            <w:pPr>
              <w:tabs>
                <w:tab w:val="left" w:pos="4843"/>
              </w:tabs>
              <w:jc w:val="center"/>
              <w:rPr>
                <w:lang w:val="en-US" w:bidi="ar-IQ"/>
              </w:rPr>
            </w:pPr>
          </w:p>
        </w:tc>
      </w:tr>
      <w:tr w:rsidR="00B555F8" w:rsidTr="00CF7D1D">
        <w:trPr>
          <w:trHeight w:val="8025"/>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B555F8" w:rsidRPr="0081059A" w:rsidRDefault="00B555F8" w:rsidP="00CF7D1D">
            <w:pPr>
              <w:pStyle w:val="BlockText"/>
              <w:ind w:firstLine="0"/>
              <w:rPr>
                <w:b/>
                <w:bCs/>
                <w:sz w:val="24"/>
                <w:szCs w:val="24"/>
                <w:rtl/>
              </w:rPr>
            </w:pPr>
            <w:r w:rsidRPr="0081059A">
              <w:rPr>
                <w:b/>
                <w:bCs/>
                <w:sz w:val="24"/>
                <w:szCs w:val="24"/>
                <w:rtl/>
              </w:rPr>
              <w:t>تهدف الأطروحة إلى إجراء مقارنة بين الاختبارات المستخدمة في مرحلتي التشخيص وفحص مدى الملاءمة اللتين تعتبران من المراحل المهمة في تحليل السلسة الزمنية وبنائـها ولاسيما انموذج الانحدار الذاتي الطبيعي من الرتبة الأولى، حيث أن ايّ نقص فيهما يؤدي إلى تنبؤات مستقبلية وسيطرة مضللة.</w:t>
            </w:r>
          </w:p>
          <w:p w:rsidR="00B555F8" w:rsidRPr="0081059A" w:rsidRDefault="00B555F8" w:rsidP="00CF7D1D">
            <w:pPr>
              <w:ind w:left="-58" w:firstLine="795"/>
              <w:jc w:val="lowKashida"/>
              <w:rPr>
                <w:b/>
                <w:bCs/>
                <w:rtl/>
              </w:rPr>
            </w:pPr>
            <w:r w:rsidRPr="0081059A">
              <w:rPr>
                <w:b/>
                <w:bCs/>
                <w:rtl/>
              </w:rPr>
              <w:t>وقد تم استعراض الاختبارات الإحصائية المستخدمة في هاتين المرحلتين والمقارنة بينهما تجريبياً وتطوير واقتراح البعض منها. مع التطبيق العملي لبعض العناصر المناخية في العراق ممثلاً بسطوع الشمس ودرجات الحرارة والرطوبة النسبية.</w:t>
            </w:r>
          </w:p>
          <w:p w:rsidR="00B555F8" w:rsidRPr="0081059A" w:rsidRDefault="00B555F8" w:rsidP="00CF7D1D">
            <w:pPr>
              <w:ind w:left="-58" w:firstLine="795"/>
              <w:rPr>
                <w:b/>
                <w:bCs/>
                <w:rtl/>
              </w:rPr>
            </w:pPr>
            <w:r w:rsidRPr="0081059A">
              <w:rPr>
                <w:b/>
                <w:bCs/>
                <w:rtl/>
              </w:rPr>
              <w:t>إلى ذلك فقد تضمنت الأطروحة خمسة فصول هي على التوالي:-</w:t>
            </w:r>
          </w:p>
          <w:p w:rsidR="00B555F8" w:rsidRPr="0081059A" w:rsidRDefault="00B555F8" w:rsidP="00CF7D1D">
            <w:pPr>
              <w:pStyle w:val="BlockText"/>
              <w:rPr>
                <w:b/>
                <w:bCs/>
                <w:sz w:val="24"/>
                <w:szCs w:val="24"/>
                <w:rtl/>
              </w:rPr>
            </w:pPr>
            <w:r w:rsidRPr="0081059A">
              <w:rPr>
                <w:b/>
                <w:bCs/>
                <w:sz w:val="24"/>
                <w:szCs w:val="24"/>
                <w:rtl/>
              </w:rPr>
              <w:t>الفصل الأول واحتوى على مقدمة ، هدف البحث واستعراض مرجعي لأهم البحوث ذات العلاقة.</w:t>
            </w:r>
          </w:p>
          <w:p w:rsidR="00B555F8" w:rsidRPr="0081059A" w:rsidRDefault="00B555F8" w:rsidP="00CF7D1D">
            <w:pPr>
              <w:ind w:left="-58" w:firstLine="795"/>
              <w:jc w:val="lowKashida"/>
              <w:rPr>
                <w:b/>
                <w:bCs/>
                <w:rtl/>
              </w:rPr>
            </w:pPr>
            <w:r w:rsidRPr="0081059A">
              <w:rPr>
                <w:b/>
                <w:bCs/>
                <w:rtl/>
              </w:rPr>
              <w:t>الفصل الثاني تم التطرق فيه إلى اختبارات الانموذج غير المستقر ومرحلة التشخيص ومعايير تحديد الرتبة مع الاختبارات الخاصة بمرحلة مدى ملاءمة الانموذج.</w:t>
            </w:r>
          </w:p>
          <w:p w:rsidR="00B555F8" w:rsidRPr="0081059A" w:rsidRDefault="00B555F8" w:rsidP="00CF7D1D">
            <w:pPr>
              <w:ind w:left="-58" w:firstLine="795"/>
              <w:jc w:val="lowKashida"/>
              <w:rPr>
                <w:b/>
                <w:bCs/>
                <w:rtl/>
              </w:rPr>
            </w:pPr>
            <w:r w:rsidRPr="0081059A">
              <w:rPr>
                <w:b/>
                <w:bCs/>
                <w:rtl/>
              </w:rPr>
              <w:t>أما الفصل الثالث فتضمن الجانب التجريبي وشمل عدداً من التجارب لأغراض المقارنة بين المعايير المعتمدة والمطورة والمقترحة.</w:t>
            </w:r>
          </w:p>
          <w:p w:rsidR="00B555F8" w:rsidRPr="0081059A" w:rsidRDefault="00B555F8" w:rsidP="00CF7D1D">
            <w:pPr>
              <w:ind w:left="-58" w:firstLine="795"/>
              <w:jc w:val="lowKashida"/>
              <w:rPr>
                <w:b/>
                <w:bCs/>
                <w:rtl/>
              </w:rPr>
            </w:pPr>
            <w:r w:rsidRPr="0081059A">
              <w:rPr>
                <w:b/>
                <w:bCs/>
                <w:rtl/>
              </w:rPr>
              <w:t xml:space="preserve">وتضمن الفصل الرابع الجانب التطبيقي عن مناخ العراق باستخدام بيانات بعض العناصر المناخية ( سطوع الشمس  ودرجات الحرارة  والرطوبة النسبية ) الخاصة بالمحطات المناخية الآتية ( موصل ، رطبة ، بغداد ، بصرة ) للمدة الزمنية ( </w:t>
            </w:r>
            <w:r w:rsidRPr="0081059A">
              <w:rPr>
                <w:b/>
                <w:bCs/>
              </w:rPr>
              <w:t>1941</w:t>
            </w:r>
            <w:r w:rsidRPr="0081059A">
              <w:rPr>
                <w:b/>
                <w:bCs/>
                <w:rtl/>
              </w:rPr>
              <w:t>-</w:t>
            </w:r>
            <w:r w:rsidRPr="0081059A">
              <w:rPr>
                <w:b/>
                <w:bCs/>
              </w:rPr>
              <w:t xml:space="preserve">2002 </w:t>
            </w:r>
            <w:r w:rsidRPr="0081059A">
              <w:rPr>
                <w:b/>
                <w:bCs/>
                <w:rtl/>
              </w:rPr>
              <w:t xml:space="preserve"> ) .</w:t>
            </w:r>
          </w:p>
          <w:p w:rsidR="00B555F8" w:rsidRPr="0081059A" w:rsidRDefault="00B555F8" w:rsidP="00CF7D1D">
            <w:pPr>
              <w:ind w:left="-58" w:firstLine="795"/>
              <w:jc w:val="lowKashida"/>
              <w:rPr>
                <w:b/>
                <w:bCs/>
                <w:rtl/>
              </w:rPr>
            </w:pPr>
            <w:r w:rsidRPr="0081059A">
              <w:rPr>
                <w:b/>
                <w:bCs/>
                <w:rtl/>
              </w:rPr>
              <w:t>وأخيراً فقد ضم الفصل الخامس أهم الاستنتاجات والتوصيات التي تمخض عنه البحث وتوصلت اليها الباحثة في الجوانب النظرية والتجريبية والتطبيقية.</w:t>
            </w:r>
          </w:p>
          <w:p w:rsidR="00B555F8" w:rsidRDefault="00B555F8" w:rsidP="00CF7D1D">
            <w:pPr>
              <w:jc w:val="lowKashida"/>
              <w:rPr>
                <w:rFonts w:cs="Simplified Arabic"/>
                <w:b/>
                <w:bCs/>
                <w:sz w:val="32"/>
                <w:szCs w:val="32"/>
                <w:rtl/>
              </w:rPr>
            </w:pPr>
          </w:p>
          <w:p w:rsidR="00B555F8" w:rsidRDefault="00B555F8" w:rsidP="00CF7D1D">
            <w:pPr>
              <w:jc w:val="lowKashida"/>
              <w:rPr>
                <w:rFonts w:cs="Simplified Arabic" w:hint="cs"/>
                <w:b/>
                <w:bCs/>
                <w:sz w:val="32"/>
                <w:szCs w:val="32"/>
                <w:rtl/>
              </w:rPr>
            </w:pPr>
          </w:p>
          <w:p w:rsidR="00B555F8" w:rsidRDefault="00B555F8" w:rsidP="00CF7D1D">
            <w:pPr>
              <w:jc w:val="lowKashida"/>
              <w:rPr>
                <w:rFonts w:cs="Simplified Arabic" w:hint="cs"/>
                <w:b/>
                <w:bCs/>
                <w:sz w:val="32"/>
                <w:szCs w:val="32"/>
                <w:rtl/>
              </w:rPr>
            </w:pPr>
          </w:p>
          <w:p w:rsidR="00B555F8" w:rsidRDefault="00B555F8" w:rsidP="00CF7D1D">
            <w:pPr>
              <w:jc w:val="lowKashida"/>
              <w:rPr>
                <w:rFonts w:cs="Simplified Arabic" w:hint="cs"/>
                <w:b/>
                <w:bCs/>
                <w:sz w:val="32"/>
                <w:szCs w:val="32"/>
                <w:rtl/>
              </w:rPr>
            </w:pPr>
          </w:p>
          <w:p w:rsidR="00B555F8" w:rsidRDefault="00B555F8" w:rsidP="00CF7D1D">
            <w:pPr>
              <w:jc w:val="lowKashida"/>
              <w:rPr>
                <w:rFonts w:cs="Simplified Arabic" w:hint="cs"/>
                <w:b/>
                <w:bCs/>
                <w:sz w:val="32"/>
                <w:szCs w:val="32"/>
                <w:rtl/>
              </w:rPr>
            </w:pPr>
          </w:p>
          <w:p w:rsidR="00B555F8" w:rsidRDefault="00B555F8" w:rsidP="00CF7D1D">
            <w:pPr>
              <w:rPr>
                <w:lang w:val="en-US" w:bidi="ar-IQ"/>
              </w:rPr>
            </w:pPr>
          </w:p>
        </w:tc>
      </w:tr>
    </w:tbl>
    <w:p w:rsidR="00321DF5" w:rsidRPr="00B555F8" w:rsidRDefault="00321DF5">
      <w:pPr>
        <w:rPr>
          <w:lang w:val="en-US"/>
        </w:rPr>
      </w:pPr>
    </w:p>
    <w:sectPr w:rsidR="00321DF5" w:rsidRPr="00B555F8" w:rsidSect="00321DF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55F8"/>
    <w:rsid w:val="00321DF5"/>
    <w:rsid w:val="00B555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5F8"/>
    <w:pPr>
      <w:bidi/>
      <w:spacing w:after="0" w:line="240" w:lineRule="auto"/>
    </w:pPr>
    <w:rPr>
      <w:rFonts w:ascii="Cambria" w:eastAsia="Cambria" w:hAnsi="Cambria"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B555F8"/>
  </w:style>
  <w:style w:type="character" w:customStyle="1" w:styleId="shorttext">
    <w:name w:val="short_text"/>
    <w:basedOn w:val="DefaultParagraphFont"/>
    <w:rsid w:val="00B555F8"/>
  </w:style>
  <w:style w:type="paragraph" w:styleId="BodyText3">
    <w:name w:val="Body Text 3"/>
    <w:basedOn w:val="Normal"/>
    <w:link w:val="BodyText3Char"/>
    <w:rsid w:val="00B555F8"/>
    <w:pPr>
      <w:spacing w:after="120"/>
    </w:pPr>
    <w:rPr>
      <w:sz w:val="16"/>
      <w:szCs w:val="16"/>
    </w:rPr>
  </w:style>
  <w:style w:type="character" w:customStyle="1" w:styleId="BodyText3Char">
    <w:name w:val="Body Text 3 Char"/>
    <w:basedOn w:val="DefaultParagraphFont"/>
    <w:link w:val="BodyText3"/>
    <w:rsid w:val="00B555F8"/>
    <w:rPr>
      <w:rFonts w:ascii="Cambria" w:eastAsia="Cambria" w:hAnsi="Cambria" w:cs="Times New Roman"/>
      <w:sz w:val="16"/>
      <w:szCs w:val="16"/>
      <w:lang w:val="en-GB"/>
    </w:rPr>
  </w:style>
  <w:style w:type="paragraph" w:styleId="BlockText">
    <w:name w:val="Block Text"/>
    <w:basedOn w:val="Normal"/>
    <w:rsid w:val="00B555F8"/>
    <w:pPr>
      <w:spacing w:line="560" w:lineRule="atLeast"/>
      <w:ind w:left="-58" w:firstLine="795"/>
      <w:jc w:val="lowKashida"/>
    </w:pPr>
    <w:rPr>
      <w:rFonts w:ascii="Times New Roman" w:eastAsia="Times New Roman" w:hAnsi="Times New Roman" w:cs="Simplified Arabic"/>
      <w:sz w:val="28"/>
      <w:szCs w:val="2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dalia</dc:creator>
  <cp:lastModifiedBy>dalia</cp:lastModifiedBy>
  <cp:revision>1</cp:revision>
  <dcterms:created xsi:type="dcterms:W3CDTF">2013-03-13T05:51:00Z</dcterms:created>
  <dcterms:modified xsi:type="dcterms:W3CDTF">2013-03-13T05:52:00Z</dcterms:modified>
</cp:coreProperties>
</file>