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675BC7" w:rsidRPr="008B285D"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5BC7" w:rsidRPr="008B285D" w:rsidRDefault="00675BC7" w:rsidP="004E743F">
            <w:pPr>
              <w:rPr>
                <w:b/>
                <w:bCs/>
                <w:sz w:val="32"/>
                <w:szCs w:val="32"/>
                <w:lang w:val="en-US" w:bidi="ar-IQ"/>
              </w:rPr>
            </w:pPr>
            <w:r w:rsidRPr="008B285D">
              <w:rPr>
                <w:b/>
                <w:bCs/>
                <w:sz w:val="32"/>
                <w:szCs w:val="32"/>
                <w:rtl/>
                <w:lang w:val="en-US" w:bidi="ar-IQ"/>
              </w:rPr>
              <w:t>كلية الادارة والاقتصاد</w:t>
            </w:r>
          </w:p>
        </w:tc>
      </w:tr>
      <w:tr w:rsidR="00675BC7" w:rsidRPr="008B285D"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5BC7" w:rsidRPr="008B285D" w:rsidRDefault="00675BC7" w:rsidP="004E743F">
            <w:pPr>
              <w:rPr>
                <w:rFonts w:hint="cs"/>
                <w:b/>
                <w:bCs/>
                <w:sz w:val="32"/>
                <w:szCs w:val="32"/>
                <w:lang w:val="en-US" w:bidi="ar-IQ"/>
              </w:rPr>
            </w:pPr>
            <w:r w:rsidRPr="008B285D">
              <w:rPr>
                <w:rFonts w:hint="cs"/>
                <w:b/>
                <w:bCs/>
                <w:sz w:val="32"/>
                <w:szCs w:val="32"/>
                <w:rtl/>
                <w:lang w:val="en-US" w:bidi="ar-IQ"/>
              </w:rPr>
              <w:t xml:space="preserve">احصاء </w:t>
            </w:r>
          </w:p>
        </w:tc>
      </w:tr>
      <w:tr w:rsidR="00675BC7" w:rsidRPr="008B285D"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5BC7" w:rsidRPr="008B285D" w:rsidRDefault="00675BC7" w:rsidP="004E743F">
            <w:pPr>
              <w:tabs>
                <w:tab w:val="left" w:pos="2806"/>
              </w:tabs>
              <w:rPr>
                <w:rFonts w:ascii="Times New Roman" w:hAnsi="Times New Roman"/>
                <w:b/>
                <w:bCs/>
                <w:sz w:val="32"/>
                <w:szCs w:val="32"/>
                <w:rtl/>
              </w:rPr>
            </w:pPr>
            <w:r w:rsidRPr="008B285D">
              <w:rPr>
                <w:rFonts w:ascii="Times New Roman" w:hAnsi="Times New Roman"/>
                <w:b/>
                <w:bCs/>
                <w:sz w:val="32"/>
                <w:szCs w:val="32"/>
                <w:rtl/>
              </w:rPr>
              <w:t>أمجد سامي جوني</w:t>
            </w:r>
          </w:p>
          <w:p w:rsidR="00675BC7" w:rsidRPr="008B285D" w:rsidRDefault="00675BC7" w:rsidP="004E743F">
            <w:pPr>
              <w:pStyle w:val="BodyText3"/>
              <w:rPr>
                <w:b/>
                <w:bCs/>
                <w:sz w:val="32"/>
                <w:szCs w:val="32"/>
                <w:lang w:val="en-US"/>
              </w:rPr>
            </w:pPr>
          </w:p>
        </w:tc>
      </w:tr>
      <w:tr w:rsidR="00675BC7"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5BC7" w:rsidRDefault="00675BC7" w:rsidP="004E743F">
            <w:pPr>
              <w:jc w:val="right"/>
              <w:rPr>
                <w:lang w:val="en-US" w:bidi="ar-IQ"/>
              </w:rPr>
            </w:pPr>
          </w:p>
        </w:tc>
      </w:tr>
      <w:tr w:rsidR="00675BC7"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75BC7" w:rsidRDefault="00675BC7"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75BC7" w:rsidRDefault="00675BC7"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75BC7" w:rsidRDefault="00675BC7"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75BC7" w:rsidRDefault="00675BC7"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675BC7"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75BC7" w:rsidRDefault="00675BC7"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75BC7" w:rsidRDefault="00675BC7"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675BC7" w:rsidRPr="00B66A44" w:rsidTr="004E743F">
        <w:trPr>
          <w:trHeight w:hRule="exact" w:val="8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5BC7" w:rsidRPr="00B66A44" w:rsidRDefault="00675BC7" w:rsidP="004E743F">
            <w:pPr>
              <w:jc w:val="center"/>
              <w:rPr>
                <w:rFonts w:ascii="Algerian" w:hAnsi="Algerian" w:cs="Arabic Transparent"/>
                <w:b/>
                <w:bCs/>
                <w:i/>
                <w:iCs/>
                <w:sz w:val="32"/>
                <w:szCs w:val="32"/>
                <w:rtl/>
                <w:lang w:bidi="ar-IQ"/>
              </w:rPr>
            </w:pPr>
            <w:r w:rsidRPr="00B66A44">
              <w:rPr>
                <w:rFonts w:ascii="Algerian" w:hAnsi="Algerian" w:cs="Arabic Transparent" w:hint="eastAsia"/>
                <w:b/>
                <w:bCs/>
                <w:i/>
                <w:iCs/>
                <w:sz w:val="32"/>
                <w:szCs w:val="32"/>
                <w:rtl/>
                <w:lang w:bidi="ar-IQ"/>
              </w:rPr>
              <w:t>استخدام</w:t>
            </w:r>
            <w:r w:rsidRPr="00B66A44">
              <w:rPr>
                <w:rFonts w:ascii="Algerian" w:hAnsi="Algerian" w:cs="Arabic Transparent"/>
                <w:b/>
                <w:bCs/>
                <w:i/>
                <w:iCs/>
                <w:sz w:val="32"/>
                <w:szCs w:val="32"/>
                <w:rtl/>
                <w:lang w:bidi="ar-IQ"/>
              </w:rPr>
              <w:t xml:space="preserve"> </w:t>
            </w:r>
            <w:r w:rsidRPr="00B66A44">
              <w:rPr>
                <w:rFonts w:ascii="Algerian" w:hAnsi="Algerian" w:cs="Arabic Transparent" w:hint="eastAsia"/>
                <w:b/>
                <w:bCs/>
                <w:i/>
                <w:iCs/>
                <w:sz w:val="32"/>
                <w:szCs w:val="32"/>
                <w:rtl/>
                <w:lang w:bidi="ar-IQ"/>
              </w:rPr>
              <w:t>التحليل</w:t>
            </w:r>
            <w:r w:rsidRPr="00B66A44">
              <w:rPr>
                <w:rFonts w:ascii="Algerian" w:hAnsi="Algerian" w:cs="Arabic Transparent"/>
                <w:b/>
                <w:bCs/>
                <w:i/>
                <w:iCs/>
                <w:sz w:val="32"/>
                <w:szCs w:val="32"/>
                <w:rtl/>
                <w:lang w:bidi="ar-IQ"/>
              </w:rPr>
              <w:t xml:space="preserve"> </w:t>
            </w:r>
            <w:r w:rsidRPr="00B66A44">
              <w:rPr>
                <w:rFonts w:ascii="Algerian" w:hAnsi="Algerian" w:cs="Arabic Transparent" w:hint="eastAsia"/>
                <w:b/>
                <w:bCs/>
                <w:i/>
                <w:iCs/>
                <w:sz w:val="32"/>
                <w:szCs w:val="32"/>
                <w:rtl/>
                <w:lang w:bidi="ar-IQ"/>
              </w:rPr>
              <w:t>العنقودي</w:t>
            </w:r>
            <w:r w:rsidRPr="00B66A44">
              <w:rPr>
                <w:rFonts w:ascii="Algerian" w:hAnsi="Algerian" w:cs="Arabic Transparent"/>
                <w:b/>
                <w:bCs/>
                <w:i/>
                <w:iCs/>
                <w:sz w:val="32"/>
                <w:szCs w:val="32"/>
                <w:rtl/>
                <w:lang w:bidi="ar-IQ"/>
              </w:rPr>
              <w:t xml:space="preserve"> </w:t>
            </w:r>
            <w:r w:rsidRPr="00B66A44">
              <w:rPr>
                <w:rFonts w:ascii="Algerian" w:hAnsi="Algerian" w:cs="Arabic Transparent" w:hint="eastAsia"/>
                <w:b/>
                <w:bCs/>
                <w:i/>
                <w:iCs/>
                <w:sz w:val="32"/>
                <w:szCs w:val="32"/>
                <w:rtl/>
                <w:lang w:bidi="ar-IQ"/>
              </w:rPr>
              <w:t>في</w:t>
            </w:r>
            <w:r w:rsidRPr="00B66A44">
              <w:rPr>
                <w:rFonts w:ascii="Algerian" w:hAnsi="Algerian" w:cs="Arabic Transparent"/>
                <w:b/>
                <w:bCs/>
                <w:i/>
                <w:iCs/>
                <w:sz w:val="32"/>
                <w:szCs w:val="32"/>
                <w:rtl/>
                <w:lang w:bidi="ar-IQ"/>
              </w:rPr>
              <w:t xml:space="preserve"> </w:t>
            </w:r>
            <w:r w:rsidRPr="00B66A44">
              <w:rPr>
                <w:rFonts w:ascii="Algerian" w:hAnsi="Algerian" w:cs="Arabic Transparent" w:hint="eastAsia"/>
                <w:b/>
                <w:bCs/>
                <w:i/>
                <w:iCs/>
                <w:sz w:val="32"/>
                <w:szCs w:val="32"/>
                <w:rtl/>
                <w:lang w:bidi="ar-IQ"/>
              </w:rPr>
              <w:t>تصنيف</w:t>
            </w:r>
            <w:r w:rsidRPr="00B66A44">
              <w:rPr>
                <w:rFonts w:ascii="Algerian" w:hAnsi="Algerian" w:cs="Arabic Transparent"/>
                <w:b/>
                <w:bCs/>
                <w:i/>
                <w:iCs/>
                <w:sz w:val="32"/>
                <w:szCs w:val="32"/>
                <w:rtl/>
                <w:lang w:bidi="ar-IQ"/>
              </w:rPr>
              <w:t xml:space="preserve"> </w:t>
            </w:r>
            <w:r w:rsidRPr="00B66A44">
              <w:rPr>
                <w:rFonts w:ascii="Algerian" w:hAnsi="Algerian" w:cs="Arabic Transparent" w:hint="eastAsia"/>
                <w:b/>
                <w:bCs/>
                <w:i/>
                <w:iCs/>
                <w:sz w:val="32"/>
                <w:szCs w:val="32"/>
                <w:rtl/>
                <w:lang w:bidi="ar-IQ"/>
              </w:rPr>
              <w:t>الاسر</w:t>
            </w:r>
            <w:r w:rsidRPr="00B66A44">
              <w:rPr>
                <w:rFonts w:ascii="Algerian" w:hAnsi="Algerian" w:cs="Arabic Transparent"/>
                <w:b/>
                <w:bCs/>
                <w:i/>
                <w:iCs/>
                <w:sz w:val="32"/>
                <w:szCs w:val="32"/>
                <w:rtl/>
                <w:lang w:bidi="ar-IQ"/>
              </w:rPr>
              <w:t xml:space="preserve"> </w:t>
            </w:r>
            <w:r w:rsidRPr="00B66A44">
              <w:rPr>
                <w:rFonts w:ascii="Algerian" w:hAnsi="Algerian" w:cs="Arabic Transparent" w:hint="eastAsia"/>
                <w:b/>
                <w:bCs/>
                <w:i/>
                <w:iCs/>
                <w:sz w:val="32"/>
                <w:szCs w:val="32"/>
                <w:rtl/>
                <w:lang w:bidi="ar-IQ"/>
              </w:rPr>
              <w:t>حسب</w:t>
            </w:r>
            <w:r w:rsidRPr="00B66A44">
              <w:rPr>
                <w:rFonts w:ascii="Algerian" w:hAnsi="Algerian" w:cs="Arabic Transparent"/>
                <w:b/>
                <w:bCs/>
                <w:i/>
                <w:iCs/>
                <w:sz w:val="32"/>
                <w:szCs w:val="32"/>
                <w:rtl/>
                <w:lang w:bidi="ar-IQ"/>
              </w:rPr>
              <w:t xml:space="preserve"> </w:t>
            </w:r>
            <w:r w:rsidRPr="00B66A44">
              <w:rPr>
                <w:rFonts w:ascii="Algerian" w:hAnsi="Algerian" w:cs="Arabic Transparent" w:hint="eastAsia"/>
                <w:b/>
                <w:bCs/>
                <w:i/>
                <w:iCs/>
                <w:sz w:val="32"/>
                <w:szCs w:val="32"/>
                <w:rtl/>
                <w:lang w:bidi="ar-IQ"/>
              </w:rPr>
              <w:t>مستويات</w:t>
            </w:r>
            <w:r w:rsidRPr="00B66A44">
              <w:rPr>
                <w:rFonts w:ascii="Algerian" w:hAnsi="Algerian" w:cs="Arabic Transparent" w:hint="cs"/>
                <w:b/>
                <w:bCs/>
                <w:i/>
                <w:iCs/>
                <w:sz w:val="32"/>
                <w:szCs w:val="32"/>
                <w:rtl/>
                <w:lang w:bidi="ar-IQ"/>
              </w:rPr>
              <w:t xml:space="preserve"> </w:t>
            </w:r>
            <w:r w:rsidRPr="00B66A44">
              <w:rPr>
                <w:rFonts w:ascii="Algerian" w:hAnsi="Algerian" w:cs="Arabic Transparent" w:hint="eastAsia"/>
                <w:b/>
                <w:bCs/>
                <w:i/>
                <w:iCs/>
                <w:sz w:val="32"/>
                <w:szCs w:val="32"/>
                <w:rtl/>
                <w:lang w:bidi="ar-IQ"/>
              </w:rPr>
              <w:t>المعيشة</w:t>
            </w:r>
            <w:r w:rsidRPr="00B66A44">
              <w:rPr>
                <w:rFonts w:ascii="Algerian" w:hAnsi="Algerian" w:cs="Arabic Transparent"/>
                <w:b/>
                <w:bCs/>
                <w:i/>
                <w:iCs/>
                <w:sz w:val="32"/>
                <w:szCs w:val="32"/>
                <w:rtl/>
                <w:lang w:bidi="ar-IQ"/>
              </w:rPr>
              <w:t xml:space="preserve"> في العراق </w:t>
            </w:r>
            <w:r w:rsidRPr="00B66A44">
              <w:rPr>
                <w:rFonts w:ascii="Algerian" w:hAnsi="Algerian" w:cs="Arabic Transparent" w:hint="cs"/>
                <w:b/>
                <w:bCs/>
                <w:i/>
                <w:iCs/>
                <w:sz w:val="32"/>
                <w:szCs w:val="32"/>
                <w:rtl/>
                <w:lang w:bidi="ar-IQ"/>
              </w:rPr>
              <w:t>ل</w:t>
            </w:r>
            <w:r w:rsidRPr="00B66A44">
              <w:rPr>
                <w:rFonts w:ascii="Algerian" w:hAnsi="Algerian" w:cs="Arabic Transparent" w:hint="eastAsia"/>
                <w:b/>
                <w:bCs/>
                <w:i/>
                <w:iCs/>
                <w:sz w:val="32"/>
                <w:szCs w:val="32"/>
                <w:rtl/>
                <w:lang w:bidi="ar-IQ"/>
              </w:rPr>
              <w:t>ل</w:t>
            </w:r>
            <w:r w:rsidRPr="00B66A44">
              <w:rPr>
                <w:rFonts w:ascii="Algerian" w:hAnsi="Algerian" w:cs="Arabic Transparent" w:hint="cs"/>
                <w:b/>
                <w:bCs/>
                <w:i/>
                <w:iCs/>
                <w:sz w:val="32"/>
                <w:szCs w:val="32"/>
                <w:rtl/>
                <w:lang w:bidi="ar-IQ"/>
              </w:rPr>
              <w:t>مدة</w:t>
            </w:r>
            <w:r w:rsidRPr="00B66A44">
              <w:rPr>
                <w:rFonts w:ascii="Algerian" w:hAnsi="Algerian" w:cs="Arabic Transparent"/>
                <w:b/>
                <w:bCs/>
                <w:i/>
                <w:iCs/>
                <w:sz w:val="32"/>
                <w:szCs w:val="32"/>
                <w:rtl/>
                <w:lang w:bidi="ar-IQ"/>
              </w:rPr>
              <w:t xml:space="preserve"> 2006 /2007</w:t>
            </w:r>
          </w:p>
          <w:p w:rsidR="00675BC7" w:rsidRPr="00B66A44" w:rsidRDefault="00675BC7" w:rsidP="004E743F">
            <w:pPr>
              <w:jc w:val="center"/>
              <w:rPr>
                <w:rFonts w:hint="cs"/>
                <w:b/>
                <w:bCs/>
                <w:sz w:val="32"/>
                <w:szCs w:val="32"/>
                <w:lang w:val="en-US" w:bidi="ar-IQ"/>
              </w:rPr>
            </w:pPr>
          </w:p>
        </w:tc>
      </w:tr>
      <w:tr w:rsidR="00675BC7" w:rsidRPr="00B66A44" w:rsidTr="004E743F">
        <w:trPr>
          <w:trHeight w:hRule="exact" w:val="5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75BC7" w:rsidRPr="008B285D" w:rsidRDefault="00675BC7" w:rsidP="004E743F">
            <w:pPr>
              <w:jc w:val="center"/>
              <w:rPr>
                <w:rFonts w:hint="cs"/>
                <w:b/>
                <w:bCs/>
                <w:sz w:val="32"/>
                <w:szCs w:val="32"/>
                <w:rtl/>
                <w:lang w:bidi="ar-IQ"/>
              </w:rPr>
            </w:pPr>
            <w:r w:rsidRPr="008B285D">
              <w:rPr>
                <w:rFonts w:hint="cs"/>
                <w:b/>
                <w:bCs/>
                <w:sz w:val="32"/>
                <w:szCs w:val="32"/>
                <w:rtl/>
              </w:rPr>
              <w:t>1432</w:t>
            </w:r>
            <w:r w:rsidRPr="008B285D">
              <w:rPr>
                <w:rFonts w:ascii="Times New Roman" w:hAnsi="Times New Roman"/>
                <w:b/>
                <w:bCs/>
                <w:sz w:val="32"/>
                <w:szCs w:val="32"/>
                <w:rtl/>
              </w:rPr>
              <w:t xml:space="preserve"> ﻫ</w:t>
            </w:r>
            <w:r w:rsidRPr="008B285D">
              <w:rPr>
                <w:b/>
                <w:bCs/>
                <w:sz w:val="32"/>
                <w:szCs w:val="32"/>
                <w:lang w:val="en-US"/>
              </w:rPr>
              <w:t xml:space="preserve">                                                          </w:t>
            </w:r>
            <w:r w:rsidRPr="008B285D">
              <w:rPr>
                <w:b/>
                <w:bCs/>
                <w:sz w:val="32"/>
                <w:szCs w:val="32"/>
              </w:rPr>
              <w:t xml:space="preserve"> </w:t>
            </w:r>
            <w:r w:rsidRPr="008B285D">
              <w:rPr>
                <w:rFonts w:hint="cs"/>
                <w:b/>
                <w:bCs/>
                <w:sz w:val="32"/>
                <w:szCs w:val="32"/>
                <w:rtl/>
                <w:lang w:bidi="ar-IQ"/>
              </w:rPr>
              <w:t xml:space="preserve"> </w:t>
            </w:r>
            <w:r w:rsidRPr="008B285D">
              <w:rPr>
                <w:rFonts w:hint="cs"/>
                <w:b/>
                <w:bCs/>
                <w:sz w:val="32"/>
                <w:szCs w:val="32"/>
                <w:rtl/>
              </w:rPr>
              <w:t>2011</w:t>
            </w:r>
            <w:r w:rsidRPr="008B285D">
              <w:rPr>
                <w:rFonts w:hint="cs"/>
                <w:b/>
                <w:bCs/>
                <w:sz w:val="32"/>
                <w:szCs w:val="32"/>
                <w:rtl/>
                <w:lang w:bidi="ar-IQ"/>
              </w:rPr>
              <w:t xml:space="preserve"> م</w:t>
            </w:r>
            <w:r w:rsidRPr="008B285D">
              <w:rPr>
                <w:b/>
                <w:bCs/>
                <w:sz w:val="32"/>
                <w:szCs w:val="32"/>
              </w:rPr>
              <w:t xml:space="preserve"> </w:t>
            </w:r>
            <w:r w:rsidRPr="008B285D">
              <w:rPr>
                <w:b/>
                <w:bCs/>
                <w:sz w:val="32"/>
                <w:szCs w:val="32"/>
                <w:rtl/>
              </w:rPr>
              <w:tab/>
            </w:r>
            <w:r w:rsidRPr="008B285D">
              <w:rPr>
                <w:b/>
                <w:bCs/>
                <w:sz w:val="32"/>
                <w:szCs w:val="32"/>
                <w:rtl/>
              </w:rPr>
              <w:tab/>
            </w:r>
            <w:r w:rsidRPr="008B285D">
              <w:rPr>
                <w:b/>
                <w:bCs/>
                <w:sz w:val="32"/>
                <w:szCs w:val="32"/>
                <w:rtl/>
              </w:rPr>
              <w:tab/>
            </w:r>
            <w:r w:rsidRPr="008B285D">
              <w:rPr>
                <w:b/>
                <w:bCs/>
                <w:sz w:val="32"/>
                <w:szCs w:val="32"/>
                <w:rtl/>
              </w:rPr>
              <w:tab/>
            </w:r>
            <w:r w:rsidRPr="008B285D">
              <w:rPr>
                <w:b/>
                <w:bCs/>
                <w:sz w:val="32"/>
                <w:szCs w:val="32"/>
                <w:rtl/>
              </w:rPr>
              <w:tab/>
            </w:r>
            <w:r w:rsidRPr="008B285D">
              <w:rPr>
                <w:rFonts w:hint="cs"/>
                <w:b/>
                <w:bCs/>
                <w:sz w:val="32"/>
                <w:szCs w:val="32"/>
                <w:rtl/>
                <w:lang w:bidi="ar-IQ"/>
              </w:rPr>
              <w:t xml:space="preserve"> </w:t>
            </w:r>
          </w:p>
          <w:p w:rsidR="00675BC7" w:rsidRPr="00B66A44" w:rsidRDefault="00675BC7" w:rsidP="004E743F">
            <w:pPr>
              <w:pStyle w:val="BodyText3"/>
              <w:rPr>
                <w:rFonts w:hint="cs"/>
                <w:b/>
                <w:bCs/>
                <w:sz w:val="32"/>
                <w:szCs w:val="32"/>
                <w:lang w:val="en-US" w:bidi="ar-IQ"/>
              </w:rPr>
            </w:pPr>
          </w:p>
        </w:tc>
      </w:tr>
      <w:tr w:rsidR="00675BC7" w:rsidRPr="00F935AA" w:rsidTr="004E743F">
        <w:trPr>
          <w:trHeight w:val="667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75BC7" w:rsidRPr="00F935AA" w:rsidRDefault="00675BC7" w:rsidP="004E743F">
            <w:pPr>
              <w:widowControl w:val="0"/>
              <w:autoSpaceDE w:val="0"/>
              <w:autoSpaceDN w:val="0"/>
              <w:adjustRightInd w:val="0"/>
              <w:spacing w:after="200" w:line="360" w:lineRule="auto"/>
              <w:jc w:val="both"/>
              <w:rPr>
                <w:b/>
                <w:bCs/>
                <w:lang w:bidi="ar-IQ"/>
              </w:rPr>
            </w:pPr>
            <w:r w:rsidRPr="00F935AA">
              <w:rPr>
                <w:rFonts w:hint="cs"/>
                <w:b/>
                <w:bCs/>
                <w:rtl/>
                <w:lang w:bidi="ar-IQ"/>
              </w:rPr>
              <w:t xml:space="preserve"> </w:t>
            </w:r>
            <w:r w:rsidRPr="00F935AA">
              <w:rPr>
                <w:b/>
                <w:bCs/>
                <w:rtl/>
                <w:lang w:bidi="ar-IQ"/>
              </w:rPr>
              <w:t>تُعبر مستويات المعيشة عن حالة الاشباع والحرمان التي يعاني منها الفرد أو الاسرة في مجال الخدمات الاساسية والحاجات الضرورية المقدمة من اجهزة الدولة كالمجال التعليمي والصحي والسكني والبنى التحتية والمجال الاقتصادي والمعيشي وغيرها من المجالات الخدمية الاساسية التي تعين الاسر في تسيير امور حياتهم اليومية</w:t>
            </w:r>
            <w:r w:rsidRPr="00F935AA">
              <w:rPr>
                <w:b/>
                <w:bCs/>
                <w:lang w:bidi="ar-IQ"/>
              </w:rPr>
              <w:t xml:space="preserve">. </w:t>
            </w:r>
            <w:r w:rsidRPr="00F935AA">
              <w:rPr>
                <w:b/>
                <w:bCs/>
                <w:rtl/>
                <w:lang w:bidi="ar-IQ"/>
              </w:rPr>
              <w:t>لذا تم التطرق من خلال هذا البحث الى عرض واقع المستويات المعيشية للاسر على مستوى العراق وعلى مستوى محافظاته ال</w:t>
            </w:r>
            <w:r w:rsidRPr="00F935AA">
              <w:rPr>
                <w:b/>
                <w:bCs/>
                <w:lang w:bidi="ar-IQ"/>
              </w:rPr>
              <w:t xml:space="preserve"> (18) </w:t>
            </w:r>
            <w:r w:rsidRPr="00F935AA">
              <w:rPr>
                <w:b/>
                <w:bCs/>
                <w:rtl/>
                <w:lang w:bidi="ar-IQ"/>
              </w:rPr>
              <w:t>والتي سيتم تحليلها من خلال وصفها وعرضها ومن ثم تجميعها على اساس التجانس او التقارب الموجود في المستويات المعيشية للاسر بين المحافظات إلى أنْ نصل إلى تجميعها في عنقود واحد على مستوى العراق باستخدام التحليل العنقودي والذي يمكن من خلالة التوصل الى وصف المستويات لمعدلات الحرمان وعدم الاشباع الذي عانت منه هذه الاسر في مستوى الخدمات المقدمة لهم ضمن هذه المجالات مما يساعد على وضع الخطط الكفيلة لمعالجة حالات الضعف الموجودة وباقل وقت وجهد وكلفة ممكنة</w:t>
            </w:r>
            <w:r w:rsidRPr="00F935AA">
              <w:rPr>
                <w:b/>
                <w:bCs/>
                <w:lang w:bidi="ar-IQ"/>
              </w:rPr>
              <w:t>.</w:t>
            </w:r>
          </w:p>
          <w:p w:rsidR="00675BC7" w:rsidRPr="00F935AA" w:rsidRDefault="00675BC7" w:rsidP="004E743F">
            <w:pPr>
              <w:widowControl w:val="0"/>
              <w:autoSpaceDE w:val="0"/>
              <w:autoSpaceDN w:val="0"/>
              <w:adjustRightInd w:val="0"/>
              <w:spacing w:after="200" w:line="360" w:lineRule="auto"/>
              <w:jc w:val="both"/>
              <w:rPr>
                <w:b/>
                <w:bCs/>
                <w:lang w:val="en-US" w:bidi="ar-IQ"/>
              </w:rPr>
            </w:pPr>
            <w:r w:rsidRPr="00F935AA">
              <w:rPr>
                <w:b/>
                <w:bCs/>
                <w:rtl/>
                <w:lang w:bidi="ar-IQ"/>
              </w:rPr>
              <w:t>ولغرض انجاز هذا العمل فقد تم تقسيم هذا البحث الى اربعة فصول</w:t>
            </w:r>
            <w:r w:rsidRPr="00F935AA">
              <w:rPr>
                <w:b/>
                <w:bCs/>
                <w:lang w:bidi="ar-IQ"/>
              </w:rPr>
              <w:t xml:space="preserve"> </w:t>
            </w:r>
            <w:r w:rsidRPr="00F935AA">
              <w:rPr>
                <w:b/>
                <w:bCs/>
                <w:rtl/>
                <w:lang w:bidi="ar-IQ"/>
              </w:rPr>
              <w:t xml:space="preserve">ففي الفصل الاول : تم التطرق الى أهمية وهدف البحث والدراسات السابقة ، اما الفصل الثاني : فقد تناول الجانب النظري وبعض المفاهيم الاساسية لموضوع العنقدة وظاهرة الحرمان ،في حين تناول الفصل الثالث: الجانب التطبيقي للبيانات التي تم الحصول عليها ، وفي الفصل الرابع: تم وضع  اهم الاستنتاجات والتوصيات </w:t>
            </w:r>
            <w:r w:rsidRPr="00F935AA">
              <w:rPr>
                <w:b/>
                <w:bCs/>
                <w:lang w:bidi="ar-IQ"/>
              </w:rPr>
              <w:t xml:space="preserve">. </w:t>
            </w:r>
            <w:r w:rsidRPr="00F935AA">
              <w:rPr>
                <w:b/>
                <w:bCs/>
                <w:rtl/>
                <w:lang w:bidi="ar-IQ"/>
              </w:rPr>
              <w:t>فضلا عن ذلك فقد تم وضع ملحقين لأهم المخططات والجداول بعد صفحة المصادر</w:t>
            </w:r>
            <w:r w:rsidRPr="00F935AA">
              <w:rPr>
                <w:b/>
                <w:bCs/>
                <w:lang w:bidi="ar-IQ"/>
              </w:rPr>
              <w:t>.</w:t>
            </w:r>
          </w:p>
        </w:tc>
      </w:tr>
    </w:tbl>
    <w:p w:rsidR="0002700C" w:rsidRPr="00675BC7" w:rsidRDefault="0002700C">
      <w:pPr>
        <w:rPr>
          <w:lang w:val="en-US"/>
        </w:rPr>
      </w:pPr>
    </w:p>
    <w:sectPr w:rsidR="0002700C" w:rsidRPr="00675BC7"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gerian">
    <w:panose1 w:val="04020705040A02060702"/>
    <w:charset w:val="00"/>
    <w:family w:val="decorativ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BC7"/>
    <w:rsid w:val="0002700C"/>
    <w:rsid w:val="00675B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C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75BC7"/>
  </w:style>
  <w:style w:type="character" w:customStyle="1" w:styleId="shorttext">
    <w:name w:val="short_text"/>
    <w:basedOn w:val="DefaultParagraphFont"/>
    <w:rsid w:val="00675BC7"/>
  </w:style>
  <w:style w:type="paragraph" w:styleId="BodyText3">
    <w:name w:val="Body Text 3"/>
    <w:basedOn w:val="Normal"/>
    <w:link w:val="BodyText3Char"/>
    <w:rsid w:val="00675BC7"/>
    <w:pPr>
      <w:spacing w:after="120"/>
    </w:pPr>
    <w:rPr>
      <w:sz w:val="16"/>
      <w:szCs w:val="16"/>
    </w:rPr>
  </w:style>
  <w:style w:type="character" w:customStyle="1" w:styleId="BodyText3Char">
    <w:name w:val="Body Text 3 Char"/>
    <w:basedOn w:val="DefaultParagraphFont"/>
    <w:link w:val="BodyText3"/>
    <w:rsid w:val="00675BC7"/>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2013-03-14T09:45:00Z</dcterms:created>
  <dcterms:modified xsi:type="dcterms:W3CDTF">2013-03-14T09:45:00Z</dcterms:modified>
</cp:coreProperties>
</file>