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B5869"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B5869" w:rsidRDefault="002B5869"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r>
              <w:rPr>
                <w:rFonts w:ascii="Tahoma" w:hAnsi="Tahoma" w:cs="Tahoma"/>
                <w:lang w:val="en-US" w:bidi="ar-IQ"/>
              </w:rPr>
              <w:t>College  Name</w:t>
            </w:r>
          </w:p>
        </w:tc>
      </w:tr>
      <w:tr w:rsidR="002B5869"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B5869" w:rsidRDefault="002B5869"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r>
              <w:rPr>
                <w:rFonts w:ascii="Tahoma" w:hAnsi="Tahoma" w:cs="Tahoma"/>
                <w:lang w:val="en-US" w:bidi="ar-IQ"/>
              </w:rPr>
              <w:t>Department</w:t>
            </w:r>
          </w:p>
        </w:tc>
      </w:tr>
      <w:tr w:rsidR="002B5869"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B5869" w:rsidRPr="007F079D" w:rsidRDefault="002B5869" w:rsidP="00AE02C8">
            <w:pPr>
              <w:pStyle w:val="BodyText3"/>
              <w:rPr>
                <w:rFonts w:ascii="Times New Roman" w:hAnsi="Times New Roman" w:hint="cs"/>
                <w:b/>
                <w:bCs/>
                <w:sz w:val="32"/>
                <w:szCs w:val="32"/>
                <w:rtl/>
                <w:lang w:val="en-US"/>
              </w:rPr>
            </w:pPr>
            <w:r w:rsidRPr="0080113F">
              <w:rPr>
                <w:b/>
                <w:bCs/>
                <w:sz w:val="40"/>
                <w:szCs w:val="40"/>
                <w:rtl/>
              </w:rPr>
              <w:t>علي هشام عبد الرسول السعدي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r>
              <w:rPr>
                <w:rFonts w:ascii="Tahoma" w:hAnsi="Tahoma" w:cs="Tahoma"/>
                <w:lang w:val="en-US" w:bidi="ar-IQ"/>
              </w:rPr>
              <w:t>Full Name as written   in Passport</w:t>
            </w:r>
          </w:p>
        </w:tc>
      </w:tr>
      <w:tr w:rsidR="002B5869"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B5869" w:rsidRDefault="002B5869"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r>
              <w:rPr>
                <w:rFonts w:ascii="Tahoma" w:hAnsi="Tahoma" w:cs="Tahoma"/>
                <w:lang w:val="en-US" w:bidi="ar-IQ"/>
              </w:rPr>
              <w:t>e-mail</w:t>
            </w:r>
          </w:p>
        </w:tc>
      </w:tr>
      <w:tr w:rsidR="002B5869"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B5869" w:rsidRDefault="002B5869"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B5869" w:rsidRDefault="002B5869"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B5869" w:rsidRDefault="002B5869"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B5869" w:rsidRDefault="002B5869"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r>
              <w:rPr>
                <w:rFonts w:ascii="Tahoma" w:hAnsi="Tahoma" w:cs="Tahoma"/>
                <w:lang w:val="en-US" w:bidi="ar-IQ"/>
              </w:rPr>
              <w:t xml:space="preserve">Career </w:t>
            </w:r>
          </w:p>
        </w:tc>
      </w:tr>
      <w:tr w:rsidR="002B5869"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B5869" w:rsidRDefault="002B5869"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B5869" w:rsidRDefault="002B5869"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p>
        </w:tc>
      </w:tr>
      <w:tr w:rsidR="002B5869" w:rsidTr="00AE02C8">
        <w:trPr>
          <w:trHeight w:hRule="exact" w:val="8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B5869" w:rsidRPr="00891062" w:rsidRDefault="002B5869" w:rsidP="00AE02C8">
            <w:pPr>
              <w:jc w:val="center"/>
              <w:rPr>
                <w:rFonts w:ascii="Times New Roman" w:hAnsi="Times New Roman"/>
                <w:sz w:val="32"/>
                <w:szCs w:val="32"/>
                <w:rtl/>
                <w:lang w:val="en-US"/>
              </w:rPr>
            </w:pPr>
            <w:r w:rsidRPr="00891062">
              <w:rPr>
                <w:rFonts w:ascii="Times New Roman" w:hAnsi="Times New Roman"/>
                <w:bCs/>
                <w:sz w:val="32"/>
                <w:szCs w:val="32"/>
                <w:rtl/>
              </w:rPr>
              <w:t xml:space="preserve">إيجاد التوزيع الاحتمالي للطلب خلال فترة الانتظار </w:t>
            </w:r>
            <w:r w:rsidRPr="00891062">
              <w:rPr>
                <w:rFonts w:ascii="Times New Roman" w:hAnsi="Times New Roman"/>
                <w:b/>
                <w:bCs/>
                <w:sz w:val="32"/>
                <w:szCs w:val="32"/>
                <w:rtl/>
              </w:rPr>
              <w:t>للمواد</w:t>
            </w:r>
            <w:r w:rsidRPr="00891062">
              <w:rPr>
                <w:rFonts w:ascii="Times New Roman" w:hAnsi="Times New Roman"/>
                <w:b/>
                <w:sz w:val="32"/>
                <w:szCs w:val="32"/>
              </w:rPr>
              <w:t xml:space="preserve"> </w:t>
            </w:r>
            <w:r w:rsidRPr="00891062">
              <w:rPr>
                <w:rFonts w:ascii="Times New Roman" w:hAnsi="Times New Roman"/>
                <w:b/>
                <w:bCs/>
                <w:sz w:val="32"/>
                <w:szCs w:val="32"/>
                <w:rtl/>
              </w:rPr>
              <w:t>المخزنية</w:t>
            </w:r>
            <w:r w:rsidRPr="00891062">
              <w:rPr>
                <w:rFonts w:ascii="Times New Roman" w:hAnsi="Times New Roman"/>
                <w:b/>
                <w:sz w:val="32"/>
                <w:szCs w:val="32"/>
              </w:rPr>
              <w:t xml:space="preserve"> </w:t>
            </w:r>
            <w:r w:rsidRPr="00891062">
              <w:rPr>
                <w:rFonts w:ascii="Times New Roman" w:hAnsi="Times New Roman"/>
                <w:b/>
                <w:bCs/>
                <w:sz w:val="32"/>
                <w:szCs w:val="32"/>
                <w:rtl/>
              </w:rPr>
              <w:t>في</w:t>
            </w:r>
            <w:r w:rsidRPr="00891062">
              <w:rPr>
                <w:rFonts w:ascii="Times New Roman" w:hAnsi="Times New Roman"/>
                <w:b/>
                <w:sz w:val="32"/>
                <w:szCs w:val="32"/>
              </w:rPr>
              <w:t xml:space="preserve"> </w:t>
            </w:r>
            <w:r w:rsidRPr="00891062">
              <w:rPr>
                <w:rFonts w:ascii="Times New Roman" w:hAnsi="Times New Roman"/>
                <w:b/>
                <w:bCs/>
                <w:sz w:val="32"/>
                <w:szCs w:val="32"/>
                <w:rtl/>
              </w:rPr>
              <w:t>شركة تعبئة</w:t>
            </w:r>
            <w:r w:rsidRPr="00891062">
              <w:rPr>
                <w:rFonts w:ascii="Times New Roman" w:hAnsi="Times New Roman"/>
                <w:b/>
                <w:sz w:val="32"/>
                <w:szCs w:val="32"/>
              </w:rPr>
              <w:t xml:space="preserve"> </w:t>
            </w:r>
            <w:r w:rsidRPr="00891062">
              <w:rPr>
                <w:rFonts w:ascii="Times New Roman" w:hAnsi="Times New Roman"/>
                <w:b/>
                <w:bCs/>
                <w:sz w:val="32"/>
                <w:szCs w:val="32"/>
                <w:rtl/>
              </w:rPr>
              <w:t>الغاز</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r>
              <w:rPr>
                <w:rFonts w:ascii="Tahoma" w:hAnsi="Tahoma" w:cs="Tahoma"/>
                <w:lang w:val="en-US" w:bidi="ar-IQ"/>
              </w:rPr>
              <w:t xml:space="preserve">Thesis  Title </w:t>
            </w:r>
          </w:p>
        </w:tc>
      </w:tr>
      <w:tr w:rsidR="002B5869"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B5869" w:rsidRPr="007F079D" w:rsidRDefault="002B5869" w:rsidP="00AE02C8">
            <w:pPr>
              <w:jc w:val="center"/>
              <w:rPr>
                <w:rFonts w:cs="Simplified Arabic" w:hint="cs"/>
                <w:sz w:val="32"/>
                <w:szCs w:val="32"/>
                <w:rtl/>
                <w:lang w:bidi="ar-IQ"/>
              </w:rPr>
            </w:pPr>
            <w:r w:rsidRPr="00955B62">
              <w:rPr>
                <w:rFonts w:hint="cs"/>
                <w:sz w:val="32"/>
                <w:szCs w:val="32"/>
                <w:rtl/>
              </w:rPr>
              <w:t>142</w:t>
            </w:r>
            <w:r>
              <w:rPr>
                <w:rFonts w:hint="cs"/>
                <w:sz w:val="32"/>
                <w:szCs w:val="32"/>
                <w:rtl/>
              </w:rPr>
              <w:t>5</w:t>
            </w:r>
            <w:r w:rsidRPr="00955B62">
              <w:rPr>
                <w:rFonts w:hint="cs"/>
                <w:sz w:val="32"/>
                <w:szCs w:val="32"/>
                <w:rtl/>
              </w:rPr>
              <w:t xml:space="preserve"> هـ</w:t>
            </w:r>
            <w:r w:rsidRPr="007F079D">
              <w:rPr>
                <w:rFonts w:cs="Simplified Arabic" w:hint="cs"/>
                <w:sz w:val="32"/>
                <w:szCs w:val="32"/>
                <w:rtl/>
              </w:rPr>
              <w:t xml:space="preserve">  </w:t>
            </w:r>
            <w:r>
              <w:rPr>
                <w:rFonts w:cs="Simplified Arabic" w:hint="cs"/>
                <w:sz w:val="32"/>
                <w:szCs w:val="32"/>
                <w:rtl/>
              </w:rPr>
              <w:t xml:space="preserve">                   </w:t>
            </w:r>
            <w:r w:rsidRPr="007F079D">
              <w:rPr>
                <w:rFonts w:cs="Simplified Arabic" w:hint="cs"/>
                <w:sz w:val="32"/>
                <w:szCs w:val="32"/>
                <w:rtl/>
              </w:rPr>
              <w:t xml:space="preserve">    </w:t>
            </w:r>
            <w:r w:rsidRPr="00955B62">
              <w:rPr>
                <w:rFonts w:hint="cs"/>
                <w:sz w:val="32"/>
                <w:szCs w:val="32"/>
                <w:rtl/>
              </w:rPr>
              <w:t>2004 م</w:t>
            </w:r>
            <w:r w:rsidRPr="007F079D">
              <w:rPr>
                <w:rFonts w:cs="Simplified Arabic" w:hint="cs"/>
                <w:sz w:val="32"/>
                <w:szCs w:val="32"/>
                <w:rtl/>
              </w:rPr>
              <w:t xml:space="preserve">                      </w:t>
            </w:r>
          </w:p>
          <w:p w:rsidR="002B5869" w:rsidRDefault="002B5869" w:rsidP="00AE02C8">
            <w:pPr>
              <w:pStyle w:val="BodyText3"/>
              <w:rPr>
                <w:rFonts w:hint="cs"/>
                <w:sz w:val="28"/>
                <w:szCs w:val="28"/>
                <w:rtl/>
              </w:rPr>
            </w:pPr>
          </w:p>
          <w:p w:rsidR="002B5869" w:rsidRDefault="002B5869"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B5869" w:rsidRDefault="002B5869" w:rsidP="00AE02C8">
            <w:pPr>
              <w:jc w:val="right"/>
              <w:rPr>
                <w:rFonts w:ascii="Tahoma" w:hAnsi="Tahoma" w:cs="Tahoma"/>
                <w:lang w:val="en-US" w:bidi="ar-IQ"/>
              </w:rPr>
            </w:pPr>
            <w:r>
              <w:rPr>
                <w:rFonts w:ascii="Tahoma" w:hAnsi="Tahoma" w:cs="Tahoma"/>
                <w:lang w:val="en-US" w:bidi="ar-IQ"/>
              </w:rPr>
              <w:t>Year</w:t>
            </w:r>
          </w:p>
        </w:tc>
      </w:tr>
      <w:tr w:rsidR="002B5869" w:rsidTr="00AE02C8">
        <w:trPr>
          <w:trHeight w:val="589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B5869" w:rsidRPr="00891062" w:rsidRDefault="002B5869" w:rsidP="00AE02C8">
            <w:pPr>
              <w:ind w:firstLine="1136"/>
              <w:jc w:val="lowKashida"/>
              <w:rPr>
                <w:rFonts w:ascii="Times New Roman" w:hAnsi="Times New Roman"/>
                <w:b/>
                <w:bCs/>
                <w:sz w:val="20"/>
                <w:szCs w:val="20"/>
                <w:rtl/>
              </w:rPr>
            </w:pPr>
            <w:r w:rsidRPr="00891062">
              <w:rPr>
                <w:rFonts w:ascii="Times New Roman" w:hAnsi="Times New Roman"/>
                <w:b/>
                <w:bCs/>
                <w:sz w:val="20"/>
                <w:szCs w:val="20"/>
                <w:rtl/>
              </w:rPr>
              <w:t>يعدّ إيجاد التوزيع الاحتمالي للطلب خلال فترة الانتظار من أهم    و اعقد المشاكل التي تواجه العاملين في مجال السيطرة على الخزين و ذلك عندما  يكون الطلب او فترة الانتظار او كلاهما متغيراً و بشكل خاص عندما تكون                                 فترة الانتظار طويلة.</w:t>
            </w:r>
          </w:p>
          <w:p w:rsidR="002B5869" w:rsidRPr="00891062" w:rsidRDefault="002B5869" w:rsidP="00AE02C8">
            <w:pPr>
              <w:jc w:val="lowKashida"/>
              <w:rPr>
                <w:rFonts w:ascii="Times New Roman" w:hAnsi="Times New Roman"/>
                <w:b/>
                <w:bCs/>
                <w:sz w:val="20"/>
                <w:szCs w:val="20"/>
                <w:rtl/>
              </w:rPr>
            </w:pPr>
            <w:r w:rsidRPr="00891062">
              <w:rPr>
                <w:rFonts w:ascii="Times New Roman" w:hAnsi="Times New Roman"/>
                <w:b/>
                <w:bCs/>
                <w:sz w:val="20"/>
                <w:szCs w:val="20"/>
                <w:rtl/>
              </w:rPr>
              <w:t>غالباً ما تستخدم توزيعات ثنائية المعلمات لتمثيل الطلب خلال فترة الانتظار مثل توزيع كَاما ، و التوزيع الطبيعي اللوغاريتمي فعلى الرغم من ما تمتلكه هذه التوزيعات من بعض المرونة في تمثيل هذا المتغير (اي الطلب خلال فترة الانتظار) الا أنها لا تغطي جميع الحالات. لذلك جرى استخدام احد  التوزيعات الثلاثية المعلمات فضلاً عن التوزيعات الثنائية المعلمات لتمثيل الطلب                         خلال فترة الانتظار لما تمتاز به التوزيعات الثلاثية المعلمات من مرونة في تمثيل هذا المتغير حيث تتصف بقابليتها على التنويع اذ أنها تتخذ أشكالاً  مختلفة تبعاً لمحدادتها و من ثم فأنها تصلح لتغطية حالات أوسع من                                             التوزيعات الثنائية المعلمات.</w:t>
            </w:r>
          </w:p>
          <w:p w:rsidR="002B5869" w:rsidRPr="00891062" w:rsidRDefault="002B5869" w:rsidP="00AE02C8">
            <w:pPr>
              <w:jc w:val="lowKashida"/>
              <w:rPr>
                <w:rFonts w:ascii="Times New Roman" w:hAnsi="Times New Roman"/>
                <w:b/>
                <w:bCs/>
                <w:sz w:val="20"/>
                <w:szCs w:val="20"/>
                <w:rtl/>
              </w:rPr>
            </w:pPr>
            <w:r w:rsidRPr="00891062">
              <w:rPr>
                <w:rFonts w:ascii="Times New Roman" w:hAnsi="Times New Roman"/>
                <w:b/>
                <w:bCs/>
                <w:sz w:val="20"/>
                <w:szCs w:val="20"/>
                <w:rtl/>
              </w:rPr>
              <w:t>لقد جاءت هذه الدراسة بأربعة فصول تضمن الفصل الأول الخلفية التاريخية ، و الدراسات السابقة لبعض الباحثين الذين عملوا في مجال النماذج الاحتمالية  للسيطرة المخزنية.</w:t>
            </w:r>
          </w:p>
          <w:p w:rsidR="002B5869" w:rsidRPr="00891062" w:rsidRDefault="002B5869" w:rsidP="00AE02C8">
            <w:pPr>
              <w:jc w:val="lowKashida"/>
              <w:rPr>
                <w:rFonts w:ascii="Times New Roman" w:hAnsi="Times New Roman"/>
                <w:b/>
                <w:bCs/>
                <w:sz w:val="20"/>
                <w:szCs w:val="20"/>
                <w:rtl/>
              </w:rPr>
            </w:pPr>
            <w:r w:rsidRPr="00891062">
              <w:rPr>
                <w:rFonts w:ascii="Times New Roman" w:hAnsi="Times New Roman"/>
                <w:b/>
                <w:bCs/>
                <w:sz w:val="20"/>
                <w:szCs w:val="20"/>
                <w:rtl/>
              </w:rPr>
              <w:t>أما الفصل الثاني و المتمثل بالجانب النظري فقد تضمن بيان لبعضالمفاهيم المهمة المستخدمة في مجال السيطرة على الخزين فضلاً عن بيان أهم مواصفات و خصائص بعض التوزيعات المهمة المستخدمة في تمثيل الطلب ، فترات الانتظار ، الطلب خلال فترة الانتظار إذ يعدّ الأخير هو المتغير الأهم في حساب  مؤشرات الخزين المختلفة و التي اقتصرت في هذه الرسالة على مستوى إعادة الطلب ، و مستوى الحماية إذ تم التطرق إلى الأسلوب المتبع لحساب هذين المؤشرين تبعاً  لكل توزيع فضلاً عن تقدير معلمات هذه التوزيعات باستخدام طريقتي العزوم  و الإمكان الأعظم.</w:t>
            </w:r>
          </w:p>
          <w:p w:rsidR="002B5869" w:rsidRPr="00891062" w:rsidRDefault="002B5869" w:rsidP="00AE02C8">
            <w:pPr>
              <w:jc w:val="lowKashida"/>
              <w:rPr>
                <w:rFonts w:ascii="Times New Roman" w:hAnsi="Times New Roman"/>
                <w:b/>
                <w:bCs/>
                <w:sz w:val="20"/>
                <w:szCs w:val="20"/>
                <w:rtl/>
              </w:rPr>
            </w:pPr>
            <w:r w:rsidRPr="00891062">
              <w:rPr>
                <w:rFonts w:ascii="Times New Roman" w:hAnsi="Times New Roman"/>
                <w:b/>
                <w:bCs/>
                <w:sz w:val="20"/>
                <w:szCs w:val="20"/>
                <w:rtl/>
              </w:rPr>
              <w:t>اما الفصل الثالث و هو الجانب التطبيقي فقد تناول تحليلاً لبيانات الطلب  الشهري الفعلية و بيانات فترات الانتظار مقاسة بالأشهر لغرض إيجاد التوزيعات الاحتمالية المثلى لهذه البيانات و من ثم معاملة بيانات الطلب مع بيانات فترات الانتظار                (الدمج بين المتغيرين) لغرض الحصول على  بيانات الطلب خلال فترة الانتظار التي تم اختبارها لمعرفة التوزيع الاحتمالي الموافق او الممثل لهذه البيانات الذي اعُتمد عليه في حساب مستوى إعادة الطلب عند مستويات حماية مفترضة.</w:t>
            </w:r>
          </w:p>
          <w:p w:rsidR="002B5869" w:rsidRPr="00891062" w:rsidRDefault="002B5869" w:rsidP="00AE02C8">
            <w:pPr>
              <w:jc w:val="lowKashida"/>
              <w:rPr>
                <w:rFonts w:ascii="Times New Roman" w:hAnsi="Times New Roman"/>
                <w:b/>
                <w:bCs/>
                <w:sz w:val="20"/>
                <w:szCs w:val="20"/>
                <w:rtl/>
              </w:rPr>
            </w:pPr>
            <w:r w:rsidRPr="00891062">
              <w:rPr>
                <w:rFonts w:ascii="Times New Roman" w:hAnsi="Times New Roman"/>
                <w:b/>
                <w:bCs/>
                <w:sz w:val="20"/>
                <w:szCs w:val="20"/>
                <w:rtl/>
              </w:rPr>
              <w:t>اما الفصل الرابع فقد شمل أهم الاستنتاجات التي تم التوصل أليها في هذهالرسالة كما تم اقتراح عدد من التوصيات للدراسات المستقبلية.</w:t>
            </w:r>
          </w:p>
          <w:p w:rsidR="002B5869" w:rsidRPr="00E06B64" w:rsidRDefault="002B5869" w:rsidP="00AE02C8">
            <w:pPr>
              <w:jc w:val="lowKashida"/>
              <w:rPr>
                <w:rFonts w:ascii="Times New Roman" w:hAnsi="Times New Roman" w:hint="cs"/>
                <w:b/>
                <w:bCs/>
                <w:sz w:val="20"/>
                <w:szCs w:val="20"/>
              </w:rPr>
            </w:pPr>
            <w:r w:rsidRPr="00891062">
              <w:rPr>
                <w:rFonts w:ascii="Times New Roman" w:hAnsi="Times New Roman"/>
                <w:b/>
                <w:bCs/>
                <w:sz w:val="20"/>
                <w:szCs w:val="20"/>
                <w:rtl/>
              </w:rPr>
              <w:t>فضلاً عما سبق فقد تضمنت هذه الرسالة إعداد برامج باستخدام</w:t>
            </w:r>
            <w:r>
              <w:rPr>
                <w:rFonts w:ascii="Times New Roman" w:hAnsi="Times New Roman" w:hint="cs"/>
                <w:b/>
                <w:bCs/>
                <w:sz w:val="20"/>
                <w:szCs w:val="20"/>
                <w:rtl/>
              </w:rPr>
              <w:t xml:space="preserve"> </w:t>
            </w:r>
            <w:r w:rsidRPr="00891062">
              <w:rPr>
                <w:rFonts w:ascii="Times New Roman" w:hAnsi="Times New Roman"/>
                <w:b/>
                <w:bCs/>
                <w:sz w:val="20"/>
                <w:szCs w:val="20"/>
                <w:rtl/>
              </w:rPr>
              <w:t>لغة باسكال لغرض الاستفادة منها في توليد بيانات الطلب خلال فترة الانتظار ، و اختبار حسن الموافقة للبيانات فضلاً عن حساب مستوى إعادة الطلب تبعاً للتوزيعات    الناتجة للطلب خلال فترة الانتظار.</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B5869" w:rsidRDefault="002B5869" w:rsidP="00AE02C8">
            <w:pPr>
              <w:spacing w:line="360" w:lineRule="auto"/>
              <w:rPr>
                <w:rFonts w:ascii="Tahoma" w:hAnsi="Tahoma" w:cs="Tahoma"/>
                <w:rtl/>
                <w:lang w:val="en-US" w:bidi="ar-IQ"/>
              </w:rPr>
            </w:pPr>
          </w:p>
          <w:p w:rsidR="002B5869" w:rsidRDefault="002B5869" w:rsidP="00AE02C8">
            <w:pPr>
              <w:spacing w:line="360" w:lineRule="auto"/>
              <w:jc w:val="right"/>
              <w:rPr>
                <w:rFonts w:ascii="Tahoma" w:hAnsi="Tahoma" w:cs="Tahoma"/>
                <w:rtl/>
                <w:lang w:val="en-US" w:bidi="ar-IQ"/>
              </w:rPr>
            </w:pPr>
          </w:p>
          <w:p w:rsidR="002B5869" w:rsidRDefault="002B5869"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B5869"/>
    <w:rsid w:val="002B5869"/>
    <w:rsid w:val="00445C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6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B5869"/>
    <w:pPr>
      <w:spacing w:after="120"/>
    </w:pPr>
    <w:rPr>
      <w:sz w:val="16"/>
      <w:szCs w:val="16"/>
    </w:rPr>
  </w:style>
  <w:style w:type="character" w:customStyle="1" w:styleId="BodyText3Char">
    <w:name w:val="Body Text 3 Char"/>
    <w:basedOn w:val="DefaultParagraphFont"/>
    <w:link w:val="BodyText3"/>
    <w:rsid w:val="002B5869"/>
    <w:rPr>
      <w:rFonts w:ascii="Cambria" w:eastAsia="Cambria" w:hAnsi="Cambria" w:cs="Times New Roman"/>
      <w:sz w:val="16"/>
      <w:szCs w:val="16"/>
      <w:lang w:val="en-GB"/>
    </w:rPr>
  </w:style>
  <w:style w:type="character" w:customStyle="1" w:styleId="hps">
    <w:name w:val="hps"/>
    <w:basedOn w:val="DefaultParagraphFont"/>
    <w:rsid w:val="002B5869"/>
  </w:style>
  <w:style w:type="character" w:customStyle="1" w:styleId="shorttext">
    <w:name w:val="short_text"/>
    <w:basedOn w:val="DefaultParagraphFont"/>
    <w:rsid w:val="002B5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2013-05-06T12:38:00Z</dcterms:created>
  <dcterms:modified xsi:type="dcterms:W3CDTF">2013-05-06T12:39:00Z</dcterms:modified>
</cp:coreProperties>
</file>