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1579"/>
        <w:gridCol w:w="2439"/>
        <w:gridCol w:w="1501"/>
        <w:gridCol w:w="2729"/>
        <w:gridCol w:w="2642"/>
      </w:tblGrid>
      <w:tr w:rsidR="007E1986" w:rsidTr="002C2C89">
        <w:trPr>
          <w:trHeight w:hRule="exact" w:val="435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E1986" w:rsidRDefault="007E1986" w:rsidP="002C2C89">
            <w:pPr>
              <w:rPr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E1986" w:rsidRDefault="007E1986" w:rsidP="002C2C89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7E1986" w:rsidTr="002C2C89">
        <w:trPr>
          <w:trHeight w:hRule="exact" w:val="401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E1986" w:rsidRDefault="007E1986" w:rsidP="002C2C89">
            <w:pPr>
              <w:rPr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b/>
                <w:bCs/>
                <w:sz w:val="32"/>
                <w:szCs w:val="32"/>
                <w:rtl/>
                <w:lang w:val="en-US" w:bidi="ar-IQ"/>
              </w:rPr>
              <w:t xml:space="preserve">احصاء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E1986" w:rsidRDefault="007E1986" w:rsidP="002C2C89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7E1986" w:rsidTr="002C2C89">
        <w:trPr>
          <w:trHeight w:hRule="exact" w:val="67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E1986" w:rsidRPr="007008D3" w:rsidRDefault="007E1986" w:rsidP="002C2C89">
            <w:pPr>
              <w:pStyle w:val="BodyText3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 w:rsidRPr="007008D3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فرح عصام حسن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E1986" w:rsidRDefault="007E1986" w:rsidP="002C2C89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7E1986" w:rsidTr="002C2C89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E1986" w:rsidRDefault="007E1986" w:rsidP="002C2C89">
            <w:pPr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E1986" w:rsidRDefault="007E1986" w:rsidP="002C2C89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7E1986" w:rsidTr="002C2C89">
        <w:trPr>
          <w:trHeight w:hRule="exact" w:val="538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E1986" w:rsidRDefault="007E1986" w:rsidP="002C2C8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6" style="position:absolute;left:0;text-align:left;margin-left:1.5pt;margin-top:3.35pt;width:9.8pt;height:10.35pt;z-index:251660288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E1986" w:rsidRDefault="007E1986" w:rsidP="002C2C8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7" style="position:absolute;left:0;text-align:left;margin-left:3.25pt;margin-top:2.65pt;width:9.8pt;height:10.35pt;z-index:251661312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E1986" w:rsidRDefault="007E1986" w:rsidP="002C2C8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tl/>
              </w:rPr>
              <w:pict>
                <v:oval id="_x0000_s1028" style="position:absolute;left:0;text-align:left;margin-left:-.3pt;margin-top:3.35pt;width:9.8pt;height:10.35pt;z-index:251662336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lang w:val="en-US"/>
              </w:rPr>
              <w:t xml:space="preserve">  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>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E1986" w:rsidRDefault="007E1986" w:rsidP="002C2C89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9" style="position:absolute;left:0;text-align:left;margin-left:3.15pt;margin-top:4.05pt;width:9.8pt;height:10.35pt;z-index:251663360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E1986" w:rsidRDefault="007E1986" w:rsidP="002C2C89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7E1986" w:rsidTr="002C2C89">
        <w:trPr>
          <w:trHeight w:hRule="exact" w:val="352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E1986" w:rsidRDefault="007E1986" w:rsidP="002C2C89">
            <w:pPr>
              <w:jc w:val="right"/>
              <w:rPr>
                <w:lang w:val="en-US" w:bidi="ar-IQ"/>
              </w:rPr>
            </w:pPr>
            <w:r>
              <w:rPr>
                <w:rtl/>
              </w:rPr>
              <w:pict>
                <v:oval id="_x0000_s1031" style="position:absolute;margin-left:3.65pt;margin-top:1.65pt;width:12.05pt;height:12.6pt;z-index:251665408;mso-position-horizontal-relative:text;mso-position-vertical-relative:text" fillcolor="navy" strokecolor="navy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E1986" w:rsidRDefault="007E1986" w:rsidP="002C2C89">
            <w:pPr>
              <w:jc w:val="right"/>
              <w:rPr>
                <w:lang w:val="en-US" w:bidi="ar-IQ"/>
              </w:rPr>
            </w:pPr>
            <w:r>
              <w:rPr>
                <w:noProof/>
                <w:rtl/>
                <w:lang w:val="en-US"/>
              </w:rPr>
              <w:pict>
                <v:oval id="_x0000_s1032" style="position:absolute;margin-left:7.7pt;margin-top:1.15pt;width:12.05pt;height:12.6pt;z-index:251666432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tl/>
              </w:rPr>
              <w:pict>
                <v:oval id="_x0000_s1030" style="position:absolute;margin-left:3.65pt;margin-top:1.65pt;width:15.8pt;height:12.6pt;z-index:251664384;mso-position-horizontal-relative:text;mso-position-vertical-relative:text" strokecolor="white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E1986" w:rsidRDefault="007E1986" w:rsidP="002C2C89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7E1986" w:rsidTr="002C2C89">
        <w:trPr>
          <w:trHeight w:hRule="exact" w:val="861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E1986" w:rsidRPr="007008D3" w:rsidRDefault="007E1986" w:rsidP="002C2C8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 w:rsidRPr="007008D3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توظيف نهج سطوح الاستجابات المتعددة المرتبطة في تصميم المعلمة الحصين مع تطبيقات عملية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E1986" w:rsidRDefault="007E1986" w:rsidP="002C2C89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7E1986" w:rsidTr="002C2C89">
        <w:trPr>
          <w:trHeight w:hRule="exact" w:val="43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E1986" w:rsidRPr="007008D3" w:rsidRDefault="007E1986" w:rsidP="002C2C8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7008D3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1427هـ</w:t>
            </w:r>
            <w:r w:rsidRPr="007008D3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 xml:space="preserve">                                  </w:t>
            </w:r>
            <w:r w:rsidRPr="007008D3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2006 م</w:t>
            </w:r>
            <w:r w:rsidRPr="007008D3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 xml:space="preserve">            </w:t>
            </w:r>
          </w:p>
          <w:p w:rsidR="007E1986" w:rsidRDefault="007E1986" w:rsidP="002C2C89">
            <w:pPr>
              <w:pStyle w:val="BodyText3"/>
              <w:rPr>
                <w:rFonts w:hint="cs"/>
                <w:sz w:val="28"/>
                <w:szCs w:val="28"/>
                <w:rtl/>
              </w:rPr>
            </w:pPr>
          </w:p>
          <w:p w:rsidR="007E1986" w:rsidRDefault="007E1986" w:rsidP="002C2C89">
            <w:pPr>
              <w:tabs>
                <w:tab w:val="left" w:pos="4843"/>
              </w:tabs>
              <w:jc w:val="center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E1986" w:rsidRDefault="007E1986" w:rsidP="002C2C89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7E1986" w:rsidTr="002C2C89">
        <w:trPr>
          <w:trHeight w:val="625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7E1986" w:rsidRPr="007008D3" w:rsidRDefault="007E1986" w:rsidP="002C2C89">
            <w:pPr>
              <w:ind w:left="-10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>هذه الأطروحة كانت محاولة لإيجاد أساليب كفوءة يتم فيها معالجة حالة الاستجابات المتعددة المرتبطة في تصميم المعلمة الحصين، بتعميم نهج سطوح الاستجابة وتوظيفه</w:t>
            </w:r>
            <w:r w:rsidRPr="007008D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في خمسة أساليب مقترحة أخرى، في كل منها تم الاعتماد على دالة هدف مختلفة تعالج حالة معينة، والدوال الموظفة هي:</w:t>
            </w:r>
          </w:p>
          <w:p w:rsidR="007E1986" w:rsidRPr="007008D3" w:rsidRDefault="007E1986" w:rsidP="007E1986">
            <w:pPr>
              <w:numPr>
                <w:ilvl w:val="0"/>
                <w:numId w:val="1"/>
              </w:numPr>
              <w:tabs>
                <w:tab w:val="left" w:pos="260"/>
              </w:tabs>
              <w:ind w:left="440" w:firstLine="0"/>
              <w:jc w:val="lowKashida"/>
              <w:rPr>
                <w:rFonts w:ascii="Times New Roman" w:hAnsi="Times New Roman"/>
                <w:b/>
                <w:bCs/>
                <w:lang w:bidi="ar-SY"/>
              </w:rPr>
            </w:pP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>دالة المركبة الرئيسية.</w:t>
            </w:r>
          </w:p>
          <w:p w:rsidR="007E1986" w:rsidRPr="007008D3" w:rsidRDefault="007E1986" w:rsidP="007E1986">
            <w:pPr>
              <w:numPr>
                <w:ilvl w:val="0"/>
                <w:numId w:val="1"/>
              </w:numPr>
              <w:tabs>
                <w:tab w:val="left" w:pos="260"/>
              </w:tabs>
              <w:ind w:left="440" w:firstLine="0"/>
              <w:jc w:val="lowKashida"/>
              <w:rPr>
                <w:rFonts w:ascii="Times New Roman" w:hAnsi="Times New Roman"/>
                <w:b/>
                <w:bCs/>
                <w:lang w:bidi="ar-SY"/>
              </w:rPr>
            </w:pP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>دالة الارتباط القويم.</w:t>
            </w:r>
          </w:p>
          <w:p w:rsidR="007E1986" w:rsidRPr="007008D3" w:rsidRDefault="007E1986" w:rsidP="007E1986">
            <w:pPr>
              <w:numPr>
                <w:ilvl w:val="0"/>
                <w:numId w:val="1"/>
              </w:numPr>
              <w:tabs>
                <w:tab w:val="left" w:pos="260"/>
              </w:tabs>
              <w:ind w:left="440" w:firstLine="0"/>
              <w:jc w:val="lowKashida"/>
              <w:rPr>
                <w:rFonts w:ascii="Times New Roman" w:hAnsi="Times New Roman"/>
                <w:b/>
                <w:bCs/>
                <w:lang w:bidi="ar-SY"/>
              </w:rPr>
            </w:pP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>دالة الارتباط المتعدد.</w:t>
            </w:r>
          </w:p>
          <w:p w:rsidR="007E1986" w:rsidRPr="007008D3" w:rsidRDefault="007E1986" w:rsidP="007E1986">
            <w:pPr>
              <w:numPr>
                <w:ilvl w:val="0"/>
                <w:numId w:val="1"/>
              </w:numPr>
              <w:tabs>
                <w:tab w:val="left" w:pos="260"/>
              </w:tabs>
              <w:ind w:left="440" w:firstLine="0"/>
              <w:jc w:val="lowKashida"/>
              <w:rPr>
                <w:rFonts w:ascii="Times New Roman" w:hAnsi="Times New Roman"/>
                <w:b/>
                <w:bCs/>
                <w:lang w:bidi="ar-SY"/>
              </w:rPr>
            </w:pP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>دالة الارتباط الجزئي.</w:t>
            </w:r>
          </w:p>
          <w:p w:rsidR="007E1986" w:rsidRPr="007008D3" w:rsidRDefault="007E1986" w:rsidP="007E1986">
            <w:pPr>
              <w:numPr>
                <w:ilvl w:val="0"/>
                <w:numId w:val="1"/>
              </w:numPr>
              <w:tabs>
                <w:tab w:val="left" w:pos="260"/>
              </w:tabs>
              <w:ind w:left="440" w:firstLine="0"/>
              <w:jc w:val="lowKashida"/>
              <w:rPr>
                <w:rFonts w:ascii="Times New Roman" w:hAnsi="Times New Roman" w:hint="cs"/>
                <w:b/>
                <w:bCs/>
                <w:lang w:bidi="ar-SY"/>
              </w:rPr>
            </w:pP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>دالة الخسارة التربيعية.</w:t>
            </w:r>
          </w:p>
          <w:p w:rsidR="007E1986" w:rsidRPr="007008D3" w:rsidRDefault="007E1986" w:rsidP="002C2C89">
            <w:pPr>
              <w:ind w:left="-10"/>
              <w:jc w:val="lowKashida"/>
              <w:rPr>
                <w:rFonts w:ascii="Times New Roman" w:hAnsi="Times New Roman" w:hint="cs"/>
                <w:b/>
                <w:bCs/>
                <w:rtl/>
                <w:lang w:bidi="ar-IQ"/>
              </w:rPr>
            </w:pPr>
            <w:r w:rsidRPr="007008D3">
              <w:rPr>
                <w:rFonts w:ascii="Times New Roman" w:hAnsi="Times New Roman"/>
                <w:b/>
                <w:bCs/>
                <w:rtl/>
                <w:lang w:bidi="ar-IQ"/>
              </w:rPr>
              <w:tab/>
            </w:r>
            <w:r w:rsidRPr="007008D3">
              <w:rPr>
                <w:rFonts w:ascii="Times New Roman" w:hAnsi="Times New Roman"/>
                <w:b/>
                <w:bCs/>
                <w:rtl/>
                <w:lang w:bidi="ar-IQ"/>
              </w:rPr>
              <w:tab/>
              <w:t>وتم الاعتماد على النموذج الاحتمالي لـ</w:t>
            </w:r>
            <w:r w:rsidRPr="007008D3">
              <w:rPr>
                <w:rFonts w:ascii="Times New Roman" w:hAnsi="Times New Roman"/>
                <w:b/>
                <w:bCs/>
              </w:rPr>
              <w:t xml:space="preserve">Quesada </w:t>
            </w:r>
            <w:r w:rsidRPr="007008D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و</w:t>
            </w:r>
            <w:r w:rsidRPr="007008D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08D3">
              <w:rPr>
                <w:rFonts w:ascii="Times New Roman" w:hAnsi="Times New Roman"/>
                <w:b/>
                <w:bCs/>
              </w:rPr>
              <w:t>Casteillo</w:t>
            </w:r>
            <w:proofErr w:type="spellEnd"/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 xml:space="preserve"> في الأساليب المقترحة والذي هو</w:t>
            </w:r>
            <w:r w:rsidRPr="007008D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تعميم لنموذج</w:t>
            </w:r>
            <w:r w:rsidRPr="007008D3">
              <w:rPr>
                <w:rFonts w:ascii="Times New Roman" w:hAnsi="Times New Roman"/>
                <w:b/>
                <w:bCs/>
                <w:lang w:bidi="ar-SY"/>
              </w:rPr>
              <w:t xml:space="preserve">Myers </w:t>
            </w: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 xml:space="preserve"> و</w:t>
            </w:r>
            <w:proofErr w:type="spellStart"/>
            <w:r w:rsidRPr="007008D3">
              <w:rPr>
                <w:rFonts w:ascii="Times New Roman" w:hAnsi="Times New Roman"/>
                <w:b/>
                <w:bCs/>
                <w:lang w:bidi="ar-SY"/>
              </w:rPr>
              <w:t>Vining</w:t>
            </w:r>
            <w:proofErr w:type="spellEnd"/>
            <w:r w:rsidRPr="007008D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في تصميم المعلمة الحصين</w:t>
            </w: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 xml:space="preserve"> للاستجابة الواحدة. كما تم اعتبار فرضيات منظومة</w:t>
            </w:r>
            <w:r w:rsidRPr="007008D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معادلات الانحدار غير المرتبطة ظاهرياً في ملائمة النموذج العام باستخدام </w:t>
            </w: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>طريقة</w:t>
            </w:r>
            <w:r w:rsidRPr="007008D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7008D3">
              <w:rPr>
                <w:rFonts w:ascii="Times New Roman" w:hAnsi="Times New Roman"/>
                <w:b/>
                <w:bCs/>
                <w:lang w:bidi="ar-SY"/>
              </w:rPr>
              <w:t>Zenller</w:t>
            </w:r>
            <w:proofErr w:type="spellEnd"/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 xml:space="preserve"> ذات المرحلتين.</w:t>
            </w:r>
            <w:r w:rsidRPr="007008D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 </w:t>
            </w:r>
          </w:p>
          <w:p w:rsidR="007E1986" w:rsidRPr="007008D3" w:rsidRDefault="007E1986" w:rsidP="002C2C89">
            <w:pPr>
              <w:ind w:left="-10"/>
              <w:jc w:val="both"/>
              <w:rPr>
                <w:rFonts w:ascii="Times New Roman" w:hAnsi="Times New Roman" w:hint="cs"/>
                <w:b/>
                <w:bCs/>
                <w:rtl/>
                <w:lang w:bidi="ar-SY"/>
              </w:rPr>
            </w:pPr>
            <w:r w:rsidRPr="007008D3">
              <w:rPr>
                <w:rFonts w:ascii="Times New Roman" w:hAnsi="Times New Roman"/>
                <w:b/>
                <w:bCs/>
                <w:rtl/>
                <w:lang w:bidi="ar-IQ"/>
              </w:rPr>
              <w:tab/>
            </w:r>
            <w:r w:rsidRPr="007008D3">
              <w:rPr>
                <w:rFonts w:ascii="Times New Roman" w:hAnsi="Times New Roman"/>
                <w:b/>
                <w:bCs/>
                <w:rtl/>
                <w:lang w:bidi="ar-IQ"/>
              </w:rPr>
              <w:tab/>
              <w:t>ولقد وظفت الدراسة الأساليب المقترحة في</w:t>
            </w: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 xml:space="preserve"> خمسة تجارب لتطبيقات مختلفة، ومقارنة النتائج والحلول مع نتائج أسلوب </w:t>
            </w:r>
            <w:r w:rsidRPr="007008D3">
              <w:rPr>
                <w:rFonts w:ascii="Times New Roman" w:hAnsi="Times New Roman"/>
                <w:b/>
                <w:bCs/>
              </w:rPr>
              <w:t xml:space="preserve">Quesada </w:t>
            </w:r>
            <w:r w:rsidRPr="007008D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و</w:t>
            </w:r>
            <w:proofErr w:type="spellStart"/>
            <w:r w:rsidRPr="007008D3">
              <w:rPr>
                <w:rFonts w:ascii="Times New Roman" w:hAnsi="Times New Roman"/>
                <w:b/>
                <w:bCs/>
              </w:rPr>
              <w:t>Casteillo</w:t>
            </w:r>
            <w:proofErr w:type="spellEnd"/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>، إذ تمت المقارنة بالاعتماد على مقياس معدل متوسط مربعات الخطأ، الذي كان الأدنى عند معظم الحلول المثلى الناتجة عن توظيف الأساليب المقترحة، وفي التطبيقات الآتية:</w:t>
            </w:r>
          </w:p>
          <w:p w:rsidR="007E1986" w:rsidRPr="007008D3" w:rsidRDefault="007E1986" w:rsidP="007E1986">
            <w:pPr>
              <w:numPr>
                <w:ilvl w:val="0"/>
                <w:numId w:val="2"/>
              </w:numPr>
              <w:tabs>
                <w:tab w:val="clear" w:pos="720"/>
                <w:tab w:val="left" w:pos="440"/>
              </w:tabs>
              <w:ind w:left="350" w:hanging="10"/>
              <w:rPr>
                <w:rFonts w:ascii="Times New Roman" w:hAnsi="Times New Roman"/>
                <w:b/>
                <w:bCs/>
                <w:rtl/>
                <w:lang w:bidi="ar-SY"/>
              </w:rPr>
            </w:pP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>تحصين الأداء الأفضل لفصل الملوثات عن السائل.</w:t>
            </w:r>
          </w:p>
          <w:p w:rsidR="007E1986" w:rsidRPr="007008D3" w:rsidRDefault="007E1986" w:rsidP="007E1986">
            <w:pPr>
              <w:numPr>
                <w:ilvl w:val="0"/>
                <w:numId w:val="2"/>
              </w:numPr>
              <w:tabs>
                <w:tab w:val="clear" w:pos="720"/>
                <w:tab w:val="left" w:pos="440"/>
              </w:tabs>
              <w:ind w:left="350" w:hanging="10"/>
              <w:rPr>
                <w:rFonts w:ascii="Times New Roman" w:hAnsi="Times New Roman"/>
                <w:b/>
                <w:bCs/>
                <w:rtl/>
                <w:lang w:bidi="ar-SY"/>
              </w:rPr>
            </w:pP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>تعظيم عملية نقل وتحرير الدواء المغلف وتحصين فاعليته.</w:t>
            </w:r>
          </w:p>
          <w:p w:rsidR="007E1986" w:rsidRPr="007008D3" w:rsidRDefault="007E1986" w:rsidP="007E1986">
            <w:pPr>
              <w:numPr>
                <w:ilvl w:val="0"/>
                <w:numId w:val="2"/>
              </w:numPr>
              <w:tabs>
                <w:tab w:val="clear" w:pos="720"/>
                <w:tab w:val="left" w:pos="440"/>
              </w:tabs>
              <w:ind w:left="350" w:hanging="10"/>
              <w:rPr>
                <w:rFonts w:ascii="Times New Roman" w:hAnsi="Times New Roman"/>
                <w:b/>
                <w:bCs/>
                <w:rtl/>
                <w:lang w:bidi="ar-SY"/>
              </w:rPr>
            </w:pP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>تعظيم كفاءة شبكة عمل الحاسبات الالكترونية وتحصين أداءها.</w:t>
            </w:r>
          </w:p>
          <w:p w:rsidR="007E1986" w:rsidRPr="007008D3" w:rsidRDefault="007E1986" w:rsidP="007E1986">
            <w:pPr>
              <w:numPr>
                <w:ilvl w:val="0"/>
                <w:numId w:val="2"/>
              </w:numPr>
              <w:tabs>
                <w:tab w:val="clear" w:pos="720"/>
                <w:tab w:val="left" w:pos="440"/>
              </w:tabs>
              <w:ind w:left="350" w:hanging="10"/>
              <w:rPr>
                <w:rFonts w:ascii="Times New Roman" w:hAnsi="Times New Roman"/>
                <w:b/>
                <w:bCs/>
                <w:rtl/>
                <w:lang w:bidi="ar-SY"/>
              </w:rPr>
            </w:pP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 xml:space="preserve">تعظيم جودة القهوة وتحصينها بالاعتماد على تقنية جديدة. </w:t>
            </w:r>
          </w:p>
          <w:p w:rsidR="007E1986" w:rsidRPr="007008D3" w:rsidRDefault="007E1986" w:rsidP="007E1986">
            <w:pPr>
              <w:numPr>
                <w:ilvl w:val="0"/>
                <w:numId w:val="2"/>
              </w:numPr>
              <w:tabs>
                <w:tab w:val="clear" w:pos="720"/>
                <w:tab w:val="left" w:pos="440"/>
              </w:tabs>
              <w:ind w:left="350" w:hanging="10"/>
              <w:rPr>
                <w:rFonts w:ascii="Times New Roman" w:hAnsi="Times New Roman" w:hint="cs"/>
                <w:b/>
                <w:bCs/>
                <w:lang w:bidi="ar-IQ"/>
              </w:rPr>
            </w:pPr>
            <w:r w:rsidRPr="007008D3">
              <w:rPr>
                <w:rFonts w:ascii="Times New Roman" w:hAnsi="Times New Roman"/>
                <w:b/>
                <w:bCs/>
                <w:rtl/>
                <w:lang w:bidi="ar-SY"/>
              </w:rPr>
              <w:t>تعظيم عمل ماكنة الطباعة في إضافة الأحبار الملونة وتحصين أداءها.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7E1986" w:rsidRDefault="007E1986" w:rsidP="002C2C89">
            <w:pPr>
              <w:spacing w:line="360" w:lineRule="auto"/>
              <w:rPr>
                <w:rFonts w:ascii="Tahoma" w:hAnsi="Tahoma" w:cs="Tahoma"/>
                <w:rtl/>
                <w:lang w:val="en-US" w:bidi="ar-IQ"/>
              </w:rPr>
            </w:pPr>
          </w:p>
          <w:p w:rsidR="007E1986" w:rsidRDefault="007E1986" w:rsidP="002C2C89">
            <w:pPr>
              <w:spacing w:line="360" w:lineRule="auto"/>
              <w:jc w:val="right"/>
              <w:rPr>
                <w:rFonts w:ascii="Tahoma" w:hAnsi="Tahoma" w:cs="Tahoma"/>
                <w:rtl/>
                <w:lang w:val="en-US" w:bidi="ar-IQ"/>
              </w:rPr>
            </w:pPr>
          </w:p>
          <w:p w:rsidR="007E1986" w:rsidRDefault="007E1986" w:rsidP="002C2C8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 Abstract </w:t>
            </w:r>
            <w:r>
              <w:rPr>
                <w:rFonts w:ascii="Tahoma" w:hAnsi="Tahoma" w:cs="Tahoma"/>
                <w:rtl/>
                <w:lang w:val="en-US" w:bidi="ar-IQ"/>
              </w:rPr>
              <w:t xml:space="preserve">  </w:t>
            </w:r>
          </w:p>
        </w:tc>
      </w:tr>
    </w:tbl>
    <w:p w:rsidR="00A947A8" w:rsidRDefault="00A947A8"/>
    <w:sectPr w:rsidR="00A947A8" w:rsidSect="00A94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ABA"/>
    <w:multiLevelType w:val="hybridMultilevel"/>
    <w:tmpl w:val="70A62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C53DF"/>
    <w:multiLevelType w:val="hybridMultilevel"/>
    <w:tmpl w:val="BDCCC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E1986"/>
    <w:rsid w:val="007E1986"/>
    <w:rsid w:val="00A9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86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E19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1986"/>
    <w:rPr>
      <w:rFonts w:ascii="Cambria" w:eastAsia="Cambria" w:hAnsi="Cambria" w:cs="Times New Roman"/>
      <w:sz w:val="16"/>
      <w:szCs w:val="16"/>
      <w:lang w:val="en-GB"/>
    </w:rPr>
  </w:style>
  <w:style w:type="character" w:customStyle="1" w:styleId="hps">
    <w:name w:val="hps"/>
    <w:basedOn w:val="DefaultParagraphFont"/>
    <w:rsid w:val="007E1986"/>
  </w:style>
  <w:style w:type="character" w:customStyle="1" w:styleId="shorttext">
    <w:name w:val="short_text"/>
    <w:basedOn w:val="DefaultParagraphFont"/>
    <w:rsid w:val="007E1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2</cp:revision>
  <dcterms:created xsi:type="dcterms:W3CDTF">2013-05-07T09:19:00Z</dcterms:created>
  <dcterms:modified xsi:type="dcterms:W3CDTF">2013-05-07T09:19:00Z</dcterms:modified>
</cp:coreProperties>
</file>