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2726C"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2726C" w:rsidRDefault="0012726C"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r>
              <w:rPr>
                <w:rFonts w:ascii="Tahoma" w:hAnsi="Tahoma" w:cs="Tahoma"/>
                <w:lang w:val="en-US" w:bidi="ar-IQ"/>
              </w:rPr>
              <w:t>College  Name</w:t>
            </w:r>
          </w:p>
        </w:tc>
      </w:tr>
      <w:tr w:rsidR="0012726C"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2726C" w:rsidRDefault="0012726C"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r>
              <w:rPr>
                <w:rFonts w:ascii="Tahoma" w:hAnsi="Tahoma" w:cs="Tahoma"/>
                <w:lang w:val="en-US" w:bidi="ar-IQ"/>
              </w:rPr>
              <w:t>Department</w:t>
            </w:r>
          </w:p>
        </w:tc>
      </w:tr>
      <w:tr w:rsidR="0012726C"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2726C" w:rsidRPr="00047974" w:rsidRDefault="0012726C" w:rsidP="002C2C89">
            <w:pPr>
              <w:tabs>
                <w:tab w:val="left" w:pos="2806"/>
              </w:tabs>
              <w:rPr>
                <w:rFonts w:ascii="Times New Roman" w:hAnsi="Times New Roman" w:hint="cs"/>
                <w:b/>
                <w:bCs/>
                <w:sz w:val="32"/>
                <w:szCs w:val="32"/>
                <w:rtl/>
              </w:rPr>
            </w:pPr>
            <w:r w:rsidRPr="00047974">
              <w:rPr>
                <w:rFonts w:ascii="Times New Roman" w:hAnsi="Times New Roman"/>
                <w:b/>
                <w:bCs/>
                <w:sz w:val="32"/>
                <w:szCs w:val="32"/>
                <w:rtl/>
              </w:rPr>
              <w:t>قصي عصام حميد الزبيدي</w:t>
            </w:r>
          </w:p>
          <w:p w:rsidR="0012726C" w:rsidRDefault="0012726C" w:rsidP="002C2C89">
            <w:pPr>
              <w:jc w:val="center"/>
              <w:rPr>
                <w:rFonts w:cs="PT Bold Heading" w:hint="cs"/>
                <w:b/>
                <w:bCs/>
                <w:szCs w:val="28"/>
                <w:rtl/>
              </w:rPr>
            </w:pPr>
          </w:p>
          <w:p w:rsidR="0012726C" w:rsidRPr="007F079D" w:rsidRDefault="0012726C" w:rsidP="002C2C89">
            <w:pPr>
              <w:pStyle w:val="BodyText3"/>
              <w:rPr>
                <w:rFonts w:ascii="Times New Roman" w:hAnsi="Times New Roman"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r>
              <w:rPr>
                <w:rFonts w:ascii="Tahoma" w:hAnsi="Tahoma" w:cs="Tahoma"/>
                <w:lang w:val="en-US" w:bidi="ar-IQ"/>
              </w:rPr>
              <w:t>Full Name as written   in Passport</w:t>
            </w:r>
          </w:p>
        </w:tc>
      </w:tr>
      <w:tr w:rsidR="0012726C"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2726C" w:rsidRDefault="0012726C"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r>
              <w:rPr>
                <w:rFonts w:ascii="Tahoma" w:hAnsi="Tahoma" w:cs="Tahoma"/>
                <w:lang w:val="en-US" w:bidi="ar-IQ"/>
              </w:rPr>
              <w:t>e-mail</w:t>
            </w:r>
          </w:p>
        </w:tc>
      </w:tr>
      <w:tr w:rsidR="0012726C"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2726C" w:rsidRDefault="0012726C"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2726C" w:rsidRDefault="0012726C"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2726C" w:rsidRDefault="0012726C"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2726C" w:rsidRDefault="0012726C"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r>
              <w:rPr>
                <w:rFonts w:ascii="Tahoma" w:hAnsi="Tahoma" w:cs="Tahoma"/>
                <w:lang w:val="en-US" w:bidi="ar-IQ"/>
              </w:rPr>
              <w:t xml:space="preserve">Career </w:t>
            </w:r>
          </w:p>
        </w:tc>
      </w:tr>
      <w:tr w:rsidR="0012726C"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2726C" w:rsidRDefault="0012726C"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2726C" w:rsidRDefault="0012726C"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p>
        </w:tc>
      </w:tr>
      <w:tr w:rsidR="0012726C" w:rsidTr="002C2C89">
        <w:trPr>
          <w:trHeight w:hRule="exact" w:val="86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2726C" w:rsidRPr="00A80BA7" w:rsidRDefault="0012726C" w:rsidP="002C2C89">
            <w:pPr>
              <w:jc w:val="center"/>
              <w:rPr>
                <w:rFonts w:ascii="Times New Roman" w:hAnsi="Times New Roman"/>
                <w:b/>
                <w:bCs/>
                <w:sz w:val="32"/>
                <w:szCs w:val="32"/>
                <w:rtl/>
              </w:rPr>
            </w:pPr>
            <w:r w:rsidRPr="00A80BA7">
              <w:rPr>
                <w:rFonts w:ascii="Times New Roman" w:hAnsi="Times New Roman"/>
                <w:b/>
                <w:bCs/>
                <w:sz w:val="32"/>
                <w:szCs w:val="32"/>
                <w:rtl/>
              </w:rPr>
              <w:t>استعمال السلاسل الزمنية والشبكات العصبية الاصطناعية للتنبؤات المستقبلية</w:t>
            </w:r>
          </w:p>
          <w:p w:rsidR="0012726C" w:rsidRPr="00A80BA7" w:rsidRDefault="0012726C" w:rsidP="002C2C89">
            <w:pPr>
              <w:jc w:val="center"/>
              <w:rPr>
                <w:rFonts w:ascii="Times New Roman" w:hAnsi="Times New Roman"/>
                <w:b/>
                <w:bCs/>
                <w:sz w:val="32"/>
                <w:szCs w:val="32"/>
                <w:rtl/>
              </w:rPr>
            </w:pPr>
            <w:r w:rsidRPr="00A80BA7">
              <w:rPr>
                <w:rFonts w:ascii="Times New Roman" w:hAnsi="Times New Roman"/>
                <w:b/>
                <w:bCs/>
                <w:sz w:val="32"/>
                <w:szCs w:val="32"/>
                <w:rtl/>
              </w:rPr>
              <w:t>لمستوى التضخم في العراق</w:t>
            </w:r>
          </w:p>
          <w:p w:rsidR="0012726C" w:rsidRDefault="0012726C" w:rsidP="002C2C89">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r>
              <w:rPr>
                <w:rFonts w:ascii="Tahoma" w:hAnsi="Tahoma" w:cs="Tahoma"/>
                <w:lang w:val="en-US" w:bidi="ar-IQ"/>
              </w:rPr>
              <w:t xml:space="preserve">Thesis  Title </w:t>
            </w:r>
          </w:p>
        </w:tc>
      </w:tr>
      <w:tr w:rsidR="0012726C"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2726C" w:rsidRPr="00047974" w:rsidRDefault="0012726C" w:rsidP="002C2C89">
            <w:pPr>
              <w:jc w:val="center"/>
              <w:rPr>
                <w:rFonts w:ascii="Times New Roman" w:hAnsi="Times New Roman"/>
                <w:b/>
                <w:bCs/>
                <w:sz w:val="32"/>
                <w:szCs w:val="32"/>
              </w:rPr>
            </w:pPr>
            <w:r w:rsidRPr="00047974">
              <w:rPr>
                <w:rFonts w:ascii="Times New Roman" w:hAnsi="Times New Roman"/>
                <w:b/>
                <w:bCs/>
                <w:sz w:val="32"/>
                <w:szCs w:val="32"/>
                <w:rtl/>
              </w:rPr>
              <w:t>1433هـ</w:t>
            </w:r>
            <w:r w:rsidRPr="00047974">
              <w:rPr>
                <w:rFonts w:ascii="Times New Roman" w:hAnsi="Times New Roman"/>
                <w:b/>
                <w:bCs/>
                <w:sz w:val="32"/>
                <w:szCs w:val="32"/>
                <w:rtl/>
              </w:rPr>
              <w:tab/>
            </w:r>
            <w:r w:rsidRPr="00047974">
              <w:rPr>
                <w:rFonts w:ascii="Times New Roman" w:hAnsi="Times New Roman"/>
                <w:b/>
                <w:bCs/>
                <w:sz w:val="32"/>
                <w:szCs w:val="32"/>
                <w:rtl/>
              </w:rPr>
              <w:tab/>
            </w:r>
            <w:r w:rsidRPr="00047974">
              <w:rPr>
                <w:rFonts w:ascii="Times New Roman" w:hAnsi="Times New Roman"/>
                <w:b/>
                <w:bCs/>
                <w:sz w:val="32"/>
                <w:szCs w:val="32"/>
                <w:rtl/>
              </w:rPr>
              <w:tab/>
              <w:t>بغداد</w:t>
            </w:r>
            <w:r w:rsidRPr="00047974">
              <w:rPr>
                <w:rFonts w:ascii="Times New Roman" w:hAnsi="Times New Roman"/>
                <w:b/>
                <w:bCs/>
                <w:sz w:val="32"/>
                <w:szCs w:val="32"/>
                <w:rtl/>
              </w:rPr>
              <w:tab/>
            </w:r>
            <w:r w:rsidRPr="00047974">
              <w:rPr>
                <w:rFonts w:ascii="Times New Roman" w:hAnsi="Times New Roman"/>
                <w:b/>
                <w:bCs/>
                <w:sz w:val="32"/>
                <w:szCs w:val="32"/>
                <w:rtl/>
              </w:rPr>
              <w:tab/>
              <w:t xml:space="preserve">               2012م</w:t>
            </w:r>
          </w:p>
          <w:p w:rsidR="0012726C" w:rsidRPr="007F079D" w:rsidRDefault="0012726C" w:rsidP="002C2C89">
            <w:pPr>
              <w:jc w:val="center"/>
              <w:rPr>
                <w:rFonts w:cs="Simplified Arabic" w:hint="cs"/>
                <w:sz w:val="32"/>
                <w:szCs w:val="32"/>
                <w:rtl/>
                <w:lang w:bidi="ar-IQ"/>
              </w:rPr>
            </w:pPr>
            <w:r w:rsidRPr="007F079D">
              <w:rPr>
                <w:rFonts w:cs="Simplified Arabic" w:hint="cs"/>
                <w:sz w:val="32"/>
                <w:szCs w:val="32"/>
                <w:rtl/>
              </w:rPr>
              <w:t xml:space="preserve">                            </w:t>
            </w:r>
          </w:p>
          <w:p w:rsidR="0012726C" w:rsidRDefault="0012726C" w:rsidP="002C2C89">
            <w:pPr>
              <w:pStyle w:val="BodyText3"/>
              <w:rPr>
                <w:rFonts w:hint="cs"/>
                <w:sz w:val="28"/>
                <w:szCs w:val="28"/>
                <w:rtl/>
              </w:rPr>
            </w:pPr>
          </w:p>
          <w:p w:rsidR="0012726C" w:rsidRDefault="0012726C"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26C" w:rsidRDefault="0012726C" w:rsidP="002C2C89">
            <w:pPr>
              <w:jc w:val="right"/>
              <w:rPr>
                <w:rFonts w:ascii="Tahoma" w:hAnsi="Tahoma" w:cs="Tahoma"/>
                <w:lang w:val="en-US" w:bidi="ar-IQ"/>
              </w:rPr>
            </w:pPr>
            <w:r>
              <w:rPr>
                <w:rFonts w:ascii="Tahoma" w:hAnsi="Tahoma" w:cs="Tahoma"/>
                <w:lang w:val="en-US" w:bidi="ar-IQ"/>
              </w:rPr>
              <w:t>Year</w:t>
            </w:r>
          </w:p>
        </w:tc>
      </w:tr>
      <w:tr w:rsidR="0012726C" w:rsidTr="002C2C89">
        <w:trPr>
          <w:trHeight w:val="568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2726C" w:rsidRPr="00047974" w:rsidRDefault="0012726C" w:rsidP="002C2C89">
            <w:pPr>
              <w:ind w:firstLine="720"/>
              <w:jc w:val="lowKashida"/>
              <w:rPr>
                <w:rFonts w:ascii="Times New Roman" w:hAnsi="Times New Roman"/>
                <w:b/>
                <w:bCs/>
                <w:rtl/>
                <w:lang w:eastAsia="en-GB"/>
              </w:rPr>
            </w:pPr>
            <w:r w:rsidRPr="00047974">
              <w:rPr>
                <w:rFonts w:ascii="Times New Roman" w:hAnsi="Times New Roman"/>
                <w:b/>
                <w:bCs/>
                <w:rtl/>
                <w:lang w:eastAsia="en-GB"/>
              </w:rPr>
              <w:t>لقد شهد الاقتصاد العراقي ارتفاعات مستمرة ومتزايدة في معدلات التضخم والتي وصلت إلى مستوى التضخم الجامح مما أثرت على نمط الإنتاج والاستثمار والاستهلاك والادخار ونمط تخصيص الموارد وتوزيع الدخل، نتيجة للظروف القاسية التي مر بها العراق وقد استُعملت وسائل إحصائية متقدمة لتحليل ومعالجة ظاهرة التضخم في العراق.</w:t>
            </w:r>
          </w:p>
          <w:p w:rsidR="0012726C" w:rsidRPr="00047974" w:rsidRDefault="0012726C" w:rsidP="002C2C89">
            <w:pPr>
              <w:ind w:firstLine="720"/>
              <w:jc w:val="lowKashida"/>
              <w:rPr>
                <w:rFonts w:ascii="Times New Roman" w:hAnsi="Times New Roman"/>
                <w:b/>
                <w:bCs/>
                <w:rtl/>
                <w:lang w:eastAsia="en-GB"/>
              </w:rPr>
            </w:pPr>
            <w:r w:rsidRPr="00047974">
              <w:rPr>
                <w:rFonts w:ascii="Times New Roman" w:hAnsi="Times New Roman"/>
                <w:b/>
                <w:bCs/>
                <w:rtl/>
                <w:lang w:eastAsia="en-GB"/>
              </w:rPr>
              <w:t>ويهدف البحث الى معرفة نسبة التغير في تضخم الأسعار والتنبوء بها لأخذها بالحسبان عند وضع الخطط المستقبلية ومن ثم يمكن  القول أن الدراسة تهدف الى إيجاد الأنموذج الإحصائي المناسب للتنبوء بنسبة تغير تضخم الأسعار الشهرية ومن هذه الأساليب.</w:t>
            </w:r>
          </w:p>
          <w:p w:rsidR="0012726C" w:rsidRPr="00047974" w:rsidRDefault="0012726C" w:rsidP="002C2C89">
            <w:pPr>
              <w:ind w:firstLine="720"/>
              <w:jc w:val="lowKashida"/>
              <w:rPr>
                <w:rFonts w:ascii="Times New Roman" w:hAnsi="Times New Roman"/>
                <w:b/>
                <w:bCs/>
                <w:rtl/>
                <w:lang w:eastAsia="en-GB"/>
              </w:rPr>
            </w:pPr>
            <w:r w:rsidRPr="00047974">
              <w:rPr>
                <w:rFonts w:ascii="Times New Roman" w:hAnsi="Times New Roman"/>
                <w:b/>
                <w:bCs/>
                <w:u w:val="single"/>
                <w:rtl/>
                <w:lang w:eastAsia="en-GB"/>
              </w:rPr>
              <w:t>أولا ً</w:t>
            </w:r>
            <w:r w:rsidRPr="00047974">
              <w:rPr>
                <w:rFonts w:ascii="Times New Roman" w:hAnsi="Times New Roman"/>
                <w:b/>
                <w:bCs/>
                <w:rtl/>
                <w:lang w:eastAsia="en-GB"/>
              </w:rPr>
              <w:t>: أسلوب السلاسل الزمنية طريقة بوكس –جنكنز والتي تأخذ بالحسبان التغيرات الزمنية في دراسة الظواهر وتحليلها والتعرف على أهم الخواص في بناء الأنموذج المناسب للظاهرة المدروسة، إذ تم اعتماد المراحل الأساسية في بناء النماذج الخاصة بالسلاسل الزمنية ابتداء من عملية التشخيص وحتى عملية وضع الأنموذج المناسب والتنبؤ بالظاهرة المدروسة.</w:t>
            </w:r>
          </w:p>
          <w:p w:rsidR="0012726C" w:rsidRPr="00047974" w:rsidRDefault="0012726C" w:rsidP="002C2C89">
            <w:pPr>
              <w:ind w:firstLine="720"/>
              <w:jc w:val="lowKashida"/>
              <w:rPr>
                <w:rFonts w:ascii="Times New Roman" w:hAnsi="Times New Roman"/>
                <w:b/>
                <w:bCs/>
                <w:rtl/>
                <w:lang w:eastAsia="en-GB"/>
              </w:rPr>
            </w:pPr>
            <w:r w:rsidRPr="00047974">
              <w:rPr>
                <w:rFonts w:ascii="Times New Roman" w:hAnsi="Times New Roman"/>
                <w:b/>
                <w:bCs/>
                <w:u w:val="single"/>
                <w:rtl/>
                <w:lang w:eastAsia="en-GB"/>
              </w:rPr>
              <w:t>ثانياً</w:t>
            </w:r>
            <w:r w:rsidRPr="00047974">
              <w:rPr>
                <w:rFonts w:ascii="Times New Roman" w:hAnsi="Times New Roman"/>
                <w:b/>
                <w:bCs/>
                <w:rtl/>
                <w:lang w:eastAsia="en-GB"/>
              </w:rPr>
              <w:t>: الشبكات العصبية الاصطناعية حيث تضمن هذا الجانب دراسة مبسطة  للمفاهيم الأساسية  للشبكات العصبية  متضمناً أهم أنواع الشبكات العصبية هي شبكة الانتشار الخلفي(</w:t>
            </w:r>
            <w:r w:rsidRPr="00047974">
              <w:rPr>
                <w:rFonts w:ascii="Times New Roman" w:hAnsi="Times New Roman"/>
                <w:b/>
                <w:bCs/>
                <w:lang w:eastAsia="en-GB"/>
              </w:rPr>
              <w:t>Back Propagation</w:t>
            </w:r>
            <w:r w:rsidRPr="00047974">
              <w:rPr>
                <w:rFonts w:ascii="Times New Roman" w:hAnsi="Times New Roman"/>
                <w:b/>
                <w:bCs/>
                <w:rtl/>
                <w:lang w:eastAsia="en-GB"/>
              </w:rPr>
              <w:t xml:space="preserve"> )  وخوارزميات التعلم الخاصة بها .</w:t>
            </w:r>
          </w:p>
          <w:p w:rsidR="0012726C" w:rsidRPr="00047974" w:rsidRDefault="0012726C" w:rsidP="002C2C89">
            <w:pPr>
              <w:ind w:firstLine="720"/>
              <w:jc w:val="lowKashida"/>
              <w:rPr>
                <w:rFonts w:ascii="Times New Roman" w:hAnsi="Times New Roman" w:hint="cs"/>
                <w:b/>
                <w:bCs/>
                <w:lang w:eastAsia="en-GB"/>
              </w:rPr>
            </w:pPr>
            <w:r w:rsidRPr="00047974">
              <w:rPr>
                <w:rFonts w:ascii="Times New Roman" w:hAnsi="Times New Roman"/>
                <w:b/>
                <w:bCs/>
                <w:rtl/>
                <w:lang w:eastAsia="en-GB"/>
              </w:rPr>
              <w:t>ومن خلال تطبيق تلك الوسائل الإحصائية و استعمال البيانات الحقيقية لحساب نسبة التضخم بالاعتماد على الأرقام القياسية للمجاميع السلعية لفترة خمس سنوات حسب الأشهر (2007-2011) وبالاعتماد على نتائج السلاسل الزمنية بوكس –جنكنز والشبكات العصبية تبين أن طريقة الشبكات العصبية الاصطناعية أكثر مرونة وأعلى كفاءة في التحليل والتنبؤ لهذه الظاهرة.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2726C" w:rsidRDefault="0012726C" w:rsidP="002C2C89">
            <w:pPr>
              <w:spacing w:line="360" w:lineRule="auto"/>
              <w:rPr>
                <w:rFonts w:ascii="Tahoma" w:hAnsi="Tahoma" w:cs="Tahoma"/>
                <w:rtl/>
                <w:lang w:val="en-US" w:bidi="ar-IQ"/>
              </w:rPr>
            </w:pPr>
          </w:p>
          <w:p w:rsidR="0012726C" w:rsidRDefault="0012726C" w:rsidP="002C2C89">
            <w:pPr>
              <w:spacing w:line="360" w:lineRule="auto"/>
              <w:jc w:val="right"/>
              <w:rPr>
                <w:rFonts w:ascii="Tahoma" w:hAnsi="Tahoma" w:cs="Tahoma"/>
                <w:rtl/>
                <w:lang w:val="en-US" w:bidi="ar-IQ"/>
              </w:rPr>
            </w:pPr>
          </w:p>
          <w:p w:rsidR="0012726C" w:rsidRDefault="0012726C"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2726C"/>
    <w:rsid w:val="0012726C"/>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6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2726C"/>
    <w:pPr>
      <w:spacing w:after="120"/>
    </w:pPr>
    <w:rPr>
      <w:sz w:val="16"/>
      <w:szCs w:val="16"/>
    </w:rPr>
  </w:style>
  <w:style w:type="character" w:customStyle="1" w:styleId="BodyText3Char">
    <w:name w:val="Body Text 3 Char"/>
    <w:basedOn w:val="DefaultParagraphFont"/>
    <w:link w:val="BodyText3"/>
    <w:rsid w:val="0012726C"/>
    <w:rPr>
      <w:rFonts w:ascii="Cambria" w:eastAsia="Cambria" w:hAnsi="Cambria" w:cs="Times New Roman"/>
      <w:sz w:val="16"/>
      <w:szCs w:val="16"/>
      <w:lang w:val="en-GB"/>
    </w:rPr>
  </w:style>
  <w:style w:type="character" w:customStyle="1" w:styleId="hps">
    <w:name w:val="hps"/>
    <w:basedOn w:val="DefaultParagraphFont"/>
    <w:rsid w:val="0012726C"/>
  </w:style>
  <w:style w:type="character" w:customStyle="1" w:styleId="shorttext">
    <w:name w:val="short_text"/>
    <w:basedOn w:val="DefaultParagraphFont"/>
    <w:rsid w:val="00127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2013-05-07T09:21:00Z</dcterms:created>
  <dcterms:modified xsi:type="dcterms:W3CDTF">2013-05-07T09:21:00Z</dcterms:modified>
</cp:coreProperties>
</file>