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053F67" w:rsidTr="002C2C89">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53F67" w:rsidRDefault="00053F67" w:rsidP="002C2C89">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53F67" w:rsidRDefault="00053F67" w:rsidP="002C2C89">
            <w:pPr>
              <w:jc w:val="right"/>
              <w:rPr>
                <w:rFonts w:ascii="Tahoma" w:hAnsi="Tahoma" w:cs="Tahoma"/>
                <w:lang w:val="en-US" w:bidi="ar-IQ"/>
              </w:rPr>
            </w:pPr>
            <w:r>
              <w:rPr>
                <w:rFonts w:ascii="Tahoma" w:hAnsi="Tahoma" w:cs="Tahoma"/>
                <w:lang w:val="en-US" w:bidi="ar-IQ"/>
              </w:rPr>
              <w:t>College  Name</w:t>
            </w:r>
          </w:p>
        </w:tc>
      </w:tr>
      <w:tr w:rsidR="00053F67" w:rsidTr="002C2C89">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53F67" w:rsidRDefault="00053F67" w:rsidP="002C2C89">
            <w:pPr>
              <w:rPr>
                <w:rFonts w:hint="cs"/>
                <w:b/>
                <w:bCs/>
                <w:sz w:val="32"/>
                <w:szCs w:val="32"/>
                <w:rtl/>
                <w:lang w:val="en-US" w:bidi="ar-IQ"/>
              </w:rPr>
            </w:pPr>
            <w:r>
              <w:rPr>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53F67" w:rsidRDefault="00053F67" w:rsidP="002C2C89">
            <w:pPr>
              <w:jc w:val="right"/>
              <w:rPr>
                <w:rFonts w:ascii="Tahoma" w:hAnsi="Tahoma" w:cs="Tahoma"/>
                <w:lang w:val="en-US" w:bidi="ar-IQ"/>
              </w:rPr>
            </w:pPr>
            <w:r>
              <w:rPr>
                <w:rFonts w:ascii="Tahoma" w:hAnsi="Tahoma" w:cs="Tahoma"/>
                <w:lang w:val="en-US" w:bidi="ar-IQ"/>
              </w:rPr>
              <w:t>Department</w:t>
            </w:r>
          </w:p>
        </w:tc>
      </w:tr>
      <w:tr w:rsidR="00053F67" w:rsidTr="002C2C89">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53F67" w:rsidRPr="00047974" w:rsidRDefault="00053F67" w:rsidP="002C2C89">
            <w:pPr>
              <w:pStyle w:val="BodyText3"/>
              <w:rPr>
                <w:rFonts w:ascii="Times New Roman" w:hAnsi="Times New Roman"/>
                <w:b/>
                <w:bCs/>
                <w:sz w:val="32"/>
                <w:szCs w:val="32"/>
                <w:lang w:val="en-US" w:bidi="ar-IQ"/>
              </w:rPr>
            </w:pPr>
            <w:r w:rsidRPr="00047974">
              <w:rPr>
                <w:rFonts w:ascii="Times New Roman" w:hAnsi="Times New Roman"/>
                <w:b/>
                <w:bCs/>
                <w:sz w:val="32"/>
                <w:szCs w:val="32"/>
                <w:rtl/>
                <w:lang w:bidi="ar-IQ"/>
              </w:rPr>
              <w:t xml:space="preserve">كاظم </w:t>
            </w:r>
            <w:r w:rsidRPr="00047974">
              <w:rPr>
                <w:rFonts w:ascii="Times New Roman" w:hAnsi="Times New Roman"/>
                <w:b/>
                <w:bCs/>
                <w:sz w:val="32"/>
                <w:szCs w:val="32"/>
                <w:rtl/>
              </w:rPr>
              <w:t>يحيى عبد الحسين</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53F67" w:rsidRDefault="00053F67" w:rsidP="002C2C89">
            <w:pPr>
              <w:jc w:val="right"/>
              <w:rPr>
                <w:rFonts w:ascii="Tahoma" w:hAnsi="Tahoma" w:cs="Tahoma"/>
                <w:lang w:val="en-US" w:bidi="ar-IQ"/>
              </w:rPr>
            </w:pPr>
            <w:r>
              <w:rPr>
                <w:rFonts w:ascii="Tahoma" w:hAnsi="Tahoma" w:cs="Tahoma"/>
                <w:lang w:val="en-US" w:bidi="ar-IQ"/>
              </w:rPr>
              <w:t>Full Name as written   in Passport</w:t>
            </w:r>
          </w:p>
        </w:tc>
      </w:tr>
      <w:tr w:rsidR="00053F67" w:rsidTr="002C2C89">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53F67" w:rsidRDefault="00053F67" w:rsidP="002C2C89">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53F67" w:rsidRDefault="00053F67" w:rsidP="002C2C89">
            <w:pPr>
              <w:jc w:val="right"/>
              <w:rPr>
                <w:rFonts w:ascii="Tahoma" w:hAnsi="Tahoma" w:cs="Tahoma"/>
                <w:lang w:val="en-US" w:bidi="ar-IQ"/>
              </w:rPr>
            </w:pPr>
            <w:r>
              <w:rPr>
                <w:rFonts w:ascii="Tahoma" w:hAnsi="Tahoma" w:cs="Tahoma"/>
                <w:lang w:val="en-US" w:bidi="ar-IQ"/>
              </w:rPr>
              <w:t>e-mail</w:t>
            </w:r>
          </w:p>
        </w:tc>
      </w:tr>
      <w:tr w:rsidR="00053F67" w:rsidTr="002C2C89">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053F67" w:rsidRDefault="00053F67" w:rsidP="002C2C89">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053F67" w:rsidRDefault="00053F67" w:rsidP="002C2C89">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053F67" w:rsidRDefault="00053F67" w:rsidP="002C2C89">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053F67" w:rsidRDefault="00053F67" w:rsidP="002C2C89">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53F67" w:rsidRDefault="00053F67" w:rsidP="002C2C89">
            <w:pPr>
              <w:jc w:val="right"/>
              <w:rPr>
                <w:rFonts w:ascii="Tahoma" w:hAnsi="Tahoma" w:cs="Tahoma"/>
                <w:lang w:val="en-US" w:bidi="ar-IQ"/>
              </w:rPr>
            </w:pPr>
            <w:r>
              <w:rPr>
                <w:rFonts w:ascii="Tahoma" w:hAnsi="Tahoma" w:cs="Tahoma"/>
                <w:lang w:val="en-US" w:bidi="ar-IQ"/>
              </w:rPr>
              <w:t xml:space="preserve">Career </w:t>
            </w:r>
          </w:p>
        </w:tc>
      </w:tr>
      <w:tr w:rsidR="00053F67" w:rsidTr="002C2C89">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053F67" w:rsidRDefault="00053F67" w:rsidP="002C2C89">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053F67" w:rsidRDefault="00053F67" w:rsidP="002C2C89">
            <w:pPr>
              <w:jc w:val="right"/>
              <w:rPr>
                <w:lang w:val="en-US" w:bidi="ar-IQ"/>
              </w:rPr>
            </w:pPr>
            <w:r>
              <w:rPr>
                <w:noProof/>
                <w:rtl/>
                <w:lang w:val="en-US"/>
              </w:rPr>
              <w:pict>
                <v:oval id="_x0000_s1032" style="position:absolute;margin-left:7.7pt;margin-top:1.15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53F67" w:rsidRDefault="00053F67" w:rsidP="002C2C89">
            <w:pPr>
              <w:jc w:val="right"/>
              <w:rPr>
                <w:rFonts w:ascii="Tahoma" w:hAnsi="Tahoma" w:cs="Tahoma"/>
                <w:lang w:val="en-US" w:bidi="ar-IQ"/>
              </w:rPr>
            </w:pPr>
          </w:p>
        </w:tc>
      </w:tr>
      <w:tr w:rsidR="00053F67" w:rsidTr="002C2C89">
        <w:trPr>
          <w:trHeight w:hRule="exact" w:val="43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53F67" w:rsidRPr="00047974" w:rsidRDefault="00053F67" w:rsidP="002C2C89">
            <w:pPr>
              <w:spacing w:line="228" w:lineRule="auto"/>
              <w:jc w:val="center"/>
              <w:rPr>
                <w:rFonts w:ascii="Times New Roman" w:hAnsi="Times New Roman"/>
                <w:b/>
                <w:bCs/>
                <w:sz w:val="32"/>
                <w:szCs w:val="32"/>
                <w:rtl/>
                <w:lang w:bidi="ar-IQ"/>
              </w:rPr>
            </w:pPr>
            <w:r w:rsidRPr="00047974">
              <w:rPr>
                <w:rFonts w:ascii="Times New Roman" w:hAnsi="Times New Roman"/>
                <w:b/>
                <w:bCs/>
                <w:sz w:val="32"/>
                <w:szCs w:val="32"/>
                <w:rtl/>
              </w:rPr>
              <w:t>تحليل التباين المركب لمجموعة تجارب متشابهة في القطاع الزراعي</w:t>
            </w:r>
          </w:p>
          <w:p w:rsidR="00053F67" w:rsidRDefault="00053F67" w:rsidP="002C2C89">
            <w:pPr>
              <w:spacing w:line="228" w:lineRule="auto"/>
              <w:rPr>
                <w:rFonts w:cs="Simplified Arabic"/>
                <w:b/>
                <w:bCs/>
                <w:sz w:val="36"/>
                <w:szCs w:val="36"/>
                <w:rtl/>
                <w:lang w:bidi="ar-IQ"/>
              </w:rPr>
            </w:pPr>
          </w:p>
          <w:p w:rsidR="00053F67" w:rsidRDefault="00053F67" w:rsidP="002C2C89">
            <w:pPr>
              <w:jc w:val="center"/>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53F67" w:rsidRDefault="00053F67" w:rsidP="002C2C89">
            <w:pPr>
              <w:jc w:val="right"/>
              <w:rPr>
                <w:rFonts w:ascii="Tahoma" w:hAnsi="Tahoma" w:cs="Tahoma"/>
                <w:lang w:val="en-US" w:bidi="ar-IQ"/>
              </w:rPr>
            </w:pPr>
            <w:r>
              <w:rPr>
                <w:rFonts w:ascii="Tahoma" w:hAnsi="Tahoma" w:cs="Tahoma"/>
                <w:lang w:val="en-US" w:bidi="ar-IQ"/>
              </w:rPr>
              <w:t xml:space="preserve">Thesis  Title </w:t>
            </w:r>
          </w:p>
        </w:tc>
      </w:tr>
      <w:tr w:rsidR="00053F67" w:rsidTr="002C2C89">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53F67" w:rsidRPr="00047974" w:rsidRDefault="00053F67" w:rsidP="002C2C89">
            <w:pPr>
              <w:tabs>
                <w:tab w:val="left" w:pos="360"/>
              </w:tabs>
              <w:ind w:left="360"/>
              <w:jc w:val="center"/>
              <w:rPr>
                <w:rFonts w:ascii="Times New Roman" w:hAnsi="Times New Roman"/>
                <w:b/>
                <w:bCs/>
                <w:sz w:val="32"/>
                <w:szCs w:val="32"/>
                <w:rtl/>
                <w:lang w:bidi="ar-IQ"/>
              </w:rPr>
            </w:pPr>
            <w:r w:rsidRPr="00047974">
              <w:rPr>
                <w:rFonts w:ascii="Times New Roman" w:hAnsi="Times New Roman"/>
                <w:b/>
                <w:bCs/>
                <w:sz w:val="32"/>
                <w:szCs w:val="32"/>
                <w:rtl/>
              </w:rPr>
              <w:t xml:space="preserve">1432هـ                    بغداد                        </w:t>
            </w:r>
            <w:r w:rsidRPr="00047974">
              <w:rPr>
                <w:rFonts w:ascii="Times New Roman" w:hAnsi="Times New Roman"/>
                <w:b/>
                <w:bCs/>
                <w:sz w:val="32"/>
                <w:szCs w:val="32"/>
              </w:rPr>
              <w:t>2011</w:t>
            </w:r>
            <w:r w:rsidRPr="00047974">
              <w:rPr>
                <w:rFonts w:ascii="Times New Roman" w:hAnsi="Times New Roman"/>
                <w:b/>
                <w:bCs/>
                <w:sz w:val="32"/>
                <w:szCs w:val="32"/>
                <w:rtl/>
              </w:rPr>
              <w:t xml:space="preserve"> م</w:t>
            </w:r>
          </w:p>
          <w:p w:rsidR="00053F67" w:rsidRPr="007F079D" w:rsidRDefault="00053F67" w:rsidP="002C2C89">
            <w:pPr>
              <w:jc w:val="center"/>
              <w:rPr>
                <w:rFonts w:cs="Simplified Arabic" w:hint="cs"/>
                <w:sz w:val="32"/>
                <w:szCs w:val="32"/>
                <w:rtl/>
                <w:lang w:bidi="ar-IQ"/>
              </w:rPr>
            </w:pPr>
            <w:r w:rsidRPr="007F079D">
              <w:rPr>
                <w:rFonts w:cs="Simplified Arabic" w:hint="cs"/>
                <w:sz w:val="32"/>
                <w:szCs w:val="32"/>
                <w:rtl/>
              </w:rPr>
              <w:t xml:space="preserve">                            </w:t>
            </w:r>
          </w:p>
          <w:p w:rsidR="00053F67" w:rsidRDefault="00053F67" w:rsidP="002C2C89">
            <w:pPr>
              <w:pStyle w:val="BodyText3"/>
              <w:rPr>
                <w:rFonts w:hint="cs"/>
                <w:sz w:val="28"/>
                <w:szCs w:val="28"/>
                <w:rtl/>
              </w:rPr>
            </w:pPr>
          </w:p>
          <w:p w:rsidR="00053F67" w:rsidRDefault="00053F67" w:rsidP="002C2C89">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53F67" w:rsidRDefault="00053F67" w:rsidP="002C2C89">
            <w:pPr>
              <w:jc w:val="right"/>
              <w:rPr>
                <w:rFonts w:ascii="Tahoma" w:hAnsi="Tahoma" w:cs="Tahoma"/>
                <w:lang w:val="en-US" w:bidi="ar-IQ"/>
              </w:rPr>
            </w:pPr>
            <w:r>
              <w:rPr>
                <w:rFonts w:ascii="Tahoma" w:hAnsi="Tahoma" w:cs="Tahoma"/>
                <w:lang w:val="en-US" w:bidi="ar-IQ"/>
              </w:rPr>
              <w:t>Year</w:t>
            </w:r>
          </w:p>
        </w:tc>
      </w:tr>
      <w:tr w:rsidR="00053F67" w:rsidTr="002C2C89">
        <w:trPr>
          <w:trHeight w:val="6242"/>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053F67" w:rsidRPr="00047974" w:rsidRDefault="00053F67" w:rsidP="002C2C89">
            <w:pPr>
              <w:jc w:val="mediumKashida"/>
              <w:rPr>
                <w:rFonts w:ascii="Times New Roman" w:hAnsi="Times New Roman"/>
                <w:b/>
                <w:bCs/>
                <w:sz w:val="22"/>
                <w:szCs w:val="22"/>
                <w:rtl/>
              </w:rPr>
            </w:pPr>
            <w:r w:rsidRPr="00047974">
              <w:rPr>
                <w:rFonts w:ascii="Times New Roman" w:hAnsi="Times New Roman"/>
                <w:b/>
                <w:bCs/>
                <w:sz w:val="22"/>
                <w:szCs w:val="22"/>
                <w:rtl/>
              </w:rPr>
              <w:t xml:space="preserve">    يُعدّ تحليل التباين المركب ذا أهمية بالغة في مختلف جوانب الحياة ولاسيما في الجانب الزراعي والمقصود به إجراء تحليل التباين للتجارب التي تتكرر في أكثر من موقع أو مدة زمنية (سنة) أو في أكثر من موقع ولأكثر من سنة والهدف من هذه الطريقة في التحليل هو :</w:t>
            </w:r>
          </w:p>
          <w:p w:rsidR="00053F67" w:rsidRPr="00047974" w:rsidRDefault="00053F67" w:rsidP="00053F67">
            <w:pPr>
              <w:pStyle w:val="a"/>
              <w:numPr>
                <w:ilvl w:val="0"/>
                <w:numId w:val="1"/>
              </w:numPr>
              <w:spacing w:after="0" w:line="240" w:lineRule="auto"/>
              <w:jc w:val="mediumKashida"/>
              <w:rPr>
                <w:rFonts w:ascii="Times New Roman" w:hAnsi="Times New Roman" w:cs="Times New Roman"/>
                <w:b/>
                <w:bCs/>
                <w:rtl/>
              </w:rPr>
            </w:pPr>
            <w:r w:rsidRPr="00047974">
              <w:rPr>
                <w:rFonts w:ascii="Times New Roman" w:hAnsi="Times New Roman" w:cs="Times New Roman"/>
                <w:b/>
                <w:bCs/>
                <w:rtl/>
              </w:rPr>
              <w:t>من النظرة الإحصائية أن الهدف منه هو اختبار معنوية التفاعل بين (المعالجات المدروسة والمواقع ، المعالجات والسنوات ، المعالجات والمواقع والسنوات).</w:t>
            </w:r>
          </w:p>
          <w:p w:rsidR="00053F67" w:rsidRPr="00047974" w:rsidRDefault="00053F67" w:rsidP="00053F67">
            <w:pPr>
              <w:pStyle w:val="a"/>
              <w:numPr>
                <w:ilvl w:val="0"/>
                <w:numId w:val="1"/>
              </w:numPr>
              <w:spacing w:after="0" w:line="240" w:lineRule="auto"/>
              <w:jc w:val="mediumKashida"/>
              <w:rPr>
                <w:rFonts w:ascii="Times New Roman" w:hAnsi="Times New Roman" w:cs="Times New Roman"/>
                <w:b/>
                <w:bCs/>
                <w:rtl/>
              </w:rPr>
            </w:pPr>
            <w:r w:rsidRPr="00047974">
              <w:rPr>
                <w:rFonts w:ascii="Times New Roman" w:hAnsi="Times New Roman" w:cs="Times New Roman"/>
                <w:b/>
                <w:bCs/>
                <w:rtl/>
              </w:rPr>
              <w:t>من النظرة الزراعية أن الهدف منه هو اختبار ملاءمة عدة أصناف من نبات معين لظروف بيئية (المواقع والمواسم الزراعية) معينة حتى يتم اتخاذ القرار الصائب الذي يتمثل بزراعة الصنف في الظروف البيئية الأكثر ملائمة.</w:t>
            </w:r>
          </w:p>
          <w:p w:rsidR="00053F67" w:rsidRPr="00047974" w:rsidRDefault="00053F67" w:rsidP="002C2C89">
            <w:pPr>
              <w:jc w:val="mediumKashida"/>
              <w:rPr>
                <w:rFonts w:ascii="Times New Roman" w:hAnsi="Times New Roman"/>
                <w:b/>
                <w:bCs/>
                <w:sz w:val="22"/>
                <w:szCs w:val="22"/>
                <w:rtl/>
              </w:rPr>
            </w:pPr>
            <w:r w:rsidRPr="00047974">
              <w:rPr>
                <w:rFonts w:ascii="Times New Roman" w:hAnsi="Times New Roman"/>
                <w:b/>
                <w:bCs/>
                <w:sz w:val="22"/>
                <w:szCs w:val="22"/>
                <w:rtl/>
              </w:rPr>
              <w:t xml:space="preserve">    وقد تمت دراسة موضوع تحليل التباين المركب لتصاميم (تام التعشية ، القطاعات العشوائية ، المربع اللاتيني) وكذلك لتجارب القطع المنشقة المنفذة بالتصاميم المذكورة آنفاً.</w:t>
            </w:r>
          </w:p>
          <w:p w:rsidR="00053F67" w:rsidRPr="00047974" w:rsidRDefault="00053F67" w:rsidP="002C2C89">
            <w:pPr>
              <w:jc w:val="mediumKashida"/>
              <w:rPr>
                <w:rFonts w:ascii="Times New Roman" w:hAnsi="Times New Roman"/>
                <w:b/>
                <w:bCs/>
                <w:sz w:val="22"/>
                <w:szCs w:val="22"/>
                <w:rtl/>
              </w:rPr>
            </w:pPr>
            <w:r w:rsidRPr="00047974">
              <w:rPr>
                <w:rFonts w:ascii="Times New Roman" w:hAnsi="Times New Roman"/>
                <w:b/>
                <w:bCs/>
                <w:sz w:val="22"/>
                <w:szCs w:val="22"/>
                <w:rtl/>
              </w:rPr>
              <w:t xml:space="preserve">    وفيما يخص الجانب التطبيقي فقد تم الحصول على بيانات لتجارب واقعية منفذة بتصميم القطاعات العشوائية الكاملة ، وأخرى لتجارب قطع منشقة منفذة وفقاً لتصميم القطاعات العشوائية الكاملة ، وبعد اختبار تجانس التباين باعتماد اختبار بارتلت (باستعمال البرنامج </w:t>
            </w:r>
            <w:proofErr w:type="spellStart"/>
            <w:r w:rsidRPr="00047974">
              <w:rPr>
                <w:rFonts w:ascii="Times New Roman" w:hAnsi="Times New Roman"/>
                <w:b/>
                <w:bCs/>
                <w:sz w:val="22"/>
                <w:szCs w:val="22"/>
                <w:lang w:val="en-AU"/>
              </w:rPr>
              <w:t>Statgraph</w:t>
            </w:r>
            <w:proofErr w:type="spellEnd"/>
            <w:r w:rsidRPr="00047974">
              <w:rPr>
                <w:rFonts w:ascii="Times New Roman" w:hAnsi="Times New Roman"/>
                <w:b/>
                <w:bCs/>
                <w:sz w:val="22"/>
                <w:szCs w:val="22"/>
                <w:rtl/>
              </w:rPr>
              <w:t xml:space="preserve">) تم تحليل النتائج (باستعمال البرنامج </w:t>
            </w:r>
            <w:proofErr w:type="spellStart"/>
            <w:r w:rsidRPr="00047974">
              <w:rPr>
                <w:rFonts w:ascii="Times New Roman" w:hAnsi="Times New Roman"/>
                <w:b/>
                <w:bCs/>
                <w:sz w:val="22"/>
                <w:szCs w:val="22"/>
                <w:lang w:val="en-AU"/>
              </w:rPr>
              <w:t>Genstat</w:t>
            </w:r>
            <w:proofErr w:type="spellEnd"/>
            <w:r w:rsidRPr="00047974">
              <w:rPr>
                <w:rFonts w:ascii="Times New Roman" w:hAnsi="Times New Roman"/>
                <w:b/>
                <w:bCs/>
                <w:sz w:val="22"/>
                <w:szCs w:val="22"/>
                <w:rtl/>
              </w:rPr>
              <w:t xml:space="preserve">) وقد أظهرت النتائج اختلاف معنوية العوامل والتفاعلات بينها من تجربة إلى أخرى مما استدعى إجراء المقارنات المتعددة (باستعمال طريقة </w:t>
            </w:r>
            <w:proofErr w:type="spellStart"/>
            <w:r w:rsidRPr="00047974">
              <w:rPr>
                <w:rFonts w:ascii="Times New Roman" w:hAnsi="Times New Roman"/>
                <w:b/>
                <w:bCs/>
                <w:sz w:val="22"/>
                <w:szCs w:val="22"/>
              </w:rPr>
              <w:t>Lsd</w:t>
            </w:r>
            <w:proofErr w:type="spellEnd"/>
            <w:r w:rsidRPr="00047974">
              <w:rPr>
                <w:rFonts w:ascii="Times New Roman" w:hAnsi="Times New Roman"/>
                <w:b/>
                <w:bCs/>
                <w:sz w:val="22"/>
                <w:szCs w:val="22"/>
                <w:rtl/>
                <w:lang w:bidi="ar-IQ"/>
              </w:rPr>
              <w:t xml:space="preserve">) لتلك </w:t>
            </w:r>
            <w:r w:rsidRPr="00047974">
              <w:rPr>
                <w:rFonts w:ascii="Times New Roman" w:hAnsi="Times New Roman"/>
                <w:b/>
                <w:bCs/>
                <w:sz w:val="22"/>
                <w:szCs w:val="22"/>
                <w:rtl/>
              </w:rPr>
              <w:t>العوامل والتفاعلات المعنوية وقد أظهرت النتائج اختلاف المقارنات المتعددة من تجربة إلى أخرى.</w:t>
            </w:r>
          </w:p>
          <w:p w:rsidR="00053F67" w:rsidRPr="00047974" w:rsidRDefault="00053F67" w:rsidP="002C2C89">
            <w:pPr>
              <w:jc w:val="mediumKashida"/>
              <w:rPr>
                <w:rFonts w:ascii="Times New Roman" w:hAnsi="Times New Roman" w:hint="cs"/>
                <w:b/>
                <w:bCs/>
                <w:sz w:val="22"/>
                <w:szCs w:val="22"/>
                <w:lang w:bidi="ar-IQ"/>
              </w:rPr>
            </w:pPr>
            <w:r w:rsidRPr="00047974">
              <w:rPr>
                <w:rFonts w:ascii="Times New Roman" w:hAnsi="Times New Roman"/>
                <w:b/>
                <w:bCs/>
                <w:sz w:val="22"/>
                <w:szCs w:val="22"/>
                <w:rtl/>
              </w:rPr>
              <w:t xml:space="preserve">    ونظراً لعدم توافر بيانات لتجارب واقعية تناسب هدف البحث فيما يخص تصميم المربع اللاتيني تم اللجوء إلى اسلوب المحاكاة وتم كتابة برنامجين لهذا الغرض أحدهما يخص تصميم المربع اللاتيني والآخر يخص تجارب القطع المنشقة المنفذة بتصميم المربع اللاتيني ، وقد بينت النتائج أنه كلما قلت قيمة </w:t>
            </w:r>
            <m:oMath>
              <m:r>
                <m:rPr>
                  <m:sty m:val="p"/>
                </m:rPr>
                <w:rPr>
                  <w:rFonts w:ascii="Cambria Math" w:hAnsi="Cambria Math" w:cs="Arial"/>
                  <w:sz w:val="28"/>
                  <w:szCs w:val="28"/>
                </w:rPr>
                <m:t>(</m:t>
              </m:r>
              <m:sSup>
                <m:sSupPr>
                  <m:ctrlPr>
                    <w:rPr>
                      <w:rFonts w:ascii="Cambria Math" w:hAnsi="Cambria Math" w:cs="Arial"/>
                      <w:sz w:val="28"/>
                      <w:szCs w:val="28"/>
                    </w:rPr>
                  </m:ctrlPr>
                </m:sSupPr>
                <m:e>
                  <m:r>
                    <m:rPr>
                      <m:sty m:val="p"/>
                    </m:rPr>
                    <w:rPr>
                      <w:rFonts w:ascii="Cambria Math" w:hAnsi="Cambria Math" w:cs="Arial"/>
                      <w:sz w:val="28"/>
                      <w:szCs w:val="28"/>
                    </w:rPr>
                    <m:t>σ</m:t>
                  </m:r>
                </m:e>
                <m:sup>
                  <m:r>
                    <m:rPr>
                      <m:sty m:val="p"/>
                    </m:rPr>
                    <w:rPr>
                      <w:rFonts w:ascii="Cambria Math" w:hAnsi="Cambria Math" w:cs="Arial"/>
                      <w:sz w:val="28"/>
                      <w:szCs w:val="28"/>
                    </w:rPr>
                    <m:t>2</m:t>
                  </m:r>
                </m:sup>
              </m:sSup>
              <m:r>
                <m:rPr>
                  <m:sty m:val="p"/>
                </m:rPr>
                <w:rPr>
                  <w:rFonts w:ascii="Cambria Math" w:hAnsi="Cambria Math" w:cs="Arial"/>
                  <w:sz w:val="28"/>
                  <w:szCs w:val="28"/>
                </w:rPr>
                <m:t>)</m:t>
              </m:r>
            </m:oMath>
            <w:r w:rsidRPr="00047974">
              <w:rPr>
                <w:rFonts w:ascii="Times New Roman" w:hAnsi="Times New Roman"/>
                <w:b/>
                <w:bCs/>
                <w:sz w:val="22"/>
                <w:szCs w:val="22"/>
                <w:rtl/>
              </w:rPr>
              <w:t xml:space="preserve"> زادت كفاءة التجربة</w:t>
            </w:r>
            <w:r w:rsidRPr="00047974">
              <w:rPr>
                <w:rFonts w:ascii="Times New Roman" w:hAnsi="Times New Roman"/>
                <w:b/>
                <w:bCs/>
                <w:sz w:val="22"/>
                <w:szCs w:val="22"/>
                <w:rtl/>
                <w:lang w:bidi="ar-IQ"/>
              </w:rPr>
              <w:t>.</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053F67" w:rsidRDefault="00053F67" w:rsidP="002C2C89">
            <w:pPr>
              <w:spacing w:line="360" w:lineRule="auto"/>
              <w:rPr>
                <w:rFonts w:ascii="Tahoma" w:hAnsi="Tahoma" w:cs="Tahoma"/>
                <w:rtl/>
                <w:lang w:val="en-US" w:bidi="ar-IQ"/>
              </w:rPr>
            </w:pPr>
          </w:p>
          <w:p w:rsidR="00053F67" w:rsidRDefault="00053F67" w:rsidP="002C2C89">
            <w:pPr>
              <w:spacing w:line="360" w:lineRule="auto"/>
              <w:jc w:val="right"/>
              <w:rPr>
                <w:rFonts w:ascii="Tahoma" w:hAnsi="Tahoma" w:cs="Tahoma"/>
                <w:rtl/>
                <w:lang w:val="en-US" w:bidi="ar-IQ"/>
              </w:rPr>
            </w:pPr>
          </w:p>
          <w:p w:rsidR="00053F67" w:rsidRDefault="00053F67" w:rsidP="002C2C89">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A947A8" w:rsidRDefault="00A947A8"/>
    <w:sectPr w:rsidR="00A947A8" w:rsidSect="00A947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D7E2B"/>
    <w:multiLevelType w:val="hybridMultilevel"/>
    <w:tmpl w:val="13922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53F67"/>
    <w:rsid w:val="00053F67"/>
    <w:rsid w:val="00A947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67"/>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53F67"/>
    <w:pPr>
      <w:spacing w:after="120"/>
    </w:pPr>
    <w:rPr>
      <w:sz w:val="16"/>
      <w:szCs w:val="16"/>
    </w:rPr>
  </w:style>
  <w:style w:type="character" w:customStyle="1" w:styleId="BodyText3Char">
    <w:name w:val="Body Text 3 Char"/>
    <w:basedOn w:val="DefaultParagraphFont"/>
    <w:link w:val="BodyText3"/>
    <w:rsid w:val="00053F67"/>
    <w:rPr>
      <w:rFonts w:ascii="Cambria" w:eastAsia="Cambria" w:hAnsi="Cambria" w:cs="Times New Roman"/>
      <w:sz w:val="16"/>
      <w:szCs w:val="16"/>
      <w:lang w:val="en-GB"/>
    </w:rPr>
  </w:style>
  <w:style w:type="character" w:customStyle="1" w:styleId="hps">
    <w:name w:val="hps"/>
    <w:basedOn w:val="DefaultParagraphFont"/>
    <w:rsid w:val="00053F67"/>
  </w:style>
  <w:style w:type="character" w:customStyle="1" w:styleId="shorttext">
    <w:name w:val="short_text"/>
    <w:basedOn w:val="DefaultParagraphFont"/>
    <w:rsid w:val="00053F67"/>
  </w:style>
  <w:style w:type="paragraph" w:customStyle="1" w:styleId="a">
    <w:name w:val=" سرد الفقرات"/>
    <w:basedOn w:val="Normal"/>
    <w:qFormat/>
    <w:rsid w:val="00053F67"/>
    <w:pPr>
      <w:spacing w:after="200" w:line="276" w:lineRule="auto"/>
      <w:ind w:left="720"/>
      <w:contextualSpacing/>
    </w:pPr>
    <w:rPr>
      <w:rFonts w:ascii="Calibri" w:eastAsia="Calibri" w:hAnsi="Calibri" w:cs="Arial"/>
      <w:sz w:val="22"/>
      <w:szCs w:val="22"/>
      <w:lang w:val="en-US"/>
    </w:rPr>
  </w:style>
  <w:style w:type="paragraph" w:styleId="BalloonText">
    <w:name w:val="Balloon Text"/>
    <w:basedOn w:val="Normal"/>
    <w:link w:val="BalloonTextChar"/>
    <w:uiPriority w:val="99"/>
    <w:semiHidden/>
    <w:unhideWhenUsed/>
    <w:rsid w:val="00053F67"/>
    <w:rPr>
      <w:rFonts w:ascii="Tahoma" w:hAnsi="Tahoma" w:cs="Tahoma"/>
      <w:sz w:val="16"/>
      <w:szCs w:val="16"/>
    </w:rPr>
  </w:style>
  <w:style w:type="character" w:customStyle="1" w:styleId="BalloonTextChar">
    <w:name w:val="Balloon Text Char"/>
    <w:basedOn w:val="DefaultParagraphFont"/>
    <w:link w:val="BalloonText"/>
    <w:uiPriority w:val="99"/>
    <w:semiHidden/>
    <w:rsid w:val="00053F67"/>
    <w:rPr>
      <w:rFonts w:ascii="Tahoma" w:eastAsia="Cambri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2013-05-07T09:23:00Z</dcterms:created>
  <dcterms:modified xsi:type="dcterms:W3CDTF">2013-05-07T09:23:00Z</dcterms:modified>
</cp:coreProperties>
</file>