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E52C80" w:rsidTr="00371E17">
        <w:trPr>
          <w:trHeight w:hRule="exact" w:val="52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Pr="007C3E08" w:rsidRDefault="00E52C80" w:rsidP="00371E17">
            <w:pPr>
              <w:rPr>
                <w:rFonts w:ascii="Times New Roman" w:hAnsi="Times New Roman"/>
                <w:b/>
                <w:bCs/>
                <w:sz w:val="32"/>
                <w:szCs w:val="32"/>
                <w:lang w:val="en-US" w:bidi="ar-IQ"/>
              </w:rPr>
            </w:pPr>
            <w:r w:rsidRPr="007C3E08">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College  Name</w:t>
            </w:r>
          </w:p>
        </w:tc>
      </w:tr>
      <w:tr w:rsidR="00E52C80" w:rsidTr="00371E17">
        <w:trPr>
          <w:trHeight w:hRule="exact" w:val="48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Pr="007C3E08" w:rsidRDefault="00E52C80" w:rsidP="00371E17">
            <w:pPr>
              <w:rPr>
                <w:rFonts w:ascii="Times New Roman" w:hAnsi="Times New Roman"/>
                <w:b/>
                <w:bCs/>
                <w:sz w:val="32"/>
                <w:szCs w:val="32"/>
                <w:lang w:val="en-US" w:bidi="ar-IQ"/>
              </w:rPr>
            </w:pPr>
            <w:r w:rsidRPr="007C3E08">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Department</w:t>
            </w:r>
          </w:p>
        </w:tc>
      </w:tr>
      <w:tr w:rsidR="00E52C80" w:rsidTr="00371E17">
        <w:trPr>
          <w:trHeight w:hRule="exact" w:val="59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Pr="007C3E08" w:rsidRDefault="00E52C80" w:rsidP="00371E17">
            <w:pPr>
              <w:rPr>
                <w:rFonts w:ascii="Times New Roman" w:hAnsi="Times New Roman" w:hint="cs"/>
                <w:b/>
                <w:bCs/>
                <w:sz w:val="32"/>
                <w:szCs w:val="32"/>
                <w:rtl/>
                <w:lang w:val="en-US"/>
              </w:rPr>
            </w:pPr>
            <w:r w:rsidRPr="007C3E08">
              <w:rPr>
                <w:rFonts w:ascii="Times New Roman" w:hAnsi="Times New Roman"/>
                <w:b/>
                <w:bCs/>
                <w:sz w:val="32"/>
                <w:szCs w:val="32"/>
                <w:rtl/>
                <w:lang w:val="en-US"/>
              </w:rPr>
              <w:t>حميد جاسم محسن</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Full Name as written   in Passport</w:t>
            </w:r>
          </w:p>
        </w:tc>
      </w:tr>
      <w:tr w:rsidR="00E52C80" w:rsidTr="00371E17">
        <w:trPr>
          <w:trHeight w:hRule="exact" w:val="3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Default="00E52C80" w:rsidP="00371E17">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e-mail</w:t>
            </w:r>
          </w:p>
        </w:tc>
      </w:tr>
      <w:tr w:rsidR="00E52C80" w:rsidTr="00371E17">
        <w:trPr>
          <w:trHeight w:hRule="exact" w:val="47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E52C80" w:rsidRDefault="00E52C80"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E52C80" w:rsidRDefault="00E52C80"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E52C80" w:rsidRDefault="00E52C80"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E52C80" w:rsidRDefault="00E52C80"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 xml:space="preserve">Career </w:t>
            </w:r>
          </w:p>
        </w:tc>
      </w:tr>
      <w:tr w:rsidR="00E52C80" w:rsidTr="00371E17">
        <w:trPr>
          <w:trHeight w:hRule="exact" w:val="406"/>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E52C80" w:rsidRDefault="00E52C80"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E52C80" w:rsidRDefault="00E52C80"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p>
        </w:tc>
      </w:tr>
      <w:tr w:rsidR="00E52C80" w:rsidTr="00371E17">
        <w:trPr>
          <w:trHeight w:hRule="exact" w:val="37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Pr="007C3E08" w:rsidRDefault="00E52C80" w:rsidP="00371E17">
            <w:pPr>
              <w:jc w:val="center"/>
              <w:rPr>
                <w:rFonts w:ascii="Times New Roman" w:hAnsi="Times New Roman"/>
                <w:b/>
                <w:bCs/>
                <w:sz w:val="32"/>
                <w:szCs w:val="32"/>
                <w:lang w:val="en-US" w:bidi="ar-IQ"/>
              </w:rPr>
            </w:pPr>
            <w:r w:rsidRPr="007C3E08">
              <w:rPr>
                <w:rFonts w:ascii="Times New Roman" w:hAnsi="Times New Roman"/>
                <w:b/>
                <w:bCs/>
                <w:sz w:val="32"/>
                <w:szCs w:val="32"/>
                <w:rtl/>
                <w:lang w:val="en-US" w:bidi="ar-IQ"/>
              </w:rPr>
              <w:t>اثر ادخال النظام الالكتروني على حركة التداول في سوق العراق للاوراق المالية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 xml:space="preserve">Thesis  Title </w:t>
            </w:r>
          </w:p>
        </w:tc>
      </w:tr>
      <w:tr w:rsidR="00E52C80"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2C80" w:rsidRPr="007C3E08" w:rsidRDefault="00E52C80" w:rsidP="00371E17">
            <w:pPr>
              <w:tabs>
                <w:tab w:val="left" w:pos="4843"/>
              </w:tabs>
              <w:jc w:val="center"/>
              <w:rPr>
                <w:rFonts w:ascii="Times New Roman" w:hAnsi="Times New Roman" w:hint="cs"/>
                <w:b/>
                <w:bCs/>
                <w:sz w:val="32"/>
                <w:szCs w:val="32"/>
                <w:rtl/>
                <w:lang w:val="en-US" w:bidi="ar-IQ"/>
              </w:rPr>
            </w:pPr>
            <w:r w:rsidRPr="007C3E08">
              <w:rPr>
                <w:rFonts w:ascii="Times New Roman" w:hAnsi="Times New Roman"/>
                <w:b/>
                <w:bCs/>
                <w:sz w:val="32"/>
                <w:szCs w:val="32"/>
                <w:rtl/>
                <w:lang w:val="en-US" w:bidi="ar-IQ"/>
              </w:rPr>
              <w:t>2012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2C80" w:rsidRDefault="00E52C80" w:rsidP="00371E17">
            <w:pPr>
              <w:jc w:val="right"/>
              <w:rPr>
                <w:rFonts w:ascii="Tahoma" w:hAnsi="Tahoma" w:cs="Tahoma"/>
                <w:lang w:val="en-US" w:bidi="ar-IQ"/>
              </w:rPr>
            </w:pPr>
            <w:r>
              <w:rPr>
                <w:rFonts w:ascii="Tahoma" w:hAnsi="Tahoma" w:cs="Tahoma"/>
                <w:lang w:val="en-US" w:bidi="ar-IQ"/>
              </w:rPr>
              <w:t>Year</w:t>
            </w:r>
          </w:p>
        </w:tc>
      </w:tr>
      <w:tr w:rsidR="00E52C80" w:rsidTr="00371E17">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E52C80" w:rsidRPr="007C3E08" w:rsidRDefault="00E52C80" w:rsidP="00371E17">
            <w:pPr>
              <w:pStyle w:val="BodyTextIndent"/>
              <w:rPr>
                <w:rFonts w:ascii="Times New Roman" w:hAnsi="Times New Roman"/>
                <w:b/>
                <w:bCs/>
                <w:sz w:val="20"/>
                <w:szCs w:val="20"/>
                <w:rtl/>
              </w:rPr>
            </w:pPr>
            <w:r w:rsidRPr="007C3E08">
              <w:rPr>
                <w:rFonts w:ascii="Times New Roman" w:hAnsi="Times New Roman"/>
                <w:b/>
                <w:bCs/>
                <w:sz w:val="20"/>
                <w:szCs w:val="20"/>
                <w:rtl/>
              </w:rPr>
              <w:t>إن من سمات هذا العصر، الذي بات يسمى عصر المعلومات ، دخول تكنولوجيا المعلومات إلى مختلف ميادين الحياة , وقد أخذت هذه الظاهرة أشكالاً متنوعة كان من أبرزها عمليات إدخال أنظمة ألكترونية لتحل محل الأنظمة اليدوية التقليدية في مجالات عديدة , وقد كان إدخال نظام التداول الألكتروني في سوق العراق للأوراق المالية في عام (</w:t>
            </w:r>
            <w:r w:rsidRPr="007C3E08">
              <w:rPr>
                <w:rFonts w:ascii="Times New Roman" w:hAnsi="Times New Roman"/>
                <w:b/>
                <w:bCs/>
                <w:sz w:val="20"/>
                <w:szCs w:val="20"/>
              </w:rPr>
              <w:t>2009</w:t>
            </w:r>
            <w:r w:rsidRPr="007C3E08">
              <w:rPr>
                <w:rFonts w:ascii="Times New Roman" w:hAnsi="Times New Roman"/>
                <w:b/>
                <w:bCs/>
                <w:sz w:val="20"/>
                <w:szCs w:val="20"/>
                <w:rtl/>
              </w:rPr>
              <w:t xml:space="preserve">) أحد مشاهد هذه الظاهرة في مجال التعامل بالأسهم , الأمر الذي أحدث تغييرات ملموسة على حركة التداول في سوق العراق للأوراق المالية من خلال مؤشرات التداول في السوق    (حجم التداول والقيمة السوقية </w:t>
            </w:r>
            <w:r w:rsidRPr="007C3E08">
              <w:rPr>
                <w:rFonts w:ascii="Times New Roman" w:hAnsi="Times New Roman"/>
                <w:b/>
                <w:bCs/>
                <w:color w:val="000000"/>
                <w:sz w:val="20"/>
                <w:szCs w:val="20"/>
                <w:rtl/>
                <w:lang w:bidi="ar-IQ"/>
              </w:rPr>
              <w:t>وعدد الأسهم المتداولة</w:t>
            </w:r>
            <w:r w:rsidRPr="007C3E08">
              <w:rPr>
                <w:rFonts w:ascii="Times New Roman" w:hAnsi="Times New Roman"/>
                <w:b/>
                <w:bCs/>
                <w:sz w:val="20"/>
                <w:szCs w:val="20"/>
                <w:rtl/>
                <w:lang w:bidi="ar-IQ"/>
              </w:rPr>
              <w:t xml:space="preserve"> </w:t>
            </w:r>
            <w:r w:rsidRPr="007C3E08">
              <w:rPr>
                <w:rFonts w:ascii="Times New Roman" w:hAnsi="Times New Roman"/>
                <w:b/>
                <w:bCs/>
                <w:color w:val="000000"/>
                <w:sz w:val="20"/>
                <w:szCs w:val="20"/>
                <w:rtl/>
              </w:rPr>
              <w:t>و</w:t>
            </w:r>
            <w:r w:rsidRPr="007C3E08">
              <w:rPr>
                <w:rFonts w:ascii="Times New Roman" w:hAnsi="Times New Roman"/>
                <w:b/>
                <w:bCs/>
                <w:color w:val="000000"/>
                <w:sz w:val="20"/>
                <w:szCs w:val="20"/>
                <w:rtl/>
                <w:lang w:bidi="ar-IQ"/>
              </w:rPr>
              <w:t>عدد الشركات</w:t>
            </w:r>
            <w:r w:rsidRPr="007C3E08">
              <w:rPr>
                <w:rFonts w:ascii="Times New Roman" w:hAnsi="Times New Roman"/>
                <w:b/>
                <w:bCs/>
                <w:sz w:val="20"/>
                <w:szCs w:val="20"/>
                <w:rtl/>
              </w:rPr>
              <w:t xml:space="preserve"> المتداولة </w:t>
            </w:r>
            <w:r w:rsidRPr="007C3E08">
              <w:rPr>
                <w:rFonts w:ascii="Times New Roman" w:hAnsi="Times New Roman"/>
                <w:b/>
                <w:bCs/>
                <w:color w:val="000000"/>
                <w:sz w:val="20"/>
                <w:szCs w:val="20"/>
                <w:rtl/>
              </w:rPr>
              <w:t>و</w:t>
            </w:r>
            <w:r w:rsidRPr="007C3E08">
              <w:rPr>
                <w:rFonts w:ascii="Times New Roman" w:hAnsi="Times New Roman"/>
                <w:b/>
                <w:bCs/>
                <w:color w:val="000000"/>
                <w:sz w:val="20"/>
                <w:szCs w:val="20"/>
                <w:rtl/>
                <w:lang w:bidi="ar-IQ"/>
              </w:rPr>
              <w:t>عدد العقود</w:t>
            </w:r>
            <w:r w:rsidRPr="007C3E08">
              <w:rPr>
                <w:rFonts w:ascii="Times New Roman" w:hAnsi="Times New Roman"/>
                <w:b/>
                <w:bCs/>
                <w:sz w:val="20"/>
                <w:szCs w:val="20"/>
                <w:rtl/>
              </w:rPr>
              <w:t xml:space="preserve"> المنفذة ومعدل دوران السهم ومؤشر السوق العام )، من هنا جاء هذا البحث في محاولة لتوضيح الأثر الذي أحدثه نظام التداول الألكتروني ، على حركة التداول في سوق العراق للأوراق المالية . مما تقدم تبرز مشكلة البحث المتمثلة بالتساؤلات الآتية :</w:t>
            </w:r>
          </w:p>
          <w:p w:rsidR="00E52C80" w:rsidRPr="007C3E08" w:rsidRDefault="00E52C80" w:rsidP="00E52C80">
            <w:pPr>
              <w:pStyle w:val="BodyTextIndent"/>
              <w:numPr>
                <w:ilvl w:val="0"/>
                <w:numId w:val="1"/>
              </w:numPr>
              <w:spacing w:after="0"/>
              <w:rPr>
                <w:rFonts w:ascii="Times New Roman" w:hAnsi="Times New Roman"/>
                <w:b/>
                <w:bCs/>
                <w:sz w:val="20"/>
                <w:szCs w:val="20"/>
                <w:rtl/>
              </w:rPr>
            </w:pPr>
            <w:r w:rsidRPr="007C3E08">
              <w:rPr>
                <w:rFonts w:ascii="Times New Roman" w:hAnsi="Times New Roman"/>
                <w:b/>
                <w:bCs/>
                <w:sz w:val="20"/>
                <w:szCs w:val="20"/>
                <w:rtl/>
              </w:rPr>
              <w:t>كيف يمكن الاستفادة من التطور الحاصل في أنظمة التداول الالكتروني في الأسواق المالية لتوفير متطلبات تطبيقها في سوق العراق للأوراق المالية ؟</w:t>
            </w:r>
          </w:p>
          <w:p w:rsidR="00E52C80" w:rsidRPr="007C3E08" w:rsidRDefault="00E52C80" w:rsidP="00E52C80">
            <w:pPr>
              <w:pStyle w:val="BodyTextIndent"/>
              <w:numPr>
                <w:ilvl w:val="0"/>
                <w:numId w:val="1"/>
              </w:numPr>
              <w:spacing w:after="0"/>
              <w:rPr>
                <w:rFonts w:ascii="Times New Roman" w:hAnsi="Times New Roman"/>
                <w:b/>
                <w:bCs/>
                <w:sz w:val="20"/>
                <w:szCs w:val="20"/>
              </w:rPr>
            </w:pPr>
            <w:r w:rsidRPr="007C3E08">
              <w:rPr>
                <w:rFonts w:ascii="Times New Roman" w:hAnsi="Times New Roman"/>
                <w:b/>
                <w:bCs/>
                <w:sz w:val="20"/>
                <w:szCs w:val="20"/>
                <w:rtl/>
              </w:rPr>
              <w:t>بعد إدخال نظام التداول الألكتروني في سوق العراق للأوراق المالية الذي يطبق لأول مرة في تاريخ سوق رأس المال في العراق ، هل تم استكمال التطبيقات الألكترونية لنظام التداول الألكتروني ومركز الإيداع من خلال تطبيق التداول عبر الانترنت ؟</w:t>
            </w:r>
          </w:p>
          <w:p w:rsidR="00E52C80" w:rsidRPr="007C3E08" w:rsidRDefault="00E52C80" w:rsidP="00371E17">
            <w:pPr>
              <w:pStyle w:val="NoSpacing"/>
              <w:rPr>
                <w:rFonts w:ascii="Times New Roman" w:hAnsi="Times New Roman" w:cs="Times New Roman"/>
                <w:b/>
                <w:bCs/>
                <w:sz w:val="20"/>
                <w:szCs w:val="20"/>
                <w:rtl/>
              </w:rPr>
            </w:pPr>
            <w:r w:rsidRPr="007C3E08">
              <w:rPr>
                <w:rFonts w:ascii="Times New Roman" w:hAnsi="Times New Roman" w:cs="Times New Roman"/>
                <w:b/>
                <w:bCs/>
                <w:sz w:val="20"/>
                <w:szCs w:val="20"/>
                <w:rtl/>
              </w:rPr>
              <w:t xml:space="preserve">ولذلك سوف يسعى هذا البحث إلى تحقيق الآتي :-      </w:t>
            </w:r>
          </w:p>
          <w:p w:rsidR="00E52C80" w:rsidRPr="007C3E08" w:rsidRDefault="00E52C80" w:rsidP="00E52C80">
            <w:pPr>
              <w:pStyle w:val="NoSpacing"/>
              <w:numPr>
                <w:ilvl w:val="0"/>
                <w:numId w:val="2"/>
              </w:numPr>
              <w:rPr>
                <w:rFonts w:ascii="Times New Roman" w:hAnsi="Times New Roman" w:cs="Times New Roman"/>
                <w:b/>
                <w:bCs/>
                <w:sz w:val="20"/>
                <w:szCs w:val="20"/>
                <w:rtl/>
                <w:lang w:bidi="ar-IQ"/>
              </w:rPr>
            </w:pPr>
            <w:r w:rsidRPr="007C3E08">
              <w:rPr>
                <w:rStyle w:val="CharChar4"/>
                <w:rFonts w:ascii="Times New Roman" w:eastAsia="Times New Roman" w:hAnsi="Times New Roman" w:cs="Times New Roman"/>
                <w:b/>
                <w:bCs/>
                <w:sz w:val="20"/>
                <w:szCs w:val="20"/>
                <w:rtl/>
              </w:rPr>
              <w:t>عرض الأساليب الأَلكترونية المستخدمة في الأسواق المالية العربية والأجنبية</w:t>
            </w:r>
            <w:r w:rsidRPr="007C3E08">
              <w:rPr>
                <w:rFonts w:ascii="Times New Roman" w:hAnsi="Times New Roman" w:cs="Times New Roman"/>
                <w:b/>
                <w:bCs/>
                <w:sz w:val="20"/>
                <w:szCs w:val="20"/>
                <w:rtl/>
                <w:lang w:bidi="ar-IQ"/>
              </w:rPr>
              <w:t>.</w:t>
            </w:r>
          </w:p>
          <w:p w:rsidR="00E52C80" w:rsidRPr="007C3E08" w:rsidRDefault="00E52C80" w:rsidP="00E52C80">
            <w:pPr>
              <w:pStyle w:val="NoSpacing"/>
              <w:numPr>
                <w:ilvl w:val="0"/>
                <w:numId w:val="2"/>
              </w:numPr>
              <w:rPr>
                <w:rFonts w:ascii="Times New Roman" w:hAnsi="Times New Roman" w:cs="Times New Roman"/>
                <w:b/>
                <w:bCs/>
                <w:sz w:val="20"/>
                <w:szCs w:val="20"/>
                <w:lang w:bidi="ar-IQ"/>
              </w:rPr>
            </w:pPr>
            <w:r w:rsidRPr="007C3E08">
              <w:rPr>
                <w:rFonts w:ascii="Times New Roman" w:hAnsi="Times New Roman" w:cs="Times New Roman"/>
                <w:b/>
                <w:bCs/>
                <w:sz w:val="20"/>
                <w:szCs w:val="20"/>
                <w:rtl/>
                <w:lang w:bidi="ar-IQ"/>
              </w:rPr>
              <w:t>التعريف بنظام التداول الأَلكتروني المعتمد في سوق العراق  للأوراق المالية.</w:t>
            </w:r>
          </w:p>
          <w:p w:rsidR="00E52C80" w:rsidRPr="007C3E08" w:rsidRDefault="00E52C80" w:rsidP="00E52C80">
            <w:pPr>
              <w:pStyle w:val="NoSpacing"/>
              <w:numPr>
                <w:ilvl w:val="0"/>
                <w:numId w:val="2"/>
              </w:numPr>
              <w:rPr>
                <w:rFonts w:ascii="Times New Roman" w:hAnsi="Times New Roman" w:cs="Times New Roman"/>
                <w:b/>
                <w:bCs/>
                <w:sz w:val="20"/>
                <w:szCs w:val="20"/>
                <w:lang w:bidi="ar-IQ"/>
              </w:rPr>
            </w:pPr>
            <w:r w:rsidRPr="007C3E08">
              <w:rPr>
                <w:rFonts w:ascii="Times New Roman" w:hAnsi="Times New Roman" w:cs="Times New Roman"/>
                <w:b/>
                <w:bCs/>
                <w:sz w:val="20"/>
                <w:szCs w:val="20"/>
                <w:rtl/>
                <w:lang w:bidi="ar-IQ"/>
              </w:rPr>
              <w:t>تأثير استبدال نظام التداول اليدوي بنظام التداول الأَلكتروني في سوق العراق للأوراق المالية على حركة التداول .</w:t>
            </w:r>
          </w:p>
          <w:p w:rsidR="00E52C80" w:rsidRPr="007C3E08" w:rsidRDefault="00E52C80" w:rsidP="00371E17">
            <w:pPr>
              <w:pStyle w:val="NoSpacing"/>
              <w:rPr>
                <w:rFonts w:ascii="Times New Roman" w:hAnsi="Times New Roman" w:cs="Times New Roman"/>
                <w:b/>
                <w:bCs/>
                <w:sz w:val="20"/>
                <w:szCs w:val="20"/>
                <w:rtl/>
                <w:lang w:bidi="ar-IQ"/>
              </w:rPr>
            </w:pPr>
            <w:r w:rsidRPr="007C3E08">
              <w:rPr>
                <w:rFonts w:ascii="Times New Roman" w:hAnsi="Times New Roman" w:cs="Times New Roman"/>
                <w:b/>
                <w:bCs/>
                <w:sz w:val="20"/>
                <w:szCs w:val="20"/>
                <w:rtl/>
              </w:rPr>
              <w:t>ولتنفيذ ذلك , تم جمع بيانات من مصادر (مأخوذة من النشرات الإحصائية الشهرية للسوق) تتعلق بمتغيرات البحث, حيث تم إجراء تحليل الفرق بين متوسطي عينتين : الأولى بمتغيرات البحث قبل إدخال نظام التداول الأَلكتروني , والأخرى بعد إدخال النظام , لمعرفة فيما إذا كان هناك فرق معنوي بين مؤشرات التداول في السوق قبل وبعد إدخال نظام التداول الأَلكتروني . ومن ثم</w:t>
            </w:r>
            <w:r w:rsidRPr="007C3E08">
              <w:rPr>
                <w:rFonts w:ascii="Times New Roman" w:hAnsi="Times New Roman" w:cs="Times New Roman"/>
                <w:b/>
                <w:bCs/>
                <w:sz w:val="20"/>
                <w:szCs w:val="20"/>
                <w:rtl/>
                <w:lang w:bidi="ar-IQ"/>
              </w:rPr>
              <w:t xml:space="preserve">  تحليل علاقات التأثير بين </w:t>
            </w:r>
            <w:r w:rsidRPr="007C3E08">
              <w:rPr>
                <w:rFonts w:ascii="Times New Roman" w:hAnsi="Times New Roman" w:cs="Times New Roman"/>
                <w:b/>
                <w:bCs/>
                <w:color w:val="000000"/>
                <w:sz w:val="20"/>
                <w:szCs w:val="20"/>
                <w:rtl/>
              </w:rPr>
              <w:t>التداول الأَلكتروني</w:t>
            </w:r>
            <w:r w:rsidRPr="007C3E08">
              <w:rPr>
                <w:rFonts w:ascii="Times New Roman" w:hAnsi="Times New Roman" w:cs="Times New Roman"/>
                <w:b/>
                <w:bCs/>
                <w:sz w:val="20"/>
                <w:szCs w:val="20"/>
                <w:rtl/>
                <w:lang w:bidi="ar-IQ"/>
              </w:rPr>
              <w:t xml:space="preserve"> ومؤشرات التداول في </w:t>
            </w:r>
            <w:r w:rsidRPr="007C3E08">
              <w:rPr>
                <w:rFonts w:ascii="Times New Roman" w:hAnsi="Times New Roman" w:cs="Times New Roman"/>
                <w:b/>
                <w:bCs/>
                <w:sz w:val="20"/>
                <w:szCs w:val="20"/>
                <w:rtl/>
              </w:rPr>
              <w:t xml:space="preserve">سوق العراق للأوراق المالية ، </w:t>
            </w:r>
            <w:r w:rsidRPr="007C3E08">
              <w:rPr>
                <w:rFonts w:ascii="Times New Roman" w:hAnsi="Times New Roman" w:cs="Times New Roman"/>
                <w:b/>
                <w:bCs/>
                <w:sz w:val="20"/>
                <w:szCs w:val="20"/>
                <w:rtl/>
                <w:lang w:bidi="ar-IQ"/>
              </w:rPr>
              <w:t>ولقد استُخدِّم لهذا الغرض تحليل الانحدار الخطي البسيط لغرض قياس تأثير التداول الأَلكتروني على حركة التداول في</w:t>
            </w:r>
            <w:r w:rsidRPr="007C3E08">
              <w:rPr>
                <w:rFonts w:ascii="Times New Roman" w:hAnsi="Times New Roman" w:cs="Times New Roman"/>
                <w:b/>
                <w:bCs/>
                <w:sz w:val="20"/>
                <w:szCs w:val="20"/>
                <w:rtl/>
              </w:rPr>
              <w:t xml:space="preserve"> سوق العراق للأوراق المالية .</w:t>
            </w:r>
            <w:r w:rsidRPr="007C3E08">
              <w:rPr>
                <w:rFonts w:ascii="Times New Roman" w:hAnsi="Times New Roman" w:cs="Times New Roman"/>
                <w:b/>
                <w:bCs/>
                <w:sz w:val="20"/>
                <w:szCs w:val="20"/>
                <w:rtl/>
                <w:lang w:bidi="ar-IQ"/>
              </w:rPr>
              <w:t xml:space="preserve"> وكانت النتائج غير متطابقة مع فرضيات الدراسة  . </w:t>
            </w:r>
          </w:p>
          <w:p w:rsidR="00E52C80" w:rsidRPr="007C3E08" w:rsidRDefault="00E52C80" w:rsidP="00371E17">
            <w:pPr>
              <w:pStyle w:val="NoSpacing"/>
              <w:rPr>
                <w:rFonts w:ascii="Times New Roman" w:hAnsi="Times New Roman" w:cs="Times New Roman"/>
                <w:b/>
                <w:bCs/>
                <w:sz w:val="20"/>
                <w:szCs w:val="20"/>
                <w:rtl/>
                <w:lang w:bidi="ar-IQ"/>
              </w:rPr>
            </w:pPr>
            <w:r w:rsidRPr="007C3E08">
              <w:rPr>
                <w:rFonts w:ascii="Times New Roman" w:hAnsi="Times New Roman" w:cs="Times New Roman"/>
                <w:b/>
                <w:bCs/>
                <w:sz w:val="20"/>
                <w:szCs w:val="20"/>
                <w:rtl/>
                <w:lang w:bidi="ar-IQ"/>
              </w:rPr>
              <w:t xml:space="preserve">         وعلى وفق النتائج المتحققة توصل الباحث إلى جملة من الاستنتاجات كان أهمها إنَّ مؤشرات التداول في</w:t>
            </w:r>
            <w:r w:rsidRPr="007C3E08">
              <w:rPr>
                <w:rFonts w:ascii="Times New Roman" w:hAnsi="Times New Roman" w:cs="Times New Roman"/>
                <w:b/>
                <w:bCs/>
                <w:sz w:val="20"/>
                <w:szCs w:val="20"/>
                <w:rtl/>
              </w:rPr>
              <w:t xml:space="preserve"> سوق العراق للأوراق المالية قد تحسنت بشكل ملحوظ بعد استخدام نظام التداول الأَلكتروني ، وأن استخدام نظام التداول الأَلكتروني كبديل لنظام التداول اليدوي أعطى مرونة كبيرة ومعلومات مختلفة للوسطاء سهلت عليهم معرفة العمليات المنفذة وغير المنفذة وإجراء تحليل لأوضاع الشركات المتداولة أسهمها بشكل أسرع ويعتقد الباحث أن ذلك ناتج عن زيادة درجة الشفافية والأمان للمتعاملين والمستثمرين في السوق قد أسهم في رفع كفاءة وسرعة التعامل بالأوراق المالية , الأمر الذي قد يحقق المزيد من العدالة والسرعة والسهولة في تنفيذ الأوامر . ومن جانب آخر فقد أدى ذلك إلى تسهيل الرقابة على عمليات التداول ونشر المعلومات بشكل فوري سواء للمستثمرين المحليين أم الخارجيين , الأمر الذي يسهم في زيادة حركة التداول في سوق العراق للأوراق المالية </w:t>
            </w:r>
            <w:r w:rsidRPr="007C3E08">
              <w:rPr>
                <w:rFonts w:ascii="Times New Roman" w:hAnsi="Times New Roman" w:cs="Times New Roman"/>
                <w:b/>
                <w:bCs/>
                <w:sz w:val="20"/>
                <w:szCs w:val="20"/>
                <w:rtl/>
                <w:lang w:bidi="ar-IQ"/>
              </w:rPr>
              <w:t xml:space="preserve">. </w:t>
            </w:r>
          </w:p>
          <w:p w:rsidR="00E52C80" w:rsidRPr="00C52EFC" w:rsidRDefault="00E52C80" w:rsidP="00371E17">
            <w:pPr>
              <w:rPr>
                <w:rFonts w:ascii="Times New Roman" w:hAnsi="Times New Roman" w:hint="cs"/>
                <w:b/>
                <w:bCs/>
                <w:sz w:val="20"/>
                <w:szCs w:val="20"/>
              </w:rPr>
            </w:pPr>
            <w:r w:rsidRPr="007C3E08">
              <w:rPr>
                <w:rFonts w:ascii="Times New Roman" w:hAnsi="Times New Roman"/>
                <w:b/>
                <w:bCs/>
                <w:sz w:val="20"/>
                <w:szCs w:val="20"/>
                <w:rtl/>
                <w:lang w:bidi="ar-IQ"/>
              </w:rPr>
              <w:t xml:space="preserve">      واختتم </w:t>
            </w:r>
            <w:r w:rsidRPr="007C3E08">
              <w:rPr>
                <w:rFonts w:ascii="Times New Roman" w:hAnsi="Times New Roman"/>
                <w:b/>
                <w:bCs/>
                <w:sz w:val="20"/>
                <w:szCs w:val="20"/>
                <w:rtl/>
              </w:rPr>
              <w:t>البحث</w:t>
            </w:r>
            <w:r w:rsidRPr="007C3E08">
              <w:rPr>
                <w:rFonts w:ascii="Times New Roman" w:hAnsi="Times New Roman"/>
                <w:b/>
                <w:bCs/>
                <w:sz w:val="20"/>
                <w:szCs w:val="20"/>
                <w:rtl/>
                <w:lang w:bidi="ar-IQ"/>
              </w:rPr>
              <w:t xml:space="preserve"> بمجموعة من التوصيات أبرزها</w:t>
            </w:r>
            <w:r w:rsidRPr="007C3E08">
              <w:rPr>
                <w:rFonts w:ascii="Times New Roman" w:hAnsi="Times New Roman"/>
                <w:b/>
                <w:bCs/>
                <w:sz w:val="20"/>
                <w:szCs w:val="20"/>
                <w:rtl/>
                <w:lang w:bidi="ar-SY"/>
              </w:rPr>
              <w:t xml:space="preserve"> : استكمال التطبيقات الأَلكترونية لنظام التداول الأَلكتروني ومركز الإيداع من خلال تطبيق التداول عبر</w:t>
            </w:r>
            <w:r w:rsidRPr="007C3E08">
              <w:rPr>
                <w:rFonts w:ascii="Times New Roman" w:hAnsi="Times New Roman"/>
                <w:b/>
                <w:bCs/>
                <w:sz w:val="20"/>
                <w:szCs w:val="20"/>
                <w:rtl/>
                <w:lang w:bidi="ar-IQ"/>
              </w:rPr>
              <w:t xml:space="preserve"> </w:t>
            </w:r>
            <w:r w:rsidRPr="007C3E08">
              <w:rPr>
                <w:rFonts w:ascii="Times New Roman" w:hAnsi="Times New Roman"/>
                <w:b/>
                <w:bCs/>
                <w:sz w:val="20"/>
                <w:szCs w:val="20"/>
                <w:rtl/>
                <w:lang w:bidi="ar-SY"/>
              </w:rPr>
              <w:t xml:space="preserve">الانترنت الذي يساعد المستثمرين على سرعة التعرف على مؤشرات التداول وأسعار أسهم الشركات المتداولة وبالتالي زيادة حركة التداول </w:t>
            </w:r>
            <w:r w:rsidRPr="007C3E08">
              <w:rPr>
                <w:rFonts w:ascii="Times New Roman" w:hAnsi="Times New Roman"/>
                <w:b/>
                <w:bCs/>
                <w:sz w:val="20"/>
                <w:szCs w:val="20"/>
                <w:rtl/>
                <w:lang w:bidi="ar-IQ"/>
              </w:rPr>
              <w:t>في سوق العراق للأوراق المالية .</w:t>
            </w:r>
            <w:r w:rsidRPr="007C3E08">
              <w:rPr>
                <w:rFonts w:ascii="Times New Roman" w:hAnsi="Times New Roman"/>
                <w:b/>
                <w:bCs/>
                <w:sz w:val="20"/>
                <w:szCs w:val="20"/>
                <w:rtl/>
              </w:rPr>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52C80" w:rsidRDefault="00E52C80" w:rsidP="00371E17">
            <w:pPr>
              <w:spacing w:line="360" w:lineRule="auto"/>
              <w:rPr>
                <w:rFonts w:ascii="Tahoma" w:hAnsi="Tahoma" w:cs="Tahoma"/>
                <w:sz w:val="14"/>
                <w:szCs w:val="14"/>
                <w:rtl/>
                <w:lang w:val="en-US" w:bidi="ar-IQ"/>
              </w:rPr>
            </w:pPr>
          </w:p>
          <w:p w:rsidR="00E52C80" w:rsidRDefault="00E52C80" w:rsidP="00371E17">
            <w:pPr>
              <w:spacing w:line="360" w:lineRule="auto"/>
              <w:jc w:val="right"/>
              <w:rPr>
                <w:rFonts w:ascii="Tahoma" w:hAnsi="Tahoma" w:cs="Tahoma"/>
                <w:sz w:val="14"/>
                <w:szCs w:val="14"/>
                <w:rtl/>
                <w:lang w:val="en-US" w:bidi="ar-IQ"/>
              </w:rPr>
            </w:pPr>
          </w:p>
          <w:p w:rsidR="00E52C80" w:rsidRDefault="00E52C80" w:rsidP="00371E17">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CS Taybah H_I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61149"/>
    <w:multiLevelType w:val="hybridMultilevel"/>
    <w:tmpl w:val="D8FA9210"/>
    <w:lvl w:ilvl="0" w:tplc="45B82D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FC11902"/>
    <w:multiLevelType w:val="hybridMultilevel"/>
    <w:tmpl w:val="5242430C"/>
    <w:lvl w:ilvl="0" w:tplc="0F347B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52C80"/>
    <w:rsid w:val="001F7110"/>
    <w:rsid w:val="00E52C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80"/>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52C80"/>
  </w:style>
  <w:style w:type="character" w:customStyle="1" w:styleId="shorttext">
    <w:name w:val="short_text"/>
    <w:basedOn w:val="DefaultParagraphFont"/>
    <w:rsid w:val="00E52C80"/>
  </w:style>
  <w:style w:type="paragraph" w:styleId="BodyTextIndent">
    <w:name w:val="Body Text Indent"/>
    <w:basedOn w:val="Normal"/>
    <w:link w:val="BodyTextIndentChar"/>
    <w:rsid w:val="00E52C80"/>
    <w:pPr>
      <w:spacing w:after="120"/>
      <w:ind w:left="283"/>
    </w:pPr>
  </w:style>
  <w:style w:type="character" w:customStyle="1" w:styleId="BodyTextIndentChar">
    <w:name w:val="Body Text Indent Char"/>
    <w:basedOn w:val="DefaultParagraphFont"/>
    <w:link w:val="BodyTextIndent"/>
    <w:rsid w:val="00E52C80"/>
    <w:rPr>
      <w:rFonts w:ascii="Cambria" w:eastAsia="Cambria" w:hAnsi="Cambria" w:cs="Times New Roman"/>
      <w:sz w:val="24"/>
      <w:szCs w:val="24"/>
      <w:lang w:val="en-GB"/>
    </w:rPr>
  </w:style>
  <w:style w:type="character" w:customStyle="1" w:styleId="CharChar4">
    <w:name w:val="Char Char4"/>
    <w:basedOn w:val="DefaultParagraphFont"/>
    <w:locked/>
    <w:rsid w:val="00E52C80"/>
    <w:rPr>
      <w:rFonts w:cs="MCS Taybah H_I normal."/>
      <w:sz w:val="64"/>
      <w:szCs w:val="64"/>
      <w:lang w:val="en-US" w:eastAsia="en-US" w:bidi="ar-SA"/>
    </w:rPr>
  </w:style>
  <w:style w:type="character" w:customStyle="1" w:styleId="NoSpacingChar">
    <w:name w:val="No Spacing Char"/>
    <w:basedOn w:val="DefaultParagraphFont"/>
    <w:link w:val="NoSpacing"/>
    <w:locked/>
    <w:rsid w:val="00E52C80"/>
    <w:rPr>
      <w:rFonts w:ascii="Calibri" w:eastAsia="Calibri" w:hAnsi="Calibri" w:cs="Arial"/>
    </w:rPr>
  </w:style>
  <w:style w:type="paragraph" w:styleId="NoSpacing">
    <w:name w:val="No Spacing"/>
    <w:link w:val="NoSpacingChar"/>
    <w:qFormat/>
    <w:rsid w:val="00E52C80"/>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2013-05-08T10:03:00Z</dcterms:created>
  <dcterms:modified xsi:type="dcterms:W3CDTF">2013-05-08T10:04:00Z</dcterms:modified>
</cp:coreProperties>
</file>