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25649"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649" w:rsidRPr="000965BC" w:rsidRDefault="00C25649" w:rsidP="00371E17">
            <w:pPr>
              <w:rPr>
                <w:rFonts w:ascii="Times New Roman" w:hAnsi="Times New Roman"/>
                <w:b/>
                <w:bCs/>
                <w:sz w:val="32"/>
                <w:szCs w:val="32"/>
                <w:lang w:val="en-US" w:bidi="ar-IQ"/>
              </w:rPr>
            </w:pPr>
            <w:r w:rsidRPr="000965B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College  Name</w:t>
            </w:r>
          </w:p>
        </w:tc>
      </w:tr>
      <w:tr w:rsidR="00C25649"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649" w:rsidRPr="000965BC" w:rsidRDefault="00C25649" w:rsidP="00371E17">
            <w:pPr>
              <w:rPr>
                <w:rFonts w:ascii="Times New Roman" w:hAnsi="Times New Roman"/>
                <w:b/>
                <w:bCs/>
                <w:sz w:val="32"/>
                <w:szCs w:val="32"/>
                <w:lang w:val="en-US" w:bidi="ar-IQ"/>
              </w:rPr>
            </w:pPr>
            <w:r w:rsidRPr="000965B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Department</w:t>
            </w:r>
          </w:p>
        </w:tc>
      </w:tr>
      <w:tr w:rsidR="00C25649"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649" w:rsidRPr="000965BC" w:rsidRDefault="00C25649" w:rsidP="00371E17">
            <w:pPr>
              <w:pStyle w:val="BodyText"/>
              <w:keepNext/>
              <w:jc w:val="left"/>
              <w:outlineLvl w:val="1"/>
              <w:rPr>
                <w:rFonts w:cs="Times New Roman"/>
                <w:sz w:val="32"/>
                <w:szCs w:val="32"/>
                <w:rtl/>
              </w:rPr>
            </w:pPr>
            <w:r w:rsidRPr="000965BC">
              <w:rPr>
                <w:rFonts w:cs="Times New Roman"/>
                <w:sz w:val="32"/>
                <w:szCs w:val="32"/>
                <w:rtl/>
              </w:rPr>
              <w:t>رُسل عبد الحكيم حسن الخزاعي</w:t>
            </w:r>
          </w:p>
          <w:p w:rsidR="00C25649" w:rsidRPr="000965BC" w:rsidRDefault="00C25649"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Full Name as written   in Passport</w:t>
            </w:r>
          </w:p>
        </w:tc>
      </w:tr>
      <w:tr w:rsidR="00C25649"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649" w:rsidRDefault="00C25649"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e-mail</w:t>
            </w:r>
          </w:p>
        </w:tc>
      </w:tr>
      <w:tr w:rsidR="00C25649"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25649" w:rsidRDefault="00C25649"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25649" w:rsidRDefault="00C25649"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25649" w:rsidRDefault="00C25649"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25649" w:rsidRDefault="00C25649"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 xml:space="preserve">Career </w:t>
            </w:r>
          </w:p>
        </w:tc>
      </w:tr>
      <w:tr w:rsidR="00C25649"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25649" w:rsidRDefault="00C25649"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25649" w:rsidRDefault="00C25649"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p>
        </w:tc>
      </w:tr>
      <w:tr w:rsidR="00C25649" w:rsidTr="00371E17">
        <w:trPr>
          <w:trHeight w:hRule="exact" w:val="5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649" w:rsidRPr="000965BC" w:rsidRDefault="00C25649" w:rsidP="00371E17">
            <w:pPr>
              <w:rPr>
                <w:rFonts w:ascii="Times New Roman" w:hAnsi="Times New Roman"/>
                <w:b/>
                <w:bCs/>
                <w:sz w:val="32"/>
                <w:szCs w:val="32"/>
                <w:lang w:val="en-US"/>
              </w:rPr>
            </w:pPr>
            <w:r w:rsidRPr="000965BC">
              <w:rPr>
                <w:rFonts w:ascii="Times New Roman" w:hAnsi="Times New Roman"/>
                <w:b/>
                <w:bCs/>
                <w:sz w:val="32"/>
                <w:szCs w:val="32"/>
                <w:rtl/>
              </w:rPr>
              <w:t>دور السياسة الائتمانية وإجراءات القروض في تمويل المشاريع الصغيرة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 xml:space="preserve">Thesis  Title </w:t>
            </w:r>
          </w:p>
        </w:tc>
      </w:tr>
      <w:tr w:rsidR="00C25649"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25649" w:rsidRPr="000965BC" w:rsidRDefault="00C25649" w:rsidP="00371E17">
            <w:pPr>
              <w:tabs>
                <w:tab w:val="left" w:pos="4843"/>
              </w:tabs>
              <w:jc w:val="center"/>
              <w:rPr>
                <w:rFonts w:ascii="Times New Roman" w:hAnsi="Times New Roman"/>
                <w:b/>
                <w:bCs/>
                <w:sz w:val="32"/>
                <w:szCs w:val="32"/>
                <w:lang w:val="en-US" w:bidi="ar-IQ"/>
              </w:rPr>
            </w:pPr>
            <w:r w:rsidRPr="000965BC">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25649" w:rsidRDefault="00C25649" w:rsidP="00371E17">
            <w:pPr>
              <w:jc w:val="right"/>
              <w:rPr>
                <w:rFonts w:ascii="Tahoma" w:hAnsi="Tahoma" w:cs="Tahoma"/>
                <w:lang w:val="en-US" w:bidi="ar-IQ"/>
              </w:rPr>
            </w:pPr>
            <w:r>
              <w:rPr>
                <w:rFonts w:ascii="Tahoma" w:hAnsi="Tahoma" w:cs="Tahoma"/>
                <w:lang w:val="en-US" w:bidi="ar-IQ"/>
              </w:rPr>
              <w:t>Year</w:t>
            </w:r>
          </w:p>
        </w:tc>
      </w:tr>
      <w:tr w:rsidR="00C25649" w:rsidTr="00371E17">
        <w:trPr>
          <w:trHeight w:val="499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25649" w:rsidRPr="000965BC" w:rsidRDefault="00C25649" w:rsidP="00371E17">
            <w:pPr>
              <w:ind w:firstLine="26"/>
              <w:jc w:val="lowKashida"/>
              <w:rPr>
                <w:rFonts w:ascii="Times New Roman" w:hAnsi="Times New Roman"/>
                <w:b/>
                <w:bCs/>
                <w:rtl/>
                <w:lang w:bidi="ar-IQ"/>
              </w:rPr>
            </w:pPr>
            <w:r w:rsidRPr="000965BC">
              <w:rPr>
                <w:rFonts w:ascii="Times New Roman" w:hAnsi="Times New Roman"/>
                <w:b/>
                <w:bCs/>
                <w:rtl/>
                <w:lang w:bidi="ar-IQ"/>
              </w:rPr>
              <w:t>يمكن أن يكون للسياسة الائتمانية دوراً كبيراً في تمويل المشاريع الصغيرة وذلك بعدِّها الأساس في عملية منح القروض وتحصيلها من أصحاب المشاريع الصغيرة.</w:t>
            </w:r>
          </w:p>
          <w:p w:rsidR="00C25649" w:rsidRPr="000965BC" w:rsidRDefault="00C25649" w:rsidP="00371E17">
            <w:pPr>
              <w:jc w:val="lowKashida"/>
              <w:rPr>
                <w:rFonts w:ascii="Times New Roman" w:hAnsi="Times New Roman"/>
                <w:b/>
                <w:bCs/>
                <w:rtl/>
                <w:lang w:bidi="ar-IQ"/>
              </w:rPr>
            </w:pPr>
            <w:r w:rsidRPr="000965BC">
              <w:rPr>
                <w:rFonts w:ascii="Times New Roman" w:hAnsi="Times New Roman"/>
                <w:b/>
                <w:bCs/>
                <w:rtl/>
                <w:lang w:bidi="ar-IQ"/>
              </w:rPr>
              <w:t xml:space="preserve"> فالسياسة الائتمانية تنضوي تحتها تحديد المدة الزمنية لهذه القروض وتحديد نسب المخصصات لمواجهة المخاطر الائتمانية المتعلقة بعدم التسديد من أصحاب المشاريع الصغيرة وتحديد الأهلية الائتمانية لأصحاب هذه المشاريع بتحليل مراكزهم الائتمانية وتحديد أحجام القروض الممنوحة لها والعمل على جعل إجراءات وخطوات الحصول على الائتمان تمتاز بالسهولة والبساطة لتسهيل مراحل العملية الائتمانية من طلب القرض انتهاء الى تسديد الأقساط والفوائد ويتوجب هنا تحديد ملامح هذه السياسة بجعلها مكتوبة لتسهيل عمل الخطط الفرعية منها وكان البحث قد تناول مصرف الرشيد والوركاء وعمل على وضع موازنة بين إجراءات السياسة الائتمانية لكل من المصرفين وهذا للمدة من 2004م -2006م لتوضيح مدى تطور الأداء الإداري لهذين المصرفين وإمكانية تطبيق برامج تمويل المشاريع الصغيرة في المصارف الحكومية والخاصة.</w:t>
            </w:r>
          </w:p>
          <w:p w:rsidR="00C25649" w:rsidRPr="000965BC" w:rsidRDefault="00C25649" w:rsidP="00371E17">
            <w:pPr>
              <w:jc w:val="lowKashida"/>
              <w:rPr>
                <w:rFonts w:ascii="Times New Roman" w:hAnsi="Times New Roman"/>
                <w:b/>
                <w:bCs/>
                <w:rtl/>
                <w:lang w:bidi="ar-IQ"/>
              </w:rPr>
            </w:pPr>
            <w:r w:rsidRPr="000965BC">
              <w:rPr>
                <w:rFonts w:ascii="Times New Roman" w:hAnsi="Times New Roman"/>
                <w:b/>
                <w:bCs/>
                <w:rtl/>
                <w:lang w:bidi="ar-IQ"/>
              </w:rPr>
              <w:t>وكان من أبرز الأستنتاجات والتوصيات في البحث تعزيز دور هذه المصارف في تحليلها للمركز الأئتماني للعميل وتقديره المالي وضماناته بالأضافة لتحديد أسعار الفائدة المتراوحة من 15-25 % بالأضافة الى محاولة تقليل أسعار هذه الفائدة ومحاولة دفعها بصورة أقساط وقيام هذه المصارف برفع سقوف مبالغ القروض الممنوحة بحسب إحتياجات أصحاب المشاريع الصغيرة لأمدادهم بالتمويل اللازم للحصول على التكنولوجيا لممارسة أعمالهم وتحقيق مستوى الكفاءة المطلوب للعاملين ومواد العمل .</w:t>
            </w:r>
          </w:p>
          <w:p w:rsidR="00C25649" w:rsidRPr="000965BC" w:rsidRDefault="00C25649" w:rsidP="00371E17">
            <w:pPr>
              <w:jc w:val="lowKashida"/>
              <w:rPr>
                <w:rFonts w:ascii="Times New Roman" w:hAnsi="Times New Roman"/>
                <w:b/>
                <w:bCs/>
                <w:lang w:bidi="ar-IQ"/>
              </w:rPr>
            </w:pPr>
          </w:p>
          <w:p w:rsidR="00C25649" w:rsidRDefault="00C25649" w:rsidP="00371E17">
            <w:pPr>
              <w:jc w:val="right"/>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25649" w:rsidRDefault="00C25649" w:rsidP="00371E17">
            <w:pPr>
              <w:spacing w:line="360" w:lineRule="auto"/>
              <w:rPr>
                <w:rFonts w:ascii="Tahoma" w:hAnsi="Tahoma" w:cs="Tahoma"/>
                <w:sz w:val="20"/>
                <w:szCs w:val="20"/>
                <w:rtl/>
                <w:lang w:val="en-US" w:bidi="ar-IQ"/>
              </w:rPr>
            </w:pPr>
          </w:p>
          <w:p w:rsidR="00C25649" w:rsidRDefault="00C25649" w:rsidP="00371E17">
            <w:pPr>
              <w:spacing w:line="360" w:lineRule="auto"/>
              <w:jc w:val="right"/>
              <w:rPr>
                <w:rFonts w:ascii="Tahoma" w:hAnsi="Tahoma" w:cs="Tahoma"/>
                <w:sz w:val="20"/>
                <w:szCs w:val="20"/>
                <w:rtl/>
                <w:lang w:val="en-US" w:bidi="ar-IQ"/>
              </w:rPr>
            </w:pPr>
          </w:p>
          <w:p w:rsidR="00C25649" w:rsidRDefault="00C25649"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25649"/>
    <w:rsid w:val="001F7110"/>
    <w:rsid w:val="00C2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4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25649"/>
  </w:style>
  <w:style w:type="character" w:customStyle="1" w:styleId="shorttext">
    <w:name w:val="short_text"/>
    <w:basedOn w:val="DefaultParagraphFont"/>
    <w:rsid w:val="00C25649"/>
  </w:style>
  <w:style w:type="paragraph" w:styleId="BodyText">
    <w:name w:val="Body Text"/>
    <w:basedOn w:val="Normal"/>
    <w:link w:val="BodyTextChar"/>
    <w:rsid w:val="00C25649"/>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C25649"/>
    <w:rPr>
      <w:rFonts w:ascii="Times New Roman" w:eastAsia="Times New Roman" w:hAnsi="Times New Roman" w:cs="MCS Taybah S_U normal."/>
      <w:b/>
      <w:bCs/>
      <w:sz w:val="66"/>
      <w:szCs w:val="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2013-05-08T10:51:00Z</dcterms:created>
  <dcterms:modified xsi:type="dcterms:W3CDTF">2013-05-08T11:16:00Z</dcterms:modified>
</cp:coreProperties>
</file>