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7241C" w:rsidTr="001905DB">
        <w:trPr>
          <w:trHeight w:hRule="exact" w:val="49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7241C" w:rsidRPr="00371D49" w:rsidRDefault="0007241C" w:rsidP="001905DB">
            <w:pPr>
              <w:tabs>
                <w:tab w:val="left" w:pos="2317"/>
              </w:tabs>
              <w:rPr>
                <w:rFonts w:ascii="Times New Roman" w:hAnsi="Times New Roman"/>
                <w:b/>
                <w:bCs/>
                <w:sz w:val="32"/>
                <w:szCs w:val="32"/>
                <w:lang w:val="en-US" w:bidi="ar-IQ"/>
              </w:rPr>
            </w:pPr>
            <w:r w:rsidRPr="00371D49">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7241C" w:rsidRDefault="0007241C" w:rsidP="001905DB">
            <w:pPr>
              <w:jc w:val="right"/>
              <w:rPr>
                <w:rFonts w:ascii="Tahoma" w:hAnsi="Tahoma" w:cs="Tahoma"/>
                <w:lang w:val="en-US" w:bidi="ar-IQ"/>
              </w:rPr>
            </w:pPr>
            <w:r>
              <w:rPr>
                <w:rFonts w:ascii="Tahoma" w:hAnsi="Tahoma" w:cs="Tahoma"/>
                <w:lang w:val="en-US" w:bidi="ar-IQ"/>
              </w:rPr>
              <w:t>College  Name</w:t>
            </w:r>
          </w:p>
        </w:tc>
      </w:tr>
      <w:tr w:rsidR="0007241C" w:rsidTr="001905DB">
        <w:trPr>
          <w:trHeight w:hRule="exact" w:val="4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7241C" w:rsidRPr="00371D49" w:rsidRDefault="0007241C" w:rsidP="001905DB">
            <w:pPr>
              <w:rPr>
                <w:rFonts w:ascii="Times New Roman" w:hAnsi="Times New Roman"/>
                <w:b/>
                <w:bCs/>
                <w:sz w:val="32"/>
                <w:szCs w:val="32"/>
                <w:lang w:val="en-US" w:bidi="ar-IQ"/>
              </w:rPr>
            </w:pPr>
            <w:r w:rsidRPr="00371D49">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7241C" w:rsidRDefault="0007241C" w:rsidP="001905DB">
            <w:pPr>
              <w:jc w:val="right"/>
              <w:rPr>
                <w:rFonts w:ascii="Tahoma" w:hAnsi="Tahoma" w:cs="Tahoma"/>
                <w:lang w:val="en-US" w:bidi="ar-IQ"/>
              </w:rPr>
            </w:pPr>
            <w:r>
              <w:rPr>
                <w:rFonts w:ascii="Tahoma" w:hAnsi="Tahoma" w:cs="Tahoma"/>
                <w:lang w:val="en-US" w:bidi="ar-IQ"/>
              </w:rPr>
              <w:t>Department</w:t>
            </w:r>
          </w:p>
        </w:tc>
      </w:tr>
      <w:tr w:rsidR="0007241C" w:rsidTr="001905DB">
        <w:trPr>
          <w:trHeight w:hRule="exact" w:val="5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7241C" w:rsidRPr="00371D49" w:rsidRDefault="0007241C" w:rsidP="001905DB">
            <w:pPr>
              <w:rPr>
                <w:rFonts w:ascii="Times New Roman" w:hAnsi="Times New Roman"/>
                <w:b/>
                <w:bCs/>
                <w:sz w:val="32"/>
                <w:szCs w:val="32"/>
                <w:rtl/>
              </w:rPr>
            </w:pPr>
            <w:r w:rsidRPr="00371D49">
              <w:rPr>
                <w:rFonts w:ascii="Times New Roman" w:hAnsi="Times New Roman"/>
                <w:b/>
                <w:bCs/>
                <w:sz w:val="32"/>
                <w:szCs w:val="32"/>
                <w:rtl/>
              </w:rPr>
              <w:t>احمد عبدالزهرة حمدان</w:t>
            </w:r>
          </w:p>
          <w:p w:rsidR="0007241C" w:rsidRPr="00371D49" w:rsidRDefault="0007241C" w:rsidP="001905DB">
            <w:pPr>
              <w:rPr>
                <w:rFonts w:ascii="Times New Roman" w:hAnsi="Times New Roman"/>
                <w:b/>
                <w:bCs/>
                <w:sz w:val="32"/>
                <w:szCs w:val="32"/>
                <w:rtl/>
              </w:rPr>
            </w:pPr>
          </w:p>
          <w:p w:rsidR="0007241C" w:rsidRPr="00371D49" w:rsidRDefault="0007241C" w:rsidP="001905DB">
            <w:pPr>
              <w:tabs>
                <w:tab w:val="left" w:pos="772"/>
                <w:tab w:val="center" w:pos="4016"/>
              </w:tabs>
              <w:rPr>
                <w:rFonts w:ascii="Times New Roman" w:hAnsi="Times New Roman"/>
                <w:b/>
                <w:bCs/>
                <w:sz w:val="32"/>
                <w:szCs w:val="32"/>
                <w:rtl/>
              </w:rPr>
            </w:pPr>
          </w:p>
          <w:p w:rsidR="0007241C" w:rsidRPr="00371D49" w:rsidRDefault="0007241C" w:rsidP="001905DB">
            <w:pPr>
              <w:rPr>
                <w:rFonts w:ascii="Times New Roman" w:hAnsi="Times New Roman"/>
                <w:b/>
                <w:bCs/>
                <w:sz w:val="32"/>
                <w:szCs w:val="32"/>
                <w:rtl/>
              </w:rPr>
            </w:pPr>
          </w:p>
          <w:p w:rsidR="0007241C" w:rsidRPr="00371D49" w:rsidRDefault="0007241C" w:rsidP="001905DB">
            <w:pPr>
              <w:tabs>
                <w:tab w:val="left" w:pos="337"/>
              </w:tabs>
              <w:rPr>
                <w:rFonts w:ascii="Times New Roman" w:hAnsi="Times New Roman"/>
                <w:b/>
                <w:bCs/>
                <w:sz w:val="32"/>
                <w:szCs w:val="32"/>
                <w:rtl/>
              </w:rPr>
            </w:pPr>
          </w:p>
          <w:p w:rsidR="0007241C" w:rsidRPr="00371D49" w:rsidRDefault="0007241C"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7241C" w:rsidRDefault="0007241C" w:rsidP="001905DB">
            <w:pPr>
              <w:jc w:val="right"/>
              <w:rPr>
                <w:rFonts w:ascii="Tahoma" w:hAnsi="Tahoma" w:cs="Tahoma"/>
                <w:lang w:val="en-US" w:bidi="ar-IQ"/>
              </w:rPr>
            </w:pPr>
            <w:r>
              <w:rPr>
                <w:rFonts w:ascii="Tahoma" w:hAnsi="Tahoma" w:cs="Tahoma"/>
                <w:lang w:val="en-US" w:bidi="ar-IQ"/>
              </w:rPr>
              <w:t>Full Name as written   in Passport</w:t>
            </w:r>
          </w:p>
        </w:tc>
      </w:tr>
      <w:tr w:rsidR="0007241C" w:rsidTr="001905DB">
        <w:trPr>
          <w:trHeight w:hRule="exact" w:val="4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7241C" w:rsidRDefault="0007241C"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7241C" w:rsidRDefault="0007241C" w:rsidP="001905DB">
            <w:pPr>
              <w:jc w:val="right"/>
              <w:rPr>
                <w:rFonts w:ascii="Tahoma" w:hAnsi="Tahoma" w:cs="Tahoma"/>
                <w:lang w:val="en-US" w:bidi="ar-IQ"/>
              </w:rPr>
            </w:pPr>
            <w:r>
              <w:rPr>
                <w:rFonts w:ascii="Tahoma" w:hAnsi="Tahoma" w:cs="Tahoma"/>
                <w:lang w:val="en-US" w:bidi="ar-IQ"/>
              </w:rPr>
              <w:t>e-mail</w:t>
            </w:r>
          </w:p>
        </w:tc>
      </w:tr>
      <w:tr w:rsidR="0007241C" w:rsidTr="001905DB">
        <w:trPr>
          <w:trHeight w:hRule="exact" w:val="542"/>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7241C" w:rsidRDefault="0007241C"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7241C" w:rsidRDefault="0007241C"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7241C" w:rsidRDefault="0007241C"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7241C" w:rsidRDefault="0007241C"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7241C" w:rsidRDefault="0007241C" w:rsidP="001905DB">
            <w:pPr>
              <w:jc w:val="right"/>
              <w:rPr>
                <w:rFonts w:ascii="Tahoma" w:hAnsi="Tahoma" w:cs="Tahoma"/>
                <w:lang w:val="en-US" w:bidi="ar-IQ"/>
              </w:rPr>
            </w:pPr>
            <w:r>
              <w:rPr>
                <w:rFonts w:ascii="Tahoma" w:hAnsi="Tahoma" w:cs="Tahoma"/>
                <w:lang w:val="en-US" w:bidi="ar-IQ"/>
              </w:rPr>
              <w:t xml:space="preserve">Career </w:t>
            </w:r>
          </w:p>
        </w:tc>
      </w:tr>
      <w:tr w:rsidR="0007241C"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7241C" w:rsidRDefault="0007241C"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7241C" w:rsidRDefault="0007241C"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7241C" w:rsidRDefault="0007241C" w:rsidP="001905DB">
            <w:pPr>
              <w:jc w:val="right"/>
              <w:rPr>
                <w:rFonts w:ascii="Tahoma" w:hAnsi="Tahoma" w:cs="Tahoma"/>
                <w:lang w:val="en-US" w:bidi="ar-IQ"/>
              </w:rPr>
            </w:pPr>
          </w:p>
        </w:tc>
      </w:tr>
      <w:tr w:rsidR="0007241C" w:rsidTr="001905DB">
        <w:trPr>
          <w:trHeight w:hRule="exact" w:val="78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7241C" w:rsidRPr="00371D49" w:rsidRDefault="0007241C" w:rsidP="001905DB">
            <w:pPr>
              <w:pStyle w:val="BodyText"/>
              <w:rPr>
                <w:rFonts w:cs="Times New Roman"/>
                <w:sz w:val="88"/>
                <w:szCs w:val="88"/>
                <w:rtl/>
              </w:rPr>
            </w:pPr>
            <w:r w:rsidRPr="00371D49">
              <w:rPr>
                <w:rFonts w:cs="Times New Roman"/>
                <w:sz w:val="28"/>
                <w:szCs w:val="28"/>
                <w:rtl/>
              </w:rPr>
              <w:t>فاعلية التحليل المالي</w:t>
            </w:r>
            <w:r w:rsidRPr="00371D49">
              <w:rPr>
                <w:rFonts w:cs="Times New Roman"/>
                <w:sz w:val="88"/>
                <w:szCs w:val="88"/>
                <w:rtl/>
              </w:rPr>
              <w:t xml:space="preserve"> </w:t>
            </w:r>
            <w:r w:rsidRPr="00371D49">
              <w:rPr>
                <w:rFonts w:cs="Times New Roman"/>
                <w:sz w:val="28"/>
                <w:szCs w:val="28"/>
                <w:rtl/>
              </w:rPr>
              <w:t>والاقتصادي</w:t>
            </w:r>
            <w:r w:rsidRPr="00371D49">
              <w:rPr>
                <w:rFonts w:cs="Times New Roman"/>
                <w:sz w:val="88"/>
                <w:szCs w:val="88"/>
                <w:rtl/>
              </w:rPr>
              <w:t xml:space="preserve"> </w:t>
            </w:r>
            <w:r w:rsidRPr="00371D49">
              <w:rPr>
                <w:rFonts w:cs="Times New Roman"/>
                <w:sz w:val="28"/>
                <w:szCs w:val="28"/>
                <w:rtl/>
              </w:rPr>
              <w:t>في النشاط المصرفي مع إشارة خاصة للعراق للمدة 1995-2006</w:t>
            </w:r>
          </w:p>
          <w:p w:rsidR="0007241C" w:rsidRPr="00371D49" w:rsidRDefault="0007241C" w:rsidP="001905DB">
            <w:pPr>
              <w:pStyle w:val="BodyText"/>
              <w:jc w:val="left"/>
              <w:rPr>
                <w:rFonts w:cs="Times New Roman"/>
                <w:sz w:val="28"/>
                <w:szCs w:val="28"/>
                <w:rtl/>
              </w:rPr>
            </w:pPr>
          </w:p>
          <w:p w:rsidR="0007241C" w:rsidRPr="00371D49" w:rsidRDefault="0007241C" w:rsidP="001905DB">
            <w:pPr>
              <w:pStyle w:val="BodyText"/>
              <w:jc w:val="left"/>
              <w:rPr>
                <w:rFonts w:cs="Times New Roman"/>
                <w:sz w:val="28"/>
                <w:szCs w:val="28"/>
                <w:rtl/>
              </w:rPr>
            </w:pPr>
          </w:p>
          <w:p w:rsidR="0007241C" w:rsidRPr="00C933D9" w:rsidRDefault="0007241C" w:rsidP="001905DB">
            <w:pPr>
              <w:rPr>
                <w:rFonts w:hint="cs"/>
                <w:sz w:val="28"/>
                <w:szCs w:val="28"/>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7241C" w:rsidRDefault="0007241C" w:rsidP="001905DB">
            <w:pPr>
              <w:jc w:val="right"/>
              <w:rPr>
                <w:rFonts w:ascii="Tahoma" w:hAnsi="Tahoma" w:cs="Tahoma"/>
                <w:lang w:val="en-US" w:bidi="ar-IQ"/>
              </w:rPr>
            </w:pPr>
            <w:r>
              <w:rPr>
                <w:rFonts w:ascii="Tahoma" w:hAnsi="Tahoma" w:cs="Tahoma"/>
                <w:lang w:val="en-US" w:bidi="ar-IQ"/>
              </w:rPr>
              <w:t xml:space="preserve">Thesis  Title </w:t>
            </w:r>
          </w:p>
        </w:tc>
      </w:tr>
      <w:tr w:rsidR="0007241C" w:rsidTr="001905DB">
        <w:trPr>
          <w:trHeight w:hRule="exact" w:val="37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7241C" w:rsidRDefault="0007241C" w:rsidP="001905DB">
            <w:pPr>
              <w:jc w:val="center"/>
              <w:rPr>
                <w:rFonts w:cs="Arabic Transparent" w:hint="cs"/>
                <w:b/>
                <w:bCs/>
                <w:szCs w:val="28"/>
                <w:rtl/>
              </w:rPr>
            </w:pPr>
            <w:r>
              <w:rPr>
                <w:sz w:val="28"/>
                <w:szCs w:val="28"/>
                <w:rtl/>
                <w:lang w:val="en-US" w:bidi="ar-IQ"/>
              </w:rPr>
              <w:tab/>
            </w:r>
            <w:r>
              <w:rPr>
                <w:rFonts w:cs="Arabic Transparent" w:hint="cs"/>
                <w:b/>
                <w:bCs/>
                <w:szCs w:val="28"/>
                <w:rtl/>
              </w:rPr>
              <w:t>1430 هـ                                                            2009 م</w:t>
            </w:r>
          </w:p>
          <w:p w:rsidR="0007241C" w:rsidRDefault="0007241C" w:rsidP="001905DB">
            <w:pPr>
              <w:jc w:val="center"/>
              <w:rPr>
                <w:rFonts w:cs="Arabic Transparent" w:hint="cs"/>
                <w:b/>
                <w:bCs/>
                <w:szCs w:val="28"/>
                <w:rtl/>
              </w:rPr>
            </w:pPr>
          </w:p>
          <w:p w:rsidR="0007241C" w:rsidRPr="00C933D9" w:rsidRDefault="0007241C" w:rsidP="001905DB">
            <w:pPr>
              <w:tabs>
                <w:tab w:val="left" w:pos="322"/>
                <w:tab w:val="center" w:pos="4016"/>
              </w:tabs>
              <w:rPr>
                <w:rFonts w:hint="cs"/>
                <w:sz w:val="28"/>
                <w:szCs w:val="28"/>
                <w:lang w:val="en-US" w:bidi="ar-IQ"/>
              </w:rPr>
            </w:pPr>
            <w:r>
              <w:rPr>
                <w:sz w:val="28"/>
                <w:szCs w:val="28"/>
                <w:rtl/>
                <w:lang w:val="en-US" w:bidi="ar-IQ"/>
              </w:rPr>
              <w:tab/>
            </w:r>
            <w:r>
              <w:rPr>
                <w:sz w:val="28"/>
                <w:szCs w:val="28"/>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7241C" w:rsidRDefault="0007241C" w:rsidP="001905DB">
            <w:pPr>
              <w:jc w:val="right"/>
              <w:rPr>
                <w:rFonts w:ascii="Tahoma" w:hAnsi="Tahoma" w:cs="Tahoma"/>
                <w:lang w:val="en-US" w:bidi="ar-IQ"/>
              </w:rPr>
            </w:pPr>
            <w:r>
              <w:rPr>
                <w:rFonts w:ascii="Tahoma" w:hAnsi="Tahoma" w:cs="Tahoma"/>
                <w:lang w:val="en-US" w:bidi="ar-IQ"/>
              </w:rPr>
              <w:t>Year</w:t>
            </w:r>
          </w:p>
        </w:tc>
      </w:tr>
      <w:tr w:rsidR="0007241C" w:rsidTr="001905DB">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It is important to find an analytic system, which reflects the requirements of commercial </w:t>
            </w:r>
            <w:proofErr w:type="gramStart"/>
            <w:r w:rsidRPr="00371D49">
              <w:rPr>
                <w:rFonts w:ascii="Times New Roman" w:hAnsi="Times New Roman"/>
                <w:b/>
                <w:bCs/>
                <w:sz w:val="20"/>
                <w:szCs w:val="20"/>
              </w:rPr>
              <w:t>bank .</w:t>
            </w:r>
            <w:proofErr w:type="gramEnd"/>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This system is the financial analysis, which provides analytic, evaluating and forecast tools, that are considered indicators and ratios of the bank activity, and are showed the necessity of this analysis, especially in an era of the financial </w:t>
            </w:r>
            <w:proofErr w:type="gramStart"/>
            <w:r w:rsidRPr="00371D49">
              <w:rPr>
                <w:rFonts w:ascii="Times New Roman" w:hAnsi="Times New Roman"/>
                <w:b/>
                <w:bCs/>
                <w:sz w:val="20"/>
                <w:szCs w:val="20"/>
              </w:rPr>
              <w:t>crises .</w:t>
            </w:r>
            <w:proofErr w:type="gramEnd"/>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The financial analysis is at micro level (</w:t>
            </w:r>
            <w:proofErr w:type="spellStart"/>
            <w:r w:rsidRPr="00371D49">
              <w:rPr>
                <w:rFonts w:ascii="Times New Roman" w:hAnsi="Times New Roman"/>
                <w:b/>
                <w:bCs/>
                <w:sz w:val="20"/>
                <w:szCs w:val="20"/>
              </w:rPr>
              <w:t>Rafidian</w:t>
            </w:r>
            <w:proofErr w:type="spellEnd"/>
            <w:r w:rsidRPr="00371D49">
              <w:rPr>
                <w:rFonts w:ascii="Times New Roman" w:hAnsi="Times New Roman"/>
                <w:b/>
                <w:bCs/>
                <w:sz w:val="20"/>
                <w:szCs w:val="20"/>
              </w:rPr>
              <w:t xml:space="preserve"> Bank), which explains the range of activity improvement or deterioration of these micro units at the level of </w:t>
            </w:r>
            <w:smartTag w:uri="urn:schemas-microsoft-com:office:smarttags" w:element="place">
              <w:smartTag w:uri="urn:schemas-microsoft-com:office:smarttags" w:element="country-region">
                <w:r w:rsidRPr="00371D49">
                  <w:rPr>
                    <w:rFonts w:ascii="Times New Roman" w:hAnsi="Times New Roman"/>
                    <w:b/>
                    <w:bCs/>
                    <w:sz w:val="20"/>
                    <w:szCs w:val="20"/>
                  </w:rPr>
                  <w:t>Iraq</w:t>
                </w:r>
              </w:smartTag>
            </w:smartTag>
            <w:r w:rsidRPr="00371D49">
              <w:rPr>
                <w:rFonts w:ascii="Times New Roman" w:hAnsi="Times New Roman"/>
                <w:b/>
                <w:bCs/>
                <w:sz w:val="20"/>
                <w:szCs w:val="20"/>
              </w:rPr>
              <w:t xml:space="preserve"> economy as a whole through using of indicators and ratios of the economic analysis, which reflect the contribution of commercial bank sector in activating the economy through affecting the macroeconomic </w:t>
            </w:r>
            <w:proofErr w:type="gramStart"/>
            <w:r w:rsidRPr="00371D49">
              <w:rPr>
                <w:rFonts w:ascii="Times New Roman" w:hAnsi="Times New Roman"/>
                <w:b/>
                <w:bCs/>
                <w:sz w:val="20"/>
                <w:szCs w:val="20"/>
              </w:rPr>
              <w:t>variables .</w:t>
            </w:r>
            <w:proofErr w:type="gramEnd"/>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When the financial analysis at the level of subunit is effective, so the economic analysis is </w:t>
            </w:r>
            <w:proofErr w:type="gramStart"/>
            <w:r w:rsidRPr="00371D49">
              <w:rPr>
                <w:rFonts w:ascii="Times New Roman" w:hAnsi="Times New Roman"/>
                <w:b/>
                <w:bCs/>
                <w:sz w:val="20"/>
                <w:szCs w:val="20"/>
              </w:rPr>
              <w:t>too .</w:t>
            </w:r>
            <w:proofErr w:type="gramEnd"/>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The importance of this research is to provide a complete image on the activities of </w:t>
            </w:r>
            <w:proofErr w:type="spellStart"/>
            <w:r w:rsidRPr="00371D49">
              <w:rPr>
                <w:rFonts w:ascii="Times New Roman" w:hAnsi="Times New Roman"/>
                <w:b/>
                <w:bCs/>
                <w:sz w:val="20"/>
                <w:szCs w:val="20"/>
              </w:rPr>
              <w:t>Rafidian</w:t>
            </w:r>
            <w:proofErr w:type="spellEnd"/>
            <w:r w:rsidRPr="00371D49">
              <w:rPr>
                <w:rFonts w:ascii="Times New Roman" w:hAnsi="Times New Roman"/>
                <w:b/>
                <w:bCs/>
                <w:sz w:val="20"/>
                <w:szCs w:val="20"/>
              </w:rPr>
              <w:t xml:space="preserve"> Bank, using the tools and tactics of financial analysis for (1995-2006</w:t>
            </w:r>
            <w:proofErr w:type="gramStart"/>
            <w:r w:rsidRPr="00371D49">
              <w:rPr>
                <w:rFonts w:ascii="Times New Roman" w:hAnsi="Times New Roman"/>
                <w:b/>
                <w:bCs/>
                <w:sz w:val="20"/>
                <w:szCs w:val="20"/>
              </w:rPr>
              <w:t>) .</w:t>
            </w:r>
            <w:proofErr w:type="gramEnd"/>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In addition, it presents a view about the role of the commercial banks working in </w:t>
            </w:r>
            <w:smartTag w:uri="urn:schemas-microsoft-com:office:smarttags" w:element="place">
              <w:smartTag w:uri="urn:schemas-microsoft-com:office:smarttags" w:element="country-region">
                <w:r w:rsidRPr="00371D49">
                  <w:rPr>
                    <w:rFonts w:ascii="Times New Roman" w:hAnsi="Times New Roman"/>
                    <w:b/>
                    <w:bCs/>
                    <w:sz w:val="20"/>
                    <w:szCs w:val="20"/>
                  </w:rPr>
                  <w:t>Iraq</w:t>
                </w:r>
              </w:smartTag>
            </w:smartTag>
            <w:r w:rsidRPr="00371D49">
              <w:rPr>
                <w:rFonts w:ascii="Times New Roman" w:hAnsi="Times New Roman"/>
                <w:b/>
                <w:bCs/>
                <w:sz w:val="20"/>
                <w:szCs w:val="20"/>
              </w:rPr>
              <w:t xml:space="preserve">, through mobilizing the savings and their financing role, by using of instruments and criteria of the economic </w:t>
            </w:r>
            <w:proofErr w:type="gramStart"/>
            <w:r w:rsidRPr="00371D49">
              <w:rPr>
                <w:rFonts w:ascii="Times New Roman" w:hAnsi="Times New Roman"/>
                <w:b/>
                <w:bCs/>
                <w:sz w:val="20"/>
                <w:szCs w:val="20"/>
              </w:rPr>
              <w:t>analysis .</w:t>
            </w:r>
            <w:proofErr w:type="gramEnd"/>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The hypothesis of research is formulated as follows :</w:t>
            </w:r>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 Efficiency of using of the indicators of financial analysis in banks will tend to rise efficiency role, and importance of the bank activity in the economy “</w:t>
            </w:r>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The </w:t>
            </w:r>
            <w:proofErr w:type="gramStart"/>
            <w:r w:rsidRPr="00371D49">
              <w:rPr>
                <w:rFonts w:ascii="Times New Roman" w:hAnsi="Times New Roman"/>
                <w:b/>
                <w:bCs/>
                <w:sz w:val="20"/>
                <w:szCs w:val="20"/>
              </w:rPr>
              <w:t>research  is</w:t>
            </w:r>
            <w:proofErr w:type="gramEnd"/>
            <w:r w:rsidRPr="00371D49">
              <w:rPr>
                <w:rFonts w:ascii="Times New Roman" w:hAnsi="Times New Roman"/>
                <w:b/>
                <w:bCs/>
                <w:sz w:val="20"/>
                <w:szCs w:val="20"/>
              </w:rPr>
              <w:t xml:space="preserve"> divided into four chapters .</w:t>
            </w:r>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Chapter one deals with the conceptual framework for the bank activity and   its </w:t>
            </w:r>
            <w:proofErr w:type="gramStart"/>
            <w:r w:rsidRPr="00371D49">
              <w:rPr>
                <w:rFonts w:ascii="Times New Roman" w:hAnsi="Times New Roman"/>
                <w:b/>
                <w:bCs/>
                <w:sz w:val="20"/>
                <w:szCs w:val="20"/>
              </w:rPr>
              <w:t>elements .</w:t>
            </w:r>
            <w:proofErr w:type="gramEnd"/>
            <w:r w:rsidRPr="00371D49">
              <w:rPr>
                <w:rFonts w:ascii="Times New Roman" w:hAnsi="Times New Roman"/>
                <w:b/>
                <w:bCs/>
                <w:sz w:val="20"/>
                <w:szCs w:val="20"/>
              </w:rPr>
              <w:t xml:space="preserve"> </w:t>
            </w:r>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While Chapter two presents the basics of the financial </w:t>
            </w:r>
            <w:proofErr w:type="gramStart"/>
            <w:r w:rsidRPr="00371D49">
              <w:rPr>
                <w:rFonts w:ascii="Times New Roman" w:hAnsi="Times New Roman"/>
                <w:b/>
                <w:bCs/>
                <w:sz w:val="20"/>
                <w:szCs w:val="20"/>
              </w:rPr>
              <w:t>analysis .</w:t>
            </w:r>
            <w:proofErr w:type="gramEnd"/>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Chapter three explains the economic analysis of the bank </w:t>
            </w:r>
            <w:proofErr w:type="gramStart"/>
            <w:r w:rsidRPr="00371D49">
              <w:rPr>
                <w:rFonts w:ascii="Times New Roman" w:hAnsi="Times New Roman"/>
                <w:b/>
                <w:bCs/>
                <w:sz w:val="20"/>
                <w:szCs w:val="20"/>
              </w:rPr>
              <w:t>activity .</w:t>
            </w:r>
            <w:proofErr w:type="gramEnd"/>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Finally, Chapter four offers the application part of the financial and economic </w:t>
            </w:r>
            <w:proofErr w:type="gramStart"/>
            <w:r w:rsidRPr="00371D49">
              <w:rPr>
                <w:rFonts w:ascii="Times New Roman" w:hAnsi="Times New Roman"/>
                <w:b/>
                <w:bCs/>
                <w:sz w:val="20"/>
                <w:szCs w:val="20"/>
              </w:rPr>
              <w:t>analysis .</w:t>
            </w:r>
            <w:proofErr w:type="gramEnd"/>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In summary, the research reaches to some conclusions and recommendations.</w:t>
            </w:r>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The most important of these conclusions is to refer that the efficiency of the financial and economic analysis is connected with the range of its application at the level of this </w:t>
            </w:r>
            <w:proofErr w:type="gramStart"/>
            <w:r w:rsidRPr="00371D49">
              <w:rPr>
                <w:rFonts w:ascii="Times New Roman" w:hAnsi="Times New Roman"/>
                <w:b/>
                <w:bCs/>
                <w:sz w:val="20"/>
                <w:szCs w:val="20"/>
              </w:rPr>
              <w:t>sector .</w:t>
            </w:r>
            <w:proofErr w:type="gramEnd"/>
          </w:p>
          <w:p w:rsidR="0007241C" w:rsidRPr="00371D49" w:rsidRDefault="0007241C" w:rsidP="001905DB">
            <w:pPr>
              <w:jc w:val="right"/>
              <w:rPr>
                <w:rFonts w:ascii="Times New Roman" w:hAnsi="Times New Roman"/>
                <w:b/>
                <w:bCs/>
                <w:sz w:val="20"/>
                <w:szCs w:val="20"/>
              </w:rPr>
            </w:pPr>
            <w:r w:rsidRPr="00371D49">
              <w:rPr>
                <w:rFonts w:ascii="Times New Roman" w:hAnsi="Times New Roman"/>
                <w:b/>
                <w:bCs/>
                <w:sz w:val="20"/>
                <w:szCs w:val="20"/>
              </w:rPr>
              <w:t xml:space="preserve">  The most important of the recommendations is relate with the banks operating within this vital sector, which have to commit with the international criteria to reach the needed efficiency in making their </w:t>
            </w:r>
            <w:proofErr w:type="gramStart"/>
            <w:r w:rsidRPr="00371D49">
              <w:rPr>
                <w:rFonts w:ascii="Times New Roman" w:hAnsi="Times New Roman"/>
                <w:b/>
                <w:bCs/>
                <w:sz w:val="20"/>
                <w:szCs w:val="20"/>
              </w:rPr>
              <w:t>responsibility .</w:t>
            </w:r>
            <w:proofErr w:type="gramEnd"/>
          </w:p>
          <w:p w:rsidR="0007241C" w:rsidRPr="00371D49" w:rsidRDefault="0007241C" w:rsidP="001905DB">
            <w:pPr>
              <w:jc w:val="right"/>
              <w:rPr>
                <w:rFonts w:ascii="Times New Roman" w:hAnsi="Times New Roman"/>
                <w:b/>
                <w:bCs/>
                <w:sz w:val="20"/>
                <w:szCs w:val="20"/>
                <w:lang w:val="en-US"/>
              </w:rPr>
            </w:pPr>
            <w:r w:rsidRPr="00371D49">
              <w:rPr>
                <w:rFonts w:ascii="Times New Roman" w:hAnsi="Times New Roman"/>
                <w:b/>
                <w:bCs/>
                <w:sz w:val="20"/>
                <w:szCs w:val="20"/>
              </w:rPr>
              <w:t xml:space="preserve">The researcher          </w:t>
            </w:r>
          </w:p>
          <w:p w:rsidR="0007241C" w:rsidRPr="00617F3E" w:rsidRDefault="0007241C" w:rsidP="001905DB">
            <w:pPr>
              <w:ind w:firstLine="567"/>
              <w:jc w:val="right"/>
              <w:rPr>
                <w:rFonts w:hint="cs"/>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7241C" w:rsidRDefault="0007241C" w:rsidP="001905DB">
            <w:pPr>
              <w:spacing w:line="360" w:lineRule="auto"/>
              <w:jc w:val="right"/>
              <w:rPr>
                <w:rFonts w:ascii="Tahoma" w:hAnsi="Tahoma" w:cs="Tahoma"/>
                <w:rtl/>
                <w:lang w:val="en-US" w:bidi="ar-IQ"/>
              </w:rPr>
            </w:pPr>
          </w:p>
          <w:p w:rsidR="0007241C" w:rsidRDefault="0007241C" w:rsidP="001905DB">
            <w:pPr>
              <w:spacing w:line="360" w:lineRule="auto"/>
              <w:jc w:val="right"/>
              <w:rPr>
                <w:rFonts w:ascii="Tahoma" w:hAnsi="Tahoma" w:cs="Tahoma"/>
                <w:rtl/>
                <w:lang w:val="en-US" w:bidi="ar-IQ"/>
              </w:rPr>
            </w:pPr>
          </w:p>
          <w:p w:rsidR="0007241C" w:rsidRDefault="0007241C"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41C"/>
    <w:rsid w:val="0007241C"/>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1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7241C"/>
  </w:style>
  <w:style w:type="character" w:customStyle="1" w:styleId="shorttext">
    <w:name w:val="short_text"/>
    <w:basedOn w:val="DefaultParagraphFont"/>
    <w:rsid w:val="0007241C"/>
  </w:style>
  <w:style w:type="paragraph" w:styleId="BodyText">
    <w:name w:val="Body Text"/>
    <w:basedOn w:val="Normal"/>
    <w:link w:val="BodyTextChar"/>
    <w:rsid w:val="0007241C"/>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07241C"/>
    <w:rPr>
      <w:rFonts w:ascii="Times New Roman" w:eastAsia="Times New Roman" w:hAnsi="Times New Roman" w:cs="MCS Taybah S_U normal."/>
      <w:b/>
      <w:bCs/>
      <w:sz w:val="66"/>
      <w:szCs w:val="66"/>
    </w:rPr>
  </w:style>
  <w:style w:type="paragraph" w:styleId="BodyText3">
    <w:name w:val="Body Text 3"/>
    <w:basedOn w:val="Normal"/>
    <w:link w:val="BodyText3Char"/>
    <w:rsid w:val="0007241C"/>
    <w:pPr>
      <w:spacing w:after="120"/>
    </w:pPr>
    <w:rPr>
      <w:sz w:val="16"/>
      <w:szCs w:val="16"/>
    </w:rPr>
  </w:style>
  <w:style w:type="character" w:customStyle="1" w:styleId="BodyText3Char">
    <w:name w:val="Body Text 3 Char"/>
    <w:basedOn w:val="DefaultParagraphFont"/>
    <w:link w:val="BodyText3"/>
    <w:rsid w:val="0007241C"/>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2013-03-24T10:47:00Z</dcterms:created>
  <dcterms:modified xsi:type="dcterms:W3CDTF">2013-03-24T10:47:00Z</dcterms:modified>
</cp:coreProperties>
</file>