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E32A5A" w:rsidTr="00DC05BF">
        <w:trPr>
          <w:trHeight w:hRule="exact" w:val="49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32A5A" w:rsidRPr="003729BB" w:rsidRDefault="00E32A5A" w:rsidP="00DC05BF">
            <w:pPr>
              <w:rPr>
                <w:rFonts w:ascii="Times New Roman" w:hAnsi="Times New Roman" w:hint="cs"/>
                <w:b/>
                <w:bCs/>
                <w:sz w:val="32"/>
                <w:szCs w:val="32"/>
                <w:rtl/>
                <w:lang w:val="en-US" w:bidi="ar-IQ"/>
              </w:rPr>
            </w:pPr>
            <w:r w:rsidRPr="003729BB">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32A5A" w:rsidRDefault="00E32A5A" w:rsidP="00DC05BF">
            <w:pPr>
              <w:jc w:val="right"/>
              <w:rPr>
                <w:rFonts w:ascii="Tahoma" w:hAnsi="Tahoma" w:cs="Tahoma"/>
                <w:lang w:val="en-US" w:bidi="ar-IQ"/>
              </w:rPr>
            </w:pPr>
            <w:r>
              <w:rPr>
                <w:rFonts w:ascii="Tahoma" w:hAnsi="Tahoma" w:cs="Tahoma"/>
                <w:lang w:val="en-US" w:bidi="ar-IQ"/>
              </w:rPr>
              <w:t>College  Name</w:t>
            </w:r>
          </w:p>
        </w:tc>
      </w:tr>
      <w:tr w:rsidR="00E32A5A" w:rsidTr="00DC05BF">
        <w:trPr>
          <w:trHeight w:hRule="exact" w:val="36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32A5A" w:rsidRPr="003729BB" w:rsidRDefault="00E32A5A" w:rsidP="00DC05BF">
            <w:pPr>
              <w:rPr>
                <w:rFonts w:ascii="Times New Roman" w:hAnsi="Times New Roman"/>
                <w:b/>
                <w:bCs/>
                <w:sz w:val="32"/>
                <w:szCs w:val="32"/>
                <w:lang w:val="en-US" w:bidi="ar-IQ"/>
              </w:rPr>
            </w:pPr>
            <w:r w:rsidRPr="003729BB">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32A5A" w:rsidRDefault="00E32A5A" w:rsidP="00DC05BF">
            <w:pPr>
              <w:jc w:val="right"/>
              <w:rPr>
                <w:rFonts w:ascii="Tahoma" w:hAnsi="Tahoma" w:cs="Tahoma"/>
                <w:lang w:val="en-US" w:bidi="ar-IQ"/>
              </w:rPr>
            </w:pPr>
            <w:r>
              <w:rPr>
                <w:rFonts w:ascii="Tahoma" w:hAnsi="Tahoma" w:cs="Tahoma"/>
                <w:lang w:val="en-US" w:bidi="ar-IQ"/>
              </w:rPr>
              <w:t>Department</w:t>
            </w:r>
          </w:p>
        </w:tc>
      </w:tr>
      <w:tr w:rsidR="00E32A5A" w:rsidTr="00DC05BF">
        <w:trPr>
          <w:trHeight w:hRule="exact" w:val="71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32A5A" w:rsidRPr="003729BB" w:rsidRDefault="00E32A5A" w:rsidP="00DC05BF">
            <w:pPr>
              <w:rPr>
                <w:rFonts w:ascii="Times New Roman" w:hAnsi="Times New Roman"/>
                <w:b/>
                <w:bCs/>
                <w:sz w:val="32"/>
                <w:szCs w:val="32"/>
                <w:rtl/>
                <w:lang w:bidi="ar-IQ"/>
              </w:rPr>
            </w:pPr>
            <w:r w:rsidRPr="003729BB">
              <w:rPr>
                <w:rFonts w:ascii="Times New Roman" w:hAnsi="Times New Roman"/>
                <w:b/>
                <w:bCs/>
                <w:sz w:val="32"/>
                <w:szCs w:val="32"/>
                <w:rtl/>
                <w:lang w:bidi="ar-IQ"/>
              </w:rPr>
              <w:t>إسراء أحمد محمد</w:t>
            </w:r>
          </w:p>
          <w:p w:rsidR="00E32A5A" w:rsidRPr="003729BB" w:rsidRDefault="00E32A5A" w:rsidP="00DC05BF">
            <w:pPr>
              <w:rPr>
                <w:rFonts w:ascii="Times New Roman" w:hAnsi="Times New Roman"/>
                <w:b/>
                <w:bCs/>
                <w:sz w:val="32"/>
                <w:szCs w:val="32"/>
                <w:rtl/>
                <w:lang w:bidi="ar-IQ"/>
              </w:rPr>
            </w:pPr>
          </w:p>
          <w:p w:rsidR="00E32A5A" w:rsidRPr="003729BB" w:rsidRDefault="00E32A5A" w:rsidP="00DC05B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32A5A" w:rsidRDefault="00E32A5A" w:rsidP="00DC05BF">
            <w:pPr>
              <w:jc w:val="right"/>
              <w:rPr>
                <w:rFonts w:ascii="Tahoma" w:hAnsi="Tahoma" w:cs="Tahoma"/>
                <w:lang w:val="en-US" w:bidi="ar-IQ"/>
              </w:rPr>
            </w:pPr>
            <w:r>
              <w:rPr>
                <w:rFonts w:ascii="Tahoma" w:hAnsi="Tahoma" w:cs="Tahoma"/>
                <w:lang w:val="en-US" w:bidi="ar-IQ"/>
              </w:rPr>
              <w:t>Full Name as written   in Passport</w:t>
            </w:r>
          </w:p>
        </w:tc>
      </w:tr>
      <w:tr w:rsidR="00E32A5A" w:rsidTr="00DC05BF">
        <w:trPr>
          <w:trHeight w:hRule="exact" w:val="37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32A5A" w:rsidRDefault="00E32A5A"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32A5A" w:rsidRDefault="00E32A5A" w:rsidP="00DC05BF">
            <w:pPr>
              <w:jc w:val="right"/>
              <w:rPr>
                <w:rFonts w:ascii="Tahoma" w:hAnsi="Tahoma" w:cs="Tahoma"/>
                <w:lang w:val="en-US" w:bidi="ar-IQ"/>
              </w:rPr>
            </w:pPr>
            <w:r>
              <w:rPr>
                <w:rFonts w:ascii="Tahoma" w:hAnsi="Tahoma" w:cs="Tahoma"/>
                <w:lang w:val="en-US" w:bidi="ar-IQ"/>
              </w:rPr>
              <w:t>e-mail</w:t>
            </w:r>
          </w:p>
        </w:tc>
      </w:tr>
      <w:tr w:rsidR="00E32A5A" w:rsidTr="00DC05BF">
        <w:trPr>
          <w:trHeight w:hRule="exact" w:val="366"/>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E32A5A" w:rsidRDefault="00E32A5A"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E32A5A" w:rsidRDefault="00E32A5A"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E32A5A" w:rsidRDefault="00E32A5A"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E32A5A" w:rsidRDefault="00E32A5A"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32A5A" w:rsidRDefault="00E32A5A" w:rsidP="00DC05BF">
            <w:pPr>
              <w:jc w:val="right"/>
              <w:rPr>
                <w:rFonts w:ascii="Tahoma" w:hAnsi="Tahoma" w:cs="Tahoma"/>
                <w:lang w:val="en-US" w:bidi="ar-IQ"/>
              </w:rPr>
            </w:pPr>
            <w:r>
              <w:rPr>
                <w:rFonts w:ascii="Tahoma" w:hAnsi="Tahoma" w:cs="Tahoma"/>
                <w:lang w:val="en-US" w:bidi="ar-IQ"/>
              </w:rPr>
              <w:t xml:space="preserve">Career </w:t>
            </w:r>
          </w:p>
        </w:tc>
      </w:tr>
      <w:tr w:rsidR="00E32A5A" w:rsidTr="00DC05BF">
        <w:trPr>
          <w:trHeight w:hRule="exact" w:val="348"/>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E32A5A" w:rsidRDefault="00E32A5A"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E32A5A" w:rsidRDefault="00E32A5A"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32A5A" w:rsidRDefault="00E32A5A" w:rsidP="00DC05BF">
            <w:pPr>
              <w:jc w:val="right"/>
              <w:rPr>
                <w:rFonts w:ascii="Tahoma" w:hAnsi="Tahoma" w:cs="Tahoma"/>
                <w:lang w:val="en-US" w:bidi="ar-IQ"/>
              </w:rPr>
            </w:pPr>
          </w:p>
        </w:tc>
      </w:tr>
      <w:tr w:rsidR="00E32A5A" w:rsidTr="00DC05BF">
        <w:trPr>
          <w:trHeight w:hRule="exact" w:val="35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32A5A" w:rsidRPr="003729BB" w:rsidRDefault="00E32A5A" w:rsidP="00DC05BF">
            <w:pPr>
              <w:rPr>
                <w:rFonts w:ascii="Times New Roman" w:hAnsi="Times New Roman"/>
                <w:b/>
                <w:bCs/>
                <w:sz w:val="32"/>
                <w:szCs w:val="32"/>
                <w:lang w:val="en-US" w:bidi="ar-IQ"/>
              </w:rPr>
            </w:pPr>
            <w:r w:rsidRPr="003729BB">
              <w:rPr>
                <w:rFonts w:ascii="Times New Roman" w:hAnsi="Times New Roman"/>
                <w:b/>
                <w:bCs/>
                <w:sz w:val="32"/>
                <w:szCs w:val="32"/>
                <w:rtl/>
                <w:lang w:bidi="ar-IQ"/>
              </w:rPr>
              <w:t>دور أجهزة الرقابة الداخلية في إدارة</w:t>
            </w:r>
            <w:r w:rsidRPr="003729BB">
              <w:rPr>
                <w:rFonts w:ascii="Times New Roman" w:hAnsi="Times New Roman"/>
                <w:b/>
                <w:bCs/>
                <w:sz w:val="32"/>
                <w:szCs w:val="32"/>
                <w:rtl/>
                <w:lang w:val="en-US" w:bidi="ar-IQ"/>
              </w:rPr>
              <w:t xml:space="preserve"> المخاطر</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32A5A" w:rsidRDefault="00E32A5A" w:rsidP="00DC05BF">
            <w:pPr>
              <w:jc w:val="right"/>
              <w:rPr>
                <w:rFonts w:ascii="Tahoma" w:hAnsi="Tahoma" w:cs="Tahoma"/>
                <w:lang w:val="en-US" w:bidi="ar-IQ"/>
              </w:rPr>
            </w:pPr>
            <w:r>
              <w:rPr>
                <w:rFonts w:ascii="Tahoma" w:hAnsi="Tahoma" w:cs="Tahoma"/>
                <w:lang w:val="en-US" w:bidi="ar-IQ"/>
              </w:rPr>
              <w:t xml:space="preserve">Thesis  Title </w:t>
            </w:r>
          </w:p>
        </w:tc>
      </w:tr>
      <w:tr w:rsidR="00E32A5A"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32A5A" w:rsidRPr="003729BB" w:rsidRDefault="00E32A5A" w:rsidP="00DC05BF">
            <w:pPr>
              <w:tabs>
                <w:tab w:val="left" w:pos="4843"/>
              </w:tabs>
              <w:jc w:val="center"/>
              <w:rPr>
                <w:b/>
                <w:bCs/>
                <w:sz w:val="32"/>
                <w:szCs w:val="32"/>
                <w:lang w:val="en-US" w:bidi="ar-IQ"/>
              </w:rPr>
            </w:pPr>
            <w:r w:rsidRPr="003729BB">
              <w:rPr>
                <w:b/>
                <w:bCs/>
                <w:sz w:val="32"/>
                <w:szCs w:val="32"/>
                <w:rtl/>
                <w:lang w:val="en-US" w:bidi="ar-IQ"/>
              </w:rPr>
              <w:t>2012</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32A5A" w:rsidRDefault="00E32A5A" w:rsidP="00DC05BF">
            <w:pPr>
              <w:jc w:val="right"/>
              <w:rPr>
                <w:rFonts w:ascii="Tahoma" w:hAnsi="Tahoma" w:cs="Tahoma"/>
                <w:lang w:val="en-US" w:bidi="ar-IQ"/>
              </w:rPr>
            </w:pPr>
            <w:r>
              <w:rPr>
                <w:rFonts w:ascii="Tahoma" w:hAnsi="Tahoma" w:cs="Tahoma"/>
                <w:lang w:val="en-US" w:bidi="ar-IQ"/>
              </w:rPr>
              <w:t>Year</w:t>
            </w:r>
          </w:p>
        </w:tc>
      </w:tr>
      <w:tr w:rsidR="00E32A5A" w:rsidTr="00DC05BF">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E32A5A" w:rsidRPr="003729BB" w:rsidRDefault="00E32A5A" w:rsidP="00DC05BF">
            <w:pPr>
              <w:rPr>
                <w:rFonts w:ascii="Times New Roman" w:hAnsi="Times New Roman"/>
                <w:b/>
                <w:bCs/>
                <w:sz w:val="16"/>
                <w:szCs w:val="16"/>
                <w:rtl/>
                <w:lang w:bidi="ar-IQ"/>
              </w:rPr>
            </w:pPr>
            <w:r w:rsidRPr="003729BB">
              <w:rPr>
                <w:rFonts w:ascii="Times New Roman" w:hAnsi="Times New Roman"/>
                <w:b/>
                <w:bCs/>
                <w:sz w:val="16"/>
                <w:szCs w:val="16"/>
                <w:rtl/>
              </w:rPr>
              <w:t xml:space="preserve"> </w:t>
            </w:r>
            <w:r w:rsidRPr="003729BB">
              <w:rPr>
                <w:rFonts w:ascii="Times New Roman" w:hAnsi="Times New Roman"/>
                <w:b/>
                <w:bCs/>
                <w:sz w:val="16"/>
                <w:szCs w:val="16"/>
                <w:rtl/>
                <w:lang w:bidi="ar-IQ"/>
              </w:rPr>
              <w:t xml:space="preserve">تُعدّ الرقابة الداخلية أحدى الأدوات المهمة لأية وحدة اقتصادية للسيطرة على المخاطر المحيطة بعملها، إذ يستمر عمل هذا الجزء على مدار السنة ويشغل موقعاً مهماً ضمن الهيكل التنظيمي للوحدة، لوجود علاقات متبادلة وارتباط فيما بينه وبين البيئة الداخلية والخارجية للوحدة، إذ يرمي البحث للتعريف بدور اجهزة الرقابة الداخلية في إدارة المخاطر المحيطة بعمل الوحدات الاقتصادية، واستند البحث إلى المشكلتين الآتيتين:    </w:t>
            </w:r>
          </w:p>
          <w:p w:rsidR="00E32A5A" w:rsidRPr="003729BB" w:rsidRDefault="00E32A5A" w:rsidP="00E32A5A">
            <w:pPr>
              <w:pStyle w:val="ListParagraph"/>
              <w:numPr>
                <w:ilvl w:val="0"/>
                <w:numId w:val="1"/>
              </w:numPr>
              <w:spacing w:after="0" w:line="240" w:lineRule="auto"/>
              <w:rPr>
                <w:rFonts w:ascii="Times New Roman" w:hAnsi="Times New Roman" w:cs="Times New Roman"/>
                <w:b/>
                <w:bCs/>
                <w:sz w:val="16"/>
                <w:szCs w:val="16"/>
                <w:rtl/>
              </w:rPr>
            </w:pPr>
            <w:r w:rsidRPr="003729BB">
              <w:rPr>
                <w:rFonts w:ascii="Times New Roman" w:hAnsi="Times New Roman" w:cs="Times New Roman"/>
                <w:b/>
                <w:bCs/>
                <w:sz w:val="16"/>
                <w:szCs w:val="16"/>
                <w:rtl/>
              </w:rPr>
              <w:t>ضعف وعي وأدراك ملاكات الرقابة الداخلية مفهوم ومهام إدارة المخاطر مما ترتب عليه القصور في عملية تحديد المخاطر وإدارتها والذي ينعكس أثره على كفاءة وفاعلية أداء الوحدة الاقتصادية.</w:t>
            </w:r>
          </w:p>
          <w:p w:rsidR="00E32A5A" w:rsidRPr="003729BB" w:rsidRDefault="00E32A5A" w:rsidP="00DC05BF">
            <w:pPr>
              <w:ind w:left="360"/>
              <w:rPr>
                <w:rFonts w:ascii="Times New Roman" w:hAnsi="Times New Roman"/>
                <w:b/>
                <w:bCs/>
                <w:sz w:val="16"/>
                <w:szCs w:val="16"/>
                <w:rtl/>
                <w:lang w:bidi="ar-IQ"/>
              </w:rPr>
            </w:pPr>
            <w:r w:rsidRPr="003729BB">
              <w:rPr>
                <w:rFonts w:ascii="Times New Roman" w:hAnsi="Times New Roman"/>
                <w:b/>
                <w:bCs/>
                <w:sz w:val="16"/>
                <w:szCs w:val="16"/>
                <w:rtl/>
                <w:lang w:bidi="ar-IQ"/>
              </w:rPr>
              <w:t>2- ضعف المام ومؤهلات وإمكانيات واعداد العاملين في أجهزة الرقابة الداخلية للقيام بهذه المهمة في أغلب الوحدات الاقتصادية في العراق الامر الذي يؤدي إلى تعاظم المخاطر التي تواجهها.</w:t>
            </w:r>
          </w:p>
          <w:p w:rsidR="00E32A5A" w:rsidRPr="003729BB" w:rsidRDefault="00E32A5A" w:rsidP="00DC05BF">
            <w:pPr>
              <w:tabs>
                <w:tab w:val="center" w:pos="4016"/>
              </w:tabs>
              <w:rPr>
                <w:rFonts w:ascii="Times New Roman" w:hAnsi="Times New Roman"/>
                <w:b/>
                <w:bCs/>
                <w:sz w:val="16"/>
                <w:szCs w:val="16"/>
                <w:rtl/>
                <w:lang w:bidi="ar-IQ"/>
              </w:rPr>
            </w:pPr>
            <w:r w:rsidRPr="003729BB">
              <w:rPr>
                <w:rFonts w:ascii="Times New Roman" w:hAnsi="Times New Roman"/>
                <w:b/>
                <w:bCs/>
                <w:sz w:val="16"/>
                <w:szCs w:val="16"/>
                <w:rtl/>
                <w:lang w:bidi="ar-IQ"/>
              </w:rPr>
              <w:t>واستند إلى الفرضيات الآتية:</w:t>
            </w:r>
            <w:r w:rsidRPr="003729BB">
              <w:rPr>
                <w:rFonts w:ascii="Times New Roman" w:hAnsi="Times New Roman"/>
                <w:b/>
                <w:bCs/>
                <w:sz w:val="16"/>
                <w:szCs w:val="16"/>
                <w:rtl/>
                <w:lang w:bidi="ar-IQ"/>
              </w:rPr>
              <w:tab/>
            </w:r>
          </w:p>
          <w:p w:rsidR="00E32A5A" w:rsidRPr="003729BB" w:rsidRDefault="00E32A5A" w:rsidP="00E32A5A">
            <w:pPr>
              <w:pStyle w:val="ListParagraph"/>
              <w:numPr>
                <w:ilvl w:val="0"/>
                <w:numId w:val="2"/>
              </w:numPr>
              <w:shd w:val="clear" w:color="auto" w:fill="FFFFFF"/>
              <w:spacing w:after="0" w:line="240" w:lineRule="auto"/>
              <w:rPr>
                <w:rFonts w:ascii="Times New Roman" w:hAnsi="Times New Roman" w:cs="Times New Roman"/>
                <w:b/>
                <w:bCs/>
                <w:color w:val="000000"/>
                <w:sz w:val="16"/>
                <w:szCs w:val="16"/>
                <w:rtl/>
              </w:rPr>
            </w:pPr>
            <w:r w:rsidRPr="003729BB">
              <w:rPr>
                <w:rFonts w:ascii="Times New Roman" w:hAnsi="Times New Roman" w:cs="Times New Roman"/>
                <w:b/>
                <w:bCs/>
                <w:color w:val="000000"/>
                <w:sz w:val="16"/>
                <w:szCs w:val="16"/>
                <w:rtl/>
              </w:rPr>
              <w:t>إن التطبيق العلمي السليم لإجراءات الرقابة المحاسبية يساهم في تخفيض المخاطر المتعلقة بالقصور في حماية اصول الشركة واعطاء تأكيد مقبول بصحة البيانات المالية الظاهرة في القوائم المالية.</w:t>
            </w:r>
          </w:p>
          <w:p w:rsidR="00E32A5A" w:rsidRPr="003729BB" w:rsidRDefault="00E32A5A" w:rsidP="00E32A5A">
            <w:pPr>
              <w:numPr>
                <w:ilvl w:val="0"/>
                <w:numId w:val="2"/>
              </w:numPr>
              <w:shd w:val="clear" w:color="auto" w:fill="FFFFFF"/>
              <w:spacing w:before="100" w:beforeAutospacing="1"/>
              <w:ind w:left="0"/>
              <w:contextualSpacing/>
              <w:rPr>
                <w:rFonts w:ascii="Times New Roman" w:eastAsia="Times New Roman" w:hAnsi="Times New Roman"/>
                <w:b/>
                <w:bCs/>
                <w:color w:val="000000"/>
                <w:sz w:val="16"/>
                <w:szCs w:val="16"/>
                <w:lang w:val="en-US"/>
              </w:rPr>
            </w:pPr>
            <w:r w:rsidRPr="003729BB">
              <w:rPr>
                <w:rFonts w:ascii="Times New Roman" w:eastAsia="Times New Roman" w:hAnsi="Times New Roman"/>
                <w:b/>
                <w:bCs/>
                <w:color w:val="000000"/>
                <w:sz w:val="16"/>
                <w:szCs w:val="16"/>
                <w:rtl/>
                <w:lang w:val="en-US"/>
              </w:rPr>
              <w:t xml:space="preserve"> إن احكام اجراءات الضبط الداخلي يساهم في تشخيص الاخطاء عند حدوثها التي قد تشكل اخطار على الوحدة مع زيادة المقدرة على التحقق من سلامة سير العمليات والاعمال المختلفة.</w:t>
            </w:r>
          </w:p>
          <w:p w:rsidR="00E32A5A" w:rsidRPr="003729BB" w:rsidRDefault="00E32A5A" w:rsidP="00E32A5A">
            <w:pPr>
              <w:numPr>
                <w:ilvl w:val="0"/>
                <w:numId w:val="2"/>
              </w:numPr>
              <w:shd w:val="clear" w:color="auto" w:fill="FFFFFF"/>
              <w:spacing w:before="100" w:beforeAutospacing="1"/>
              <w:ind w:left="0"/>
              <w:contextualSpacing/>
              <w:rPr>
                <w:rFonts w:ascii="Times New Roman" w:eastAsia="Times New Roman" w:hAnsi="Times New Roman"/>
                <w:b/>
                <w:bCs/>
                <w:color w:val="000000"/>
                <w:sz w:val="16"/>
                <w:szCs w:val="16"/>
                <w:rtl/>
                <w:lang w:val="en-US"/>
              </w:rPr>
            </w:pPr>
            <w:r w:rsidRPr="003729BB">
              <w:rPr>
                <w:rFonts w:ascii="Times New Roman" w:eastAsia="Times New Roman" w:hAnsi="Times New Roman"/>
                <w:b/>
                <w:bCs/>
                <w:color w:val="000000"/>
                <w:sz w:val="16"/>
                <w:szCs w:val="16"/>
                <w:rtl/>
                <w:lang w:val="en-US"/>
              </w:rPr>
              <w:t>إن احكام الرقابة الادارية يساهم في تحقيق اهداف الادارة بكفاءة ومتابعة جوانب القصور في عمل الوحدات التابعة لها واقتراح الحلول المناسبة.</w:t>
            </w:r>
          </w:p>
          <w:p w:rsidR="00E32A5A" w:rsidRPr="003729BB" w:rsidRDefault="00E32A5A" w:rsidP="00DC05BF">
            <w:pPr>
              <w:spacing w:after="120"/>
              <w:ind w:firstLine="746"/>
              <w:rPr>
                <w:rFonts w:ascii="Times New Roman" w:hAnsi="Times New Roman" w:hint="cs"/>
                <w:b/>
                <w:bCs/>
                <w:sz w:val="16"/>
                <w:szCs w:val="16"/>
                <w:rtl/>
                <w:lang w:bidi="ar-IQ"/>
              </w:rPr>
            </w:pPr>
            <w:r w:rsidRPr="003729BB">
              <w:rPr>
                <w:rFonts w:ascii="Times New Roman" w:eastAsia="Times New Roman" w:hAnsi="Times New Roman"/>
                <w:b/>
                <w:bCs/>
                <w:color w:val="000000"/>
                <w:sz w:val="16"/>
                <w:szCs w:val="16"/>
                <w:rtl/>
                <w:lang w:val="en-US"/>
              </w:rPr>
              <w:t xml:space="preserve"> إن المام جهاز التدقيق الداخلي بإدارة المخاطر وامتلاكه للمؤهلات العلمية والعملية يساهم في حماية اصول الوحدة الاقتصادية وتخفيض المخاطر الى ادنى حد ممكن</w:t>
            </w:r>
            <w:r>
              <w:rPr>
                <w:rFonts w:ascii="Times New Roman" w:eastAsia="Times New Roman" w:hAnsi="Times New Roman" w:hint="cs"/>
                <w:b/>
                <w:bCs/>
                <w:color w:val="000000"/>
                <w:sz w:val="16"/>
                <w:szCs w:val="16"/>
                <w:rtl/>
                <w:lang w:val="en-US"/>
              </w:rPr>
              <w:t xml:space="preserve">       5 </w:t>
            </w:r>
            <w:r w:rsidRPr="003729BB">
              <w:rPr>
                <w:rFonts w:ascii="Times New Roman" w:eastAsia="Times New Roman" w:hAnsi="Times New Roman"/>
                <w:b/>
                <w:bCs/>
                <w:color w:val="000000"/>
                <w:sz w:val="16"/>
                <w:szCs w:val="16"/>
                <w:rtl/>
                <w:lang w:val="en-US"/>
              </w:rPr>
              <w:t>.</w:t>
            </w:r>
            <w:r w:rsidRPr="003729BB">
              <w:rPr>
                <w:rFonts w:ascii="Times New Roman" w:hAnsi="Times New Roman"/>
                <w:b/>
                <w:bCs/>
                <w:sz w:val="16"/>
                <w:szCs w:val="16"/>
                <w:rtl/>
                <w:lang w:bidi="ar-IQ"/>
              </w:rPr>
              <w:t xml:space="preserve"> قامت الباحثة بإعداد الجانب التطبيقي من البحث باستعمال أسلوبين:-</w:t>
            </w:r>
          </w:p>
          <w:p w:rsidR="00E32A5A" w:rsidRPr="003729BB" w:rsidRDefault="00E32A5A" w:rsidP="00DC05BF">
            <w:pPr>
              <w:spacing w:after="120"/>
              <w:rPr>
                <w:rFonts w:ascii="Times New Roman" w:hAnsi="Times New Roman"/>
                <w:b/>
                <w:bCs/>
                <w:sz w:val="16"/>
                <w:szCs w:val="16"/>
                <w:rtl/>
                <w:lang w:bidi="ar-IQ"/>
              </w:rPr>
            </w:pPr>
            <w:r w:rsidRPr="003729BB">
              <w:rPr>
                <w:rFonts w:ascii="Times New Roman" w:hAnsi="Times New Roman"/>
                <w:b/>
                <w:bCs/>
                <w:sz w:val="16"/>
                <w:szCs w:val="16"/>
                <w:rtl/>
                <w:lang w:bidi="ar-IQ"/>
              </w:rPr>
              <w:t>الأول: تـَمثـَّـل بإجراء الباحثة تقويم للمخاطر المحيطة بعمل شركة حمورابي العامة للمقاولات الانشائية عن طريق تحليل البيانات المالية الصادرة للشركة عينة الدراسة للسنوات من (2005-2008).</w:t>
            </w:r>
          </w:p>
          <w:p w:rsidR="00E32A5A" w:rsidRPr="003729BB" w:rsidRDefault="00E32A5A" w:rsidP="00DC05BF">
            <w:pPr>
              <w:spacing w:after="120"/>
              <w:rPr>
                <w:rFonts w:ascii="Times New Roman" w:hAnsi="Times New Roman"/>
                <w:b/>
                <w:bCs/>
                <w:sz w:val="16"/>
                <w:szCs w:val="16"/>
                <w:rtl/>
                <w:lang w:bidi="ar-IQ"/>
              </w:rPr>
            </w:pPr>
            <w:r w:rsidRPr="003729BB">
              <w:rPr>
                <w:rFonts w:ascii="Times New Roman" w:hAnsi="Times New Roman"/>
                <w:b/>
                <w:bCs/>
                <w:sz w:val="16"/>
                <w:szCs w:val="16"/>
                <w:rtl/>
                <w:lang w:bidi="ar-IQ"/>
              </w:rPr>
              <w:t>الثاني: تم توزيع استمارات استبانة على عـينة من موظفي بعض الشركات العامة العاملة في قطاع الانشاءات والتي تتعرض للمخاطر نفسها التي تتعرض لها الشركة عينة البحث لغرض تحديد مكامن القوة والضعف في نظام الرقابة الداخلية وفيما يتعلق بإدارة المخاطر.</w:t>
            </w:r>
          </w:p>
          <w:p w:rsidR="00E32A5A" w:rsidRPr="003729BB" w:rsidRDefault="00E32A5A" w:rsidP="00DC05BF">
            <w:pPr>
              <w:spacing w:after="120"/>
              <w:rPr>
                <w:rFonts w:ascii="Times New Roman" w:hAnsi="Times New Roman"/>
                <w:b/>
                <w:bCs/>
                <w:sz w:val="16"/>
                <w:szCs w:val="16"/>
                <w:lang w:bidi="ar-IQ"/>
              </w:rPr>
            </w:pPr>
            <w:r w:rsidRPr="003729BB">
              <w:rPr>
                <w:rFonts w:ascii="Times New Roman" w:hAnsi="Times New Roman"/>
                <w:b/>
                <w:bCs/>
                <w:sz w:val="16"/>
                <w:szCs w:val="16"/>
                <w:rtl/>
                <w:lang w:bidi="ar-IQ"/>
              </w:rPr>
              <w:t xml:space="preserve"> </w:t>
            </w:r>
            <w:r w:rsidRPr="003729BB">
              <w:rPr>
                <w:rFonts w:ascii="Times New Roman" w:hAnsi="Times New Roman"/>
                <w:b/>
                <w:bCs/>
                <w:sz w:val="16"/>
                <w:szCs w:val="16"/>
                <w:rtl/>
                <w:lang w:bidi="ar-IQ"/>
              </w:rPr>
              <w:tab/>
              <w:t>وقد تضمنت استمارة الاستبانة خمسة محاور توزعت بينها أسئلتها البالغة تسعين سؤالاً، وحُللت الاستبانة باستعمال أساليب إحصائية تمثلت بالآتي: الوسط الحسابي، والانحراف المعياري، والتحليل العاملي، ومعاملي الارتباط والانحدار، وقد توصل البحث إلى مجموعة من الاستنتاجات أهمها:</w:t>
            </w:r>
          </w:p>
          <w:p w:rsidR="00E32A5A" w:rsidRPr="003729BB" w:rsidRDefault="00E32A5A" w:rsidP="00DC05BF">
            <w:pPr>
              <w:pStyle w:val="ListParagraph"/>
              <w:spacing w:after="0" w:line="240" w:lineRule="auto"/>
              <w:ind w:left="0"/>
              <w:rPr>
                <w:rFonts w:ascii="Times New Roman" w:hAnsi="Times New Roman" w:cs="Times New Roman"/>
                <w:b/>
                <w:bCs/>
                <w:sz w:val="16"/>
                <w:szCs w:val="16"/>
                <w:rtl/>
              </w:rPr>
            </w:pPr>
            <w:r>
              <w:rPr>
                <w:rFonts w:ascii="Times New Roman" w:hAnsi="Times New Roman" w:cs="Times New Roman" w:hint="cs"/>
                <w:b/>
                <w:bCs/>
                <w:sz w:val="16"/>
                <w:szCs w:val="16"/>
                <w:rtl/>
              </w:rPr>
              <w:t>1ـ</w:t>
            </w:r>
            <w:r w:rsidRPr="003729BB">
              <w:rPr>
                <w:rFonts w:ascii="Times New Roman" w:hAnsi="Times New Roman" w:cs="Times New Roman"/>
                <w:b/>
                <w:bCs/>
                <w:sz w:val="16"/>
                <w:szCs w:val="16"/>
                <w:rtl/>
              </w:rPr>
              <w:t>إن امتلاك ملاك الرقابة الداخلية المقدرة على رقابة وتدقيق جوانب النشاط المختلفة وامتلاكه لتأهيل علمي مناسب وخبرة ومهارة مكتسبة عن طريق المعلومات والمعرفة في أداء العمل، يساهم في احاطته الشاملة بالمخاطر المحيطة بالأنشطة الخاصة بالوحدة ويزيد من مقدرته على تطوير الاداء وتحقيق الاهداف الاساسية للوحدة الاقتصادية.</w:t>
            </w:r>
          </w:p>
          <w:p w:rsidR="00E32A5A" w:rsidRPr="003729BB" w:rsidRDefault="00E32A5A" w:rsidP="00DC05BF">
            <w:pPr>
              <w:spacing w:after="120"/>
              <w:contextualSpacing/>
              <w:rPr>
                <w:rFonts w:ascii="Times New Roman" w:hAnsi="Times New Roman"/>
                <w:b/>
                <w:bCs/>
                <w:sz w:val="16"/>
                <w:szCs w:val="16"/>
                <w:rtl/>
                <w:lang w:bidi="ar-IQ"/>
              </w:rPr>
            </w:pPr>
            <w:r>
              <w:rPr>
                <w:rFonts w:ascii="Times New Roman" w:hAnsi="Times New Roman" w:hint="cs"/>
                <w:b/>
                <w:bCs/>
                <w:sz w:val="16"/>
                <w:szCs w:val="16"/>
                <w:rtl/>
                <w:lang w:bidi="ar-IQ"/>
              </w:rPr>
              <w:t>1ـ</w:t>
            </w:r>
            <w:r w:rsidRPr="003729BB">
              <w:rPr>
                <w:rFonts w:ascii="Times New Roman" w:hAnsi="Times New Roman"/>
                <w:b/>
                <w:bCs/>
                <w:sz w:val="16"/>
                <w:szCs w:val="16"/>
                <w:rtl/>
                <w:lang w:bidi="ar-IQ"/>
              </w:rPr>
              <w:t>ان تحليل المخاطر وتحديد مسبباتها يُعد من الاهداف الحديثة نسبياً لنظام الرقابة الداخلية الجيد والفاعل.</w:t>
            </w:r>
          </w:p>
          <w:p w:rsidR="00E32A5A" w:rsidRPr="003729BB" w:rsidRDefault="00E32A5A" w:rsidP="00DC05BF">
            <w:pPr>
              <w:pStyle w:val="msonormalcxspmiddle"/>
              <w:bidi/>
              <w:spacing w:before="0" w:beforeAutospacing="0" w:after="120" w:afterAutospacing="0"/>
              <w:contextualSpacing/>
              <w:rPr>
                <w:b/>
                <w:bCs/>
                <w:sz w:val="16"/>
                <w:szCs w:val="16"/>
                <w:lang w:val="en-GB" w:bidi="ar-IQ"/>
              </w:rPr>
            </w:pPr>
            <w:r>
              <w:rPr>
                <w:rFonts w:hint="cs"/>
                <w:b/>
                <w:bCs/>
                <w:sz w:val="16"/>
                <w:szCs w:val="16"/>
                <w:rtl/>
                <w:lang w:bidi="ar-IQ"/>
              </w:rPr>
              <w:t>2ـ</w:t>
            </w:r>
            <w:r w:rsidRPr="003729BB">
              <w:rPr>
                <w:b/>
                <w:bCs/>
                <w:sz w:val="16"/>
                <w:szCs w:val="16"/>
                <w:rtl/>
                <w:lang w:bidi="ar-IQ"/>
              </w:rPr>
              <w:t>تحكم عمل أنشطة المقاولات والتشييد مخاطر تتميز في جزئياتها الخاصة والتي تكون على تماس مباشر مع طبيعة نشاطها وأهدافها التي تروم تحقيقها فمنها الخطأ في تحديد وتقدير الكميات المطلوب تنفيذها او الاخطاء التصميمية.</w:t>
            </w:r>
          </w:p>
          <w:p w:rsidR="00E32A5A" w:rsidRPr="003729BB" w:rsidRDefault="00E32A5A" w:rsidP="00DC05BF">
            <w:pPr>
              <w:spacing w:after="120"/>
              <w:rPr>
                <w:rFonts w:ascii="Times New Roman" w:hAnsi="Times New Roman"/>
                <w:b/>
                <w:bCs/>
                <w:sz w:val="16"/>
                <w:szCs w:val="16"/>
                <w:lang w:bidi="ar-IQ"/>
              </w:rPr>
            </w:pPr>
            <w:r>
              <w:rPr>
                <w:rFonts w:ascii="Times New Roman" w:hAnsi="Times New Roman" w:hint="cs"/>
                <w:b/>
                <w:bCs/>
                <w:sz w:val="16"/>
                <w:szCs w:val="16"/>
                <w:rtl/>
                <w:lang w:bidi="ar-IQ"/>
              </w:rPr>
              <w:t>3ـ</w:t>
            </w:r>
            <w:r w:rsidRPr="003729BB">
              <w:rPr>
                <w:rFonts w:ascii="Times New Roman" w:hAnsi="Times New Roman"/>
                <w:b/>
                <w:bCs/>
                <w:sz w:val="16"/>
                <w:szCs w:val="16"/>
                <w:rtl/>
                <w:lang w:bidi="ar-IQ"/>
              </w:rPr>
              <w:t>عدم وجود معايير محددة لحجم الاعمال الواجب انجازها خلال مدة معينة سواء اكانت للإعمال المنفذة بشكل مباشر منها ام المحالة للمقاولين الثانويين.</w:t>
            </w:r>
          </w:p>
          <w:p w:rsidR="00E32A5A" w:rsidRPr="003729BB" w:rsidRDefault="00E32A5A" w:rsidP="00DC05BF">
            <w:pPr>
              <w:pStyle w:val="msonormalcxspmiddle"/>
              <w:bidi/>
              <w:spacing w:before="0" w:beforeAutospacing="0" w:after="120" w:afterAutospacing="0"/>
              <w:contextualSpacing/>
              <w:rPr>
                <w:b/>
                <w:bCs/>
                <w:sz w:val="16"/>
                <w:szCs w:val="16"/>
                <w:lang w:val="en-GB" w:bidi="ar-IQ"/>
              </w:rPr>
            </w:pPr>
            <w:r>
              <w:rPr>
                <w:rFonts w:hint="cs"/>
                <w:b/>
                <w:bCs/>
                <w:sz w:val="16"/>
                <w:szCs w:val="16"/>
                <w:rtl/>
                <w:lang w:val="en-GB" w:bidi="ar-IQ"/>
              </w:rPr>
              <w:t>4ـ</w:t>
            </w:r>
            <w:r w:rsidRPr="003729BB">
              <w:rPr>
                <w:b/>
                <w:bCs/>
                <w:sz w:val="16"/>
                <w:szCs w:val="16"/>
                <w:rtl/>
                <w:lang w:bidi="ar-IQ"/>
              </w:rPr>
              <w:t>ان استمرار الملاكات المحاسبية والمالية في الوحدة الاقتصادية في الوقوع في الاخطاء وعدم المقدرة على تجاوزها ووجود ضعف في قسم الرقابة الداخلية ادى الى عدم القدرة على تشخيص الاخطاء الامر الذي من شأنه اضعاف الثقة بالبيانات والمعلومات المقدمة من الوحدة الاقتصادية، فضلاً عن ضعف التوثيق والقدرة على تثبيت ودعم المعاملات بجميع المعززات الخاصة بإثباتها.</w:t>
            </w:r>
          </w:p>
          <w:p w:rsidR="00E32A5A" w:rsidRPr="003729BB" w:rsidRDefault="00E32A5A" w:rsidP="00DC05BF">
            <w:pPr>
              <w:spacing w:after="120"/>
              <w:rPr>
                <w:rFonts w:ascii="Times New Roman" w:hAnsi="Times New Roman"/>
                <w:b/>
                <w:bCs/>
                <w:sz w:val="16"/>
                <w:szCs w:val="16"/>
                <w:lang w:bidi="ar-IQ"/>
              </w:rPr>
            </w:pPr>
            <w:r w:rsidRPr="003729BB">
              <w:rPr>
                <w:rFonts w:ascii="Times New Roman" w:hAnsi="Times New Roman"/>
                <w:b/>
                <w:bCs/>
                <w:sz w:val="16"/>
                <w:szCs w:val="16"/>
                <w:rtl/>
                <w:lang w:bidi="ar-IQ"/>
              </w:rPr>
              <w:t>كما خـَرج البحث بمجموعة من التوصيات أبرزها:</w:t>
            </w:r>
          </w:p>
          <w:p w:rsidR="00E32A5A" w:rsidRPr="003729BB" w:rsidRDefault="00E32A5A" w:rsidP="00DC05BF">
            <w:pPr>
              <w:pStyle w:val="msonormalcxspmiddle"/>
              <w:bidi/>
              <w:spacing w:before="0" w:beforeAutospacing="0" w:after="120" w:afterAutospacing="0"/>
              <w:contextualSpacing/>
              <w:rPr>
                <w:rFonts w:eastAsia="Calibri"/>
                <w:b/>
                <w:bCs/>
                <w:sz w:val="16"/>
                <w:szCs w:val="16"/>
                <w:rtl/>
                <w:lang w:val="en-GB" w:bidi="ar-IQ"/>
              </w:rPr>
            </w:pPr>
            <w:r>
              <w:rPr>
                <w:rFonts w:hint="cs"/>
                <w:b/>
                <w:bCs/>
                <w:sz w:val="16"/>
                <w:szCs w:val="16"/>
                <w:rtl/>
                <w:lang w:bidi="ar-IQ"/>
              </w:rPr>
              <w:t>1</w:t>
            </w:r>
            <w:r w:rsidRPr="003729BB">
              <w:rPr>
                <w:b/>
                <w:bCs/>
                <w:sz w:val="16"/>
                <w:szCs w:val="16"/>
                <w:rtl/>
                <w:lang w:bidi="ar-IQ"/>
              </w:rPr>
              <w:t xml:space="preserve">. </w:t>
            </w:r>
            <w:r w:rsidRPr="003729BB">
              <w:rPr>
                <w:rFonts w:eastAsia="Calibri"/>
                <w:b/>
                <w:bCs/>
                <w:sz w:val="16"/>
                <w:szCs w:val="16"/>
                <w:rtl/>
                <w:lang w:bidi="ar-IQ"/>
              </w:rPr>
              <w:t>اخضاع نظام الرقابة الداخلية الى المراقبة والتقويم المستمر من الادارة العليا لغرض ضمان حسن الاداء واكتشاف الاخطار كافة المحيطة بعمل الوحدة الاقتصادية عن طريق لجان التدقيق او جهات للرقابة الخارجية لتحديد نقاط الضعف والقوة الموجودة في النظام لضمان حسن الاداء وتحديد اوجه القصور ومعالجتها.</w:t>
            </w:r>
          </w:p>
          <w:p w:rsidR="00E32A5A" w:rsidRPr="003729BB" w:rsidRDefault="00E32A5A" w:rsidP="00DC05BF">
            <w:pPr>
              <w:pStyle w:val="msonormalcxspmiddle"/>
              <w:bidi/>
              <w:spacing w:before="0" w:beforeAutospacing="0" w:after="120" w:afterAutospacing="0"/>
              <w:contextualSpacing/>
              <w:rPr>
                <w:rFonts w:eastAsia="Calibri"/>
                <w:b/>
                <w:bCs/>
                <w:sz w:val="16"/>
                <w:szCs w:val="16"/>
                <w:lang w:val="en-GB" w:bidi="ar-IQ"/>
              </w:rPr>
            </w:pPr>
            <w:r>
              <w:rPr>
                <w:rFonts w:eastAsia="Calibri" w:hint="cs"/>
                <w:b/>
                <w:bCs/>
                <w:sz w:val="16"/>
                <w:szCs w:val="16"/>
                <w:rtl/>
                <w:lang w:bidi="ar-IQ"/>
              </w:rPr>
              <w:t>2</w:t>
            </w:r>
            <w:r w:rsidRPr="003729BB">
              <w:rPr>
                <w:rFonts w:eastAsia="Calibri"/>
                <w:b/>
                <w:bCs/>
                <w:sz w:val="16"/>
                <w:szCs w:val="16"/>
                <w:rtl/>
                <w:lang w:bidi="ar-IQ"/>
              </w:rPr>
              <w:t>. تشكيل إدارة خاصة بالمخاطر تكون في ضمن هيكلية نظام الرقابة الداخلية وتعمل على وفق آلية محددة، ويكون وضع الخطط ورسم السياسات من مسؤولية الادارة العليا لغرض النهوض بهذه الإدارة وقدراتها على تنفيذ المهام الموكلة اليها وتحقيقها للهدف المتوخى من انشائها.</w:t>
            </w:r>
          </w:p>
          <w:p w:rsidR="00E32A5A" w:rsidRPr="003729BB" w:rsidRDefault="00E32A5A" w:rsidP="00DC05BF">
            <w:pPr>
              <w:pStyle w:val="msonormalcxspmiddle"/>
              <w:bidi/>
              <w:spacing w:before="0" w:beforeAutospacing="0" w:after="200" w:afterAutospacing="0"/>
              <w:contextualSpacing/>
              <w:rPr>
                <w:rFonts w:eastAsia="Calibri" w:hint="cs"/>
                <w:b/>
                <w:bCs/>
                <w:sz w:val="16"/>
                <w:szCs w:val="16"/>
                <w:lang w:val="en-GB" w:bidi="ar-IQ"/>
              </w:rPr>
            </w:pPr>
            <w:r>
              <w:rPr>
                <w:rFonts w:eastAsia="Calibri" w:hint="cs"/>
                <w:b/>
                <w:bCs/>
                <w:sz w:val="16"/>
                <w:szCs w:val="16"/>
                <w:rtl/>
                <w:lang w:val="en-GB" w:bidi="ar-IQ"/>
              </w:rPr>
              <w:t>3ـ</w:t>
            </w:r>
            <w:r w:rsidRPr="003729BB">
              <w:rPr>
                <w:rFonts w:eastAsia="Calibri"/>
                <w:b/>
                <w:bCs/>
                <w:sz w:val="16"/>
                <w:szCs w:val="16"/>
                <w:rtl/>
                <w:lang w:bidi="ar-IQ"/>
              </w:rPr>
              <w:t>ينبغي أن يتصف عمل إدارة المخاطر بالشمولية والكفاءة والفاعلية على وفق اساليب علمية مدروسة لضمان تحديد كافة المخاطر المحيطة بعمل الوحدة الاقتصادية وتحليلها:-</w:t>
            </w:r>
            <w:r>
              <w:rPr>
                <w:rFonts w:eastAsia="Calibri" w:hint="cs"/>
                <w:b/>
                <w:bCs/>
                <w:sz w:val="16"/>
                <w:szCs w:val="16"/>
                <w:rtl/>
                <w:lang w:val="en-GB" w:bidi="ar-IQ"/>
              </w:rPr>
              <w:t xml:space="preserve"> أـ</w:t>
            </w:r>
            <w:r w:rsidRPr="003729BB">
              <w:rPr>
                <w:rFonts w:eastAsia="Calibri"/>
                <w:b/>
                <w:bCs/>
                <w:sz w:val="16"/>
                <w:szCs w:val="16"/>
                <w:rtl/>
                <w:lang w:bidi="ar-IQ"/>
              </w:rPr>
              <w:t xml:space="preserve"> دراسة المخاطر ومدى تأثيرها في الانشطة والخسائر التي من المتوقع تحملها في حالة التعرض لها.</w:t>
            </w:r>
          </w:p>
          <w:p w:rsidR="00E32A5A" w:rsidRPr="003729BB" w:rsidRDefault="00E32A5A" w:rsidP="00DC05BF">
            <w:pPr>
              <w:spacing w:after="120"/>
              <w:rPr>
                <w:rFonts w:ascii="Times New Roman" w:eastAsia="Calibri" w:hAnsi="Times New Roman" w:hint="cs"/>
                <w:b/>
                <w:bCs/>
                <w:sz w:val="16"/>
                <w:szCs w:val="16"/>
                <w:rtl/>
                <w:lang w:bidi="ar-IQ"/>
              </w:rPr>
            </w:pPr>
            <w:r w:rsidRPr="003729BB">
              <w:rPr>
                <w:rFonts w:ascii="Times New Roman" w:eastAsia="Calibri" w:hAnsi="Times New Roman"/>
                <w:b/>
                <w:bCs/>
                <w:sz w:val="16"/>
                <w:szCs w:val="16"/>
                <w:rtl/>
                <w:lang w:bidi="ar-IQ"/>
              </w:rPr>
              <w:t>ب -وضع ضوابط رقابية تساعد في الاحاطة الشاملة للمخاطر كافة ومعرفة مسبباتها. جـ - تطوير نظم المعلومات والاتصالات لضمان الوصول للمعلومة حال الحاجة اليها</w:t>
            </w:r>
          </w:p>
          <w:p w:rsidR="00E32A5A" w:rsidRPr="00F53F53" w:rsidRDefault="00E32A5A" w:rsidP="00DC05BF">
            <w:pPr>
              <w:pStyle w:val="ListParagraph"/>
              <w:spacing w:after="120" w:line="240" w:lineRule="auto"/>
              <w:ind w:left="0"/>
              <w:rPr>
                <w:rFonts w:ascii="Times New Roman" w:hAnsi="Times New Roman" w:cs="Times New Roman" w:hint="cs"/>
                <w:b/>
                <w:bCs/>
                <w:sz w:val="16"/>
                <w:szCs w:val="16"/>
              </w:rPr>
            </w:pPr>
            <w:r w:rsidRPr="00F53F53">
              <w:rPr>
                <w:rFonts w:hint="cs"/>
                <w:b/>
                <w:bCs/>
                <w:rtl/>
                <w:lang w:bidi="ar-IQ"/>
              </w:rPr>
              <w:lastRenderedPageBreak/>
              <w:t>3ـ</w:t>
            </w:r>
            <w:r w:rsidRPr="00F53F53">
              <w:rPr>
                <w:b/>
                <w:bCs/>
                <w:rtl/>
              </w:rPr>
              <w:t>نوصي باعتماد برنامج التدقيق المقترح لضمان إدارة المخاطر من قبل اجهزة الرقابة الداخلية بفاعلية وكفاءة.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E32A5A" w:rsidRDefault="00E32A5A" w:rsidP="00DC05BF">
            <w:pPr>
              <w:spacing w:line="360" w:lineRule="auto"/>
              <w:rPr>
                <w:rFonts w:ascii="Tahoma" w:hAnsi="Tahoma" w:cs="Tahoma"/>
                <w:b/>
                <w:bCs/>
                <w:sz w:val="8"/>
                <w:szCs w:val="8"/>
                <w:rtl/>
                <w:lang w:val="en-US" w:bidi="ar-IQ"/>
              </w:rPr>
            </w:pPr>
          </w:p>
          <w:p w:rsidR="00E32A5A" w:rsidRDefault="00E32A5A" w:rsidP="00DC05BF">
            <w:pPr>
              <w:spacing w:line="360" w:lineRule="auto"/>
              <w:jc w:val="right"/>
              <w:rPr>
                <w:rFonts w:ascii="Tahoma" w:hAnsi="Tahoma" w:cs="Tahoma"/>
                <w:b/>
                <w:bCs/>
                <w:sz w:val="8"/>
                <w:szCs w:val="8"/>
                <w:rtl/>
                <w:lang w:val="en-US" w:bidi="ar-IQ"/>
              </w:rPr>
            </w:pPr>
          </w:p>
          <w:p w:rsidR="00E32A5A" w:rsidRDefault="00E32A5A" w:rsidP="00DC05BF">
            <w:pPr>
              <w:spacing w:line="360" w:lineRule="auto"/>
              <w:jc w:val="right"/>
              <w:rPr>
                <w:rFonts w:ascii="Tahoma" w:hAnsi="Tahoma" w:cs="Tahoma"/>
                <w:b/>
                <w:bCs/>
                <w:sz w:val="8"/>
                <w:szCs w:val="8"/>
                <w:lang w:val="en-US" w:bidi="ar-IQ"/>
              </w:rPr>
            </w:pPr>
            <w:r>
              <w:rPr>
                <w:rFonts w:ascii="Tahoma" w:hAnsi="Tahoma" w:cs="Tahoma"/>
                <w:b/>
                <w:bCs/>
                <w:sz w:val="8"/>
                <w:szCs w:val="8"/>
                <w:lang w:val="en-US" w:bidi="ar-IQ"/>
              </w:rPr>
              <w:t xml:space="preserve"> Abstract </w:t>
            </w:r>
            <w:r>
              <w:rPr>
                <w:rFonts w:ascii="Tahoma" w:hAnsi="Tahoma" w:cs="Tahoma"/>
                <w:b/>
                <w:bCs/>
                <w:sz w:val="8"/>
                <w:szCs w:val="8"/>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55C29"/>
    <w:multiLevelType w:val="hybridMultilevel"/>
    <w:tmpl w:val="881636D2"/>
    <w:lvl w:ilvl="0" w:tplc="4952334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A413C41"/>
    <w:multiLevelType w:val="hybridMultilevel"/>
    <w:tmpl w:val="B26EA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2A5A"/>
    <w:rsid w:val="00567619"/>
    <w:rsid w:val="00E32A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5A"/>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32A5A"/>
  </w:style>
  <w:style w:type="character" w:customStyle="1" w:styleId="shorttext">
    <w:name w:val="short_text"/>
    <w:basedOn w:val="DefaultParagraphFont"/>
    <w:rsid w:val="00E32A5A"/>
  </w:style>
  <w:style w:type="paragraph" w:styleId="ListParagraph">
    <w:name w:val="List Paragraph"/>
    <w:basedOn w:val="Normal"/>
    <w:qFormat/>
    <w:rsid w:val="00E32A5A"/>
    <w:pPr>
      <w:spacing w:after="200" w:line="276" w:lineRule="auto"/>
      <w:ind w:left="720"/>
      <w:contextualSpacing/>
    </w:pPr>
    <w:rPr>
      <w:rFonts w:ascii="Calibri" w:eastAsia="Times New Roman" w:hAnsi="Calibri" w:cs="Arial"/>
      <w:sz w:val="22"/>
      <w:szCs w:val="22"/>
      <w:lang w:val="en-US"/>
    </w:rPr>
  </w:style>
  <w:style w:type="paragraph" w:customStyle="1" w:styleId="msonormalcxspmiddle">
    <w:name w:val="msonormalcxspmiddle"/>
    <w:basedOn w:val="Normal"/>
    <w:rsid w:val="00E32A5A"/>
    <w:pPr>
      <w:bidi w:val="0"/>
      <w:spacing w:before="100" w:beforeAutospacing="1" w:after="100" w:afterAutospacing="1"/>
    </w:pPr>
    <w:rPr>
      <w:rFonts w:ascii="Times New Roman" w:eastAsia="Times New Roman" w:hAnsi="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2013-03-25T06:27:00Z</dcterms:created>
  <dcterms:modified xsi:type="dcterms:W3CDTF">2013-03-25T06:28:00Z</dcterms:modified>
</cp:coreProperties>
</file>