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72D3B"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2D3B" w:rsidRPr="00211174" w:rsidRDefault="00A72D3B" w:rsidP="00DC05BF">
            <w:pPr>
              <w:rPr>
                <w:rFonts w:ascii="Times New Roman" w:hAnsi="Times New Roman"/>
                <w:b/>
                <w:bCs/>
                <w:sz w:val="32"/>
                <w:szCs w:val="32"/>
                <w:lang w:val="en-US" w:bidi="ar-IQ"/>
              </w:rPr>
            </w:pPr>
            <w:r w:rsidRPr="0021117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2D3B" w:rsidRDefault="00A72D3B" w:rsidP="00DC05BF">
            <w:pPr>
              <w:jc w:val="right"/>
              <w:rPr>
                <w:rFonts w:ascii="Tahoma" w:hAnsi="Tahoma" w:cs="Tahoma"/>
                <w:lang w:val="en-US" w:bidi="ar-IQ"/>
              </w:rPr>
            </w:pPr>
            <w:r>
              <w:rPr>
                <w:rFonts w:ascii="Tahoma" w:hAnsi="Tahoma" w:cs="Tahoma"/>
                <w:lang w:val="en-US" w:bidi="ar-IQ"/>
              </w:rPr>
              <w:t>College  Name</w:t>
            </w:r>
          </w:p>
        </w:tc>
      </w:tr>
      <w:tr w:rsidR="00A72D3B"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D6705" w:rsidRPr="00211174" w:rsidRDefault="00A72D3B" w:rsidP="00AD6705">
            <w:pPr>
              <w:rPr>
                <w:rFonts w:ascii="Times New Roman" w:hAnsi="Times New Roman"/>
                <w:b/>
                <w:bCs/>
                <w:sz w:val="32"/>
                <w:szCs w:val="32"/>
                <w:rtl/>
                <w:lang w:bidi="ar-IQ"/>
              </w:rPr>
            </w:pPr>
            <w:r w:rsidRPr="00211174">
              <w:rPr>
                <w:rFonts w:ascii="Times New Roman" w:hAnsi="Times New Roman"/>
                <w:b/>
                <w:bCs/>
                <w:sz w:val="32"/>
                <w:szCs w:val="32"/>
                <w:rtl/>
                <w:lang w:val="en-US" w:bidi="ar-IQ"/>
              </w:rPr>
              <w:t>محاسبة</w:t>
            </w:r>
            <w:r w:rsidR="00AD6705" w:rsidRPr="00211174">
              <w:rPr>
                <w:rFonts w:ascii="Times New Roman" w:hAnsi="Times New Roman"/>
                <w:b/>
                <w:bCs/>
                <w:sz w:val="32"/>
                <w:szCs w:val="32"/>
                <w:rtl/>
                <w:lang w:bidi="ar-IQ"/>
              </w:rPr>
              <w:t xml:space="preserve"> إيمان حسين داود الشرع</w:t>
            </w:r>
          </w:p>
          <w:p w:rsidR="00A72D3B" w:rsidRPr="00211174" w:rsidRDefault="00A72D3B" w:rsidP="00DC05BF">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2D3B" w:rsidRDefault="00A72D3B" w:rsidP="00DC05BF">
            <w:pPr>
              <w:jc w:val="right"/>
              <w:rPr>
                <w:rFonts w:ascii="Tahoma" w:hAnsi="Tahoma" w:cs="Tahoma"/>
                <w:lang w:val="en-US" w:bidi="ar-IQ"/>
              </w:rPr>
            </w:pPr>
            <w:r>
              <w:rPr>
                <w:rFonts w:ascii="Tahoma" w:hAnsi="Tahoma" w:cs="Tahoma"/>
                <w:lang w:val="en-US" w:bidi="ar-IQ"/>
              </w:rPr>
              <w:t>Department</w:t>
            </w:r>
          </w:p>
        </w:tc>
      </w:tr>
      <w:tr w:rsidR="00A72D3B" w:rsidTr="00DC05BF">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2D3B" w:rsidRPr="00211174" w:rsidRDefault="00A72D3B" w:rsidP="00DC05BF">
            <w:pPr>
              <w:rPr>
                <w:rFonts w:ascii="Times New Roman" w:hAnsi="Times New Roman"/>
                <w:b/>
                <w:bCs/>
                <w:sz w:val="32"/>
                <w:szCs w:val="32"/>
                <w:rtl/>
                <w:lang w:bidi="ar-IQ"/>
              </w:rPr>
            </w:pPr>
            <w:r w:rsidRPr="00211174">
              <w:rPr>
                <w:rFonts w:ascii="Times New Roman" w:hAnsi="Times New Roman"/>
                <w:b/>
                <w:bCs/>
                <w:sz w:val="32"/>
                <w:szCs w:val="32"/>
                <w:rtl/>
                <w:lang w:bidi="ar-IQ"/>
              </w:rPr>
              <w:t>إيمان حسين داود الشرع</w:t>
            </w:r>
          </w:p>
          <w:p w:rsidR="00A72D3B" w:rsidRPr="00211174" w:rsidRDefault="00A72D3B"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2D3B" w:rsidRDefault="00A72D3B" w:rsidP="00DC05BF">
            <w:pPr>
              <w:jc w:val="right"/>
              <w:rPr>
                <w:rFonts w:ascii="Tahoma" w:hAnsi="Tahoma" w:cs="Tahoma"/>
                <w:lang w:val="en-US" w:bidi="ar-IQ"/>
              </w:rPr>
            </w:pPr>
            <w:r>
              <w:rPr>
                <w:rFonts w:ascii="Tahoma" w:hAnsi="Tahoma" w:cs="Tahoma"/>
                <w:lang w:val="en-US" w:bidi="ar-IQ"/>
              </w:rPr>
              <w:t>Full Name as written   in Passport</w:t>
            </w:r>
          </w:p>
        </w:tc>
      </w:tr>
      <w:tr w:rsidR="00A72D3B"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2D3B" w:rsidRDefault="00A72D3B"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2D3B" w:rsidRDefault="00A72D3B" w:rsidP="00DC05BF">
            <w:pPr>
              <w:jc w:val="right"/>
              <w:rPr>
                <w:rFonts w:ascii="Tahoma" w:hAnsi="Tahoma" w:cs="Tahoma"/>
                <w:lang w:val="en-US" w:bidi="ar-IQ"/>
              </w:rPr>
            </w:pPr>
            <w:r>
              <w:rPr>
                <w:rFonts w:ascii="Tahoma" w:hAnsi="Tahoma" w:cs="Tahoma"/>
                <w:lang w:val="en-US" w:bidi="ar-IQ"/>
              </w:rPr>
              <w:t>e-mail</w:t>
            </w:r>
          </w:p>
        </w:tc>
      </w:tr>
      <w:tr w:rsidR="00A72D3B"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72D3B" w:rsidRDefault="00AC6A72" w:rsidP="00DC05BF">
            <w:pPr>
              <w:jc w:val="center"/>
              <w:rPr>
                <w:rFonts w:ascii="Simplified Arabic" w:hAnsi="Simplified Arabic" w:cs="Simplified Arabic"/>
                <w:b/>
                <w:bCs/>
                <w:lang w:val="en-US" w:bidi="ar-IQ"/>
              </w:rPr>
            </w:pPr>
            <w:r w:rsidRPr="00AC6A72">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00A72D3B">
              <w:rPr>
                <w:rStyle w:val="hps"/>
                <w:rFonts w:ascii="Simplified Arabic" w:hAnsi="Simplified Arabic" w:hint="cs"/>
                <w:b/>
                <w:bCs/>
                <w:color w:val="333333"/>
                <w:sz w:val="22"/>
                <w:szCs w:val="22"/>
                <w:rtl/>
                <w:lang w:bidi="ar-IQ"/>
              </w:rPr>
              <w:t xml:space="preserve"> </w:t>
            </w:r>
            <w:r w:rsidR="00A72D3B">
              <w:rPr>
                <w:rStyle w:val="hps"/>
                <w:rFonts w:ascii="Simplified Arabic" w:hAnsi="Simplified Arabic" w:hint="cs"/>
                <w:b/>
                <w:bCs/>
                <w:color w:val="333333"/>
                <w:sz w:val="22"/>
                <w:szCs w:val="22"/>
              </w:rPr>
              <w:t xml:space="preserve">   Professor</w:t>
            </w:r>
            <w:r w:rsidR="00A72D3B">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72D3B" w:rsidRDefault="00AC6A72" w:rsidP="00DC05BF">
            <w:pPr>
              <w:jc w:val="center"/>
              <w:rPr>
                <w:rFonts w:ascii="Simplified Arabic" w:hAnsi="Simplified Arabic" w:cs="Simplified Arabic"/>
                <w:b/>
                <w:bCs/>
                <w:lang w:val="en-US" w:bidi="ar-IQ"/>
              </w:rPr>
            </w:pPr>
            <w:r w:rsidRPr="00AC6A72">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00A72D3B">
              <w:rPr>
                <w:rStyle w:val="hps"/>
                <w:rFonts w:ascii="Simplified Arabic" w:hAnsi="Simplified Arabic" w:hint="cs"/>
                <w:b/>
                <w:bCs/>
                <w:color w:val="333333"/>
                <w:sz w:val="22"/>
                <w:szCs w:val="22"/>
                <w:rtl/>
                <w:lang w:bidi="ar-IQ"/>
              </w:rPr>
              <w:t xml:space="preserve"> </w:t>
            </w:r>
            <w:r w:rsidR="00A72D3B">
              <w:rPr>
                <w:rStyle w:val="hps"/>
                <w:rFonts w:ascii="Simplified Arabic" w:hAnsi="Simplified Arabic" w:hint="cs"/>
                <w:b/>
                <w:bCs/>
                <w:color w:val="333333"/>
                <w:sz w:val="22"/>
                <w:szCs w:val="22"/>
              </w:rPr>
              <w:t xml:space="preserve">   Assistant</w:t>
            </w:r>
            <w:r w:rsidR="00A72D3B">
              <w:rPr>
                <w:rStyle w:val="shorttext"/>
                <w:rFonts w:ascii="Simplified Arabic" w:hAnsi="Simplified Arabic" w:cs="Simplified Arabic" w:hint="cs"/>
                <w:b/>
                <w:bCs/>
                <w:color w:val="333333"/>
                <w:sz w:val="22"/>
                <w:szCs w:val="22"/>
              </w:rPr>
              <w:t xml:space="preserve"> </w:t>
            </w:r>
            <w:r w:rsidR="00A72D3B">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72D3B" w:rsidRDefault="00AC6A72" w:rsidP="00DC05BF">
            <w:pPr>
              <w:jc w:val="center"/>
              <w:rPr>
                <w:rFonts w:ascii="Simplified Arabic" w:hAnsi="Simplified Arabic" w:cs="Simplified Arabic"/>
                <w:b/>
                <w:bCs/>
                <w:lang w:bidi="ar-IQ"/>
              </w:rPr>
            </w:pPr>
            <w:r w:rsidRPr="00AC6A72">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00A72D3B">
              <w:rPr>
                <w:rStyle w:val="hps"/>
                <w:rFonts w:ascii="Simplified Arabic" w:hAnsi="Simplified Arabic" w:hint="cs"/>
                <w:b/>
                <w:bCs/>
                <w:color w:val="333333"/>
                <w:sz w:val="22"/>
                <w:szCs w:val="22"/>
                <w:rtl/>
                <w:lang w:bidi="ar-IQ"/>
              </w:rPr>
              <w:t xml:space="preserve"> </w:t>
            </w:r>
            <w:r w:rsidR="00A72D3B">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72D3B" w:rsidRDefault="00AC6A72" w:rsidP="00DC05BF">
            <w:pPr>
              <w:spacing w:line="276" w:lineRule="auto"/>
              <w:jc w:val="center"/>
              <w:rPr>
                <w:rFonts w:ascii="Simplified Arabic" w:hAnsi="Simplified Arabic" w:cs="Simplified Arabic"/>
                <w:b/>
                <w:bCs/>
                <w:lang w:val="en-US" w:bidi="ar-IQ"/>
              </w:rPr>
            </w:pPr>
            <w:r w:rsidRPr="00AC6A72">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00A72D3B">
              <w:rPr>
                <w:rStyle w:val="hps"/>
                <w:rFonts w:ascii="Simplified Arabic" w:hAnsi="Simplified Arabic" w:hint="cs"/>
                <w:b/>
                <w:bCs/>
                <w:color w:val="333333"/>
                <w:sz w:val="22"/>
                <w:szCs w:val="22"/>
                <w:rtl/>
                <w:lang w:bidi="ar-IQ"/>
              </w:rPr>
              <w:t xml:space="preserve">  </w:t>
            </w:r>
            <w:r w:rsidR="00A72D3B">
              <w:rPr>
                <w:rStyle w:val="hps"/>
                <w:rFonts w:ascii="Simplified Arabic" w:hAnsi="Simplified Arabic" w:hint="cs"/>
                <w:b/>
                <w:bCs/>
                <w:color w:val="333333"/>
                <w:sz w:val="22"/>
                <w:szCs w:val="22"/>
                <w:lang w:bidi="ar-IQ"/>
              </w:rPr>
              <w:t xml:space="preserve">   </w:t>
            </w:r>
            <w:r w:rsidR="00A72D3B">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2D3B" w:rsidRDefault="00A72D3B" w:rsidP="00DC05BF">
            <w:pPr>
              <w:jc w:val="right"/>
              <w:rPr>
                <w:rFonts w:ascii="Tahoma" w:hAnsi="Tahoma" w:cs="Tahoma"/>
                <w:lang w:val="en-US" w:bidi="ar-IQ"/>
              </w:rPr>
            </w:pPr>
            <w:r>
              <w:rPr>
                <w:rFonts w:ascii="Tahoma" w:hAnsi="Tahoma" w:cs="Tahoma"/>
                <w:lang w:val="en-US" w:bidi="ar-IQ"/>
              </w:rPr>
              <w:t xml:space="preserve">Career </w:t>
            </w:r>
          </w:p>
        </w:tc>
      </w:tr>
      <w:tr w:rsidR="00A72D3B"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72D3B" w:rsidRDefault="00AC6A72" w:rsidP="00DC05BF">
            <w:pPr>
              <w:jc w:val="right"/>
              <w:rPr>
                <w:lang w:val="en-US" w:bidi="ar-IQ"/>
              </w:rPr>
            </w:pPr>
            <w:r w:rsidRPr="00AC6A72">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00A72D3B">
              <w:rPr>
                <w:lang w:val="en-US" w:bidi="ar-IQ"/>
              </w:rPr>
              <w:t xml:space="preserve">        PhD</w:t>
            </w:r>
            <w:r w:rsidR="00A72D3B">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72D3B" w:rsidRDefault="00AC6A72" w:rsidP="00DC05BF">
            <w:pPr>
              <w:jc w:val="right"/>
              <w:rPr>
                <w:lang w:val="en-US" w:bidi="ar-IQ"/>
              </w:rPr>
            </w:pPr>
            <w:r w:rsidRPr="00AC6A72">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sidR="00A72D3B">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2D3B" w:rsidRDefault="00A72D3B" w:rsidP="00DC05BF">
            <w:pPr>
              <w:jc w:val="right"/>
              <w:rPr>
                <w:rFonts w:ascii="Tahoma" w:hAnsi="Tahoma" w:cs="Tahoma"/>
                <w:lang w:val="en-US" w:bidi="ar-IQ"/>
              </w:rPr>
            </w:pPr>
          </w:p>
        </w:tc>
      </w:tr>
      <w:tr w:rsidR="00A72D3B"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2D3B" w:rsidRPr="00211174" w:rsidRDefault="00A72D3B" w:rsidP="00DC05BF">
            <w:pPr>
              <w:jc w:val="center"/>
              <w:rPr>
                <w:rFonts w:ascii="Times New Roman" w:hAnsi="Times New Roman"/>
                <w:b/>
                <w:bCs/>
                <w:sz w:val="32"/>
                <w:szCs w:val="32"/>
                <w:rtl/>
                <w:lang w:bidi="ar-IQ"/>
              </w:rPr>
            </w:pPr>
            <w:r w:rsidRPr="00211174">
              <w:rPr>
                <w:rFonts w:ascii="Times New Roman" w:hAnsi="Times New Roman"/>
                <w:b/>
                <w:bCs/>
                <w:sz w:val="32"/>
                <w:szCs w:val="32"/>
                <w:rtl/>
                <w:lang w:bidi="ar-IQ"/>
              </w:rPr>
              <w:t>دور نظام الرقابة الداخلية</w:t>
            </w:r>
            <w:r w:rsidRPr="00211174">
              <w:rPr>
                <w:rFonts w:ascii="Times New Roman" w:hAnsi="Times New Roman"/>
                <w:b/>
                <w:bCs/>
                <w:sz w:val="32"/>
                <w:szCs w:val="32"/>
                <w:rtl/>
                <w:lang w:val="en-US" w:bidi="ar-IQ"/>
              </w:rPr>
              <w:t xml:space="preserve"> </w:t>
            </w:r>
            <w:r w:rsidRPr="00211174">
              <w:rPr>
                <w:rFonts w:ascii="Times New Roman" w:hAnsi="Times New Roman"/>
                <w:b/>
                <w:bCs/>
                <w:sz w:val="32"/>
                <w:szCs w:val="32"/>
                <w:rtl/>
                <w:lang w:bidi="ar-IQ"/>
              </w:rPr>
              <w:t>في تحقيق العدالة الضريبية</w:t>
            </w:r>
          </w:p>
          <w:p w:rsidR="00A72D3B" w:rsidRPr="00211174" w:rsidRDefault="00A72D3B" w:rsidP="00DC05BF">
            <w:pPr>
              <w:jc w:val="center"/>
              <w:rPr>
                <w:rFonts w:ascii="Times New Roman" w:hAnsi="Times New Roman"/>
                <w:b/>
                <w:bCs/>
                <w:sz w:val="32"/>
                <w:szCs w:val="32"/>
                <w:lang w:val="en-US" w:bidi="ar-IQ"/>
              </w:rPr>
            </w:pPr>
            <w:r w:rsidRPr="00211174">
              <w:rPr>
                <w:rFonts w:ascii="Times New Roman" w:hAnsi="Times New Roman"/>
                <w:b/>
                <w:bCs/>
                <w:sz w:val="32"/>
                <w:szCs w:val="32"/>
                <w:rtl/>
                <w:lang w:val="en-US" w:bidi="ar-IQ"/>
              </w:rPr>
              <w:br/>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2D3B" w:rsidRDefault="00A72D3B" w:rsidP="00DC05BF">
            <w:pPr>
              <w:jc w:val="right"/>
              <w:rPr>
                <w:rFonts w:ascii="Tahoma" w:hAnsi="Tahoma" w:cs="Tahoma"/>
                <w:lang w:val="en-US" w:bidi="ar-IQ"/>
              </w:rPr>
            </w:pPr>
            <w:r>
              <w:rPr>
                <w:rFonts w:ascii="Tahoma" w:hAnsi="Tahoma" w:cs="Tahoma"/>
                <w:lang w:val="en-US" w:bidi="ar-IQ"/>
              </w:rPr>
              <w:t xml:space="preserve">Thesis  Title </w:t>
            </w:r>
          </w:p>
        </w:tc>
      </w:tr>
      <w:tr w:rsidR="00A72D3B"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2D3B" w:rsidRPr="00211174" w:rsidRDefault="00A72D3B" w:rsidP="00DC05BF">
            <w:pPr>
              <w:tabs>
                <w:tab w:val="left" w:pos="4843"/>
              </w:tabs>
              <w:jc w:val="center"/>
              <w:rPr>
                <w:rFonts w:ascii="Times New Roman" w:hAnsi="Times New Roman"/>
                <w:b/>
                <w:bCs/>
                <w:sz w:val="32"/>
                <w:szCs w:val="32"/>
                <w:lang w:val="en-US" w:bidi="ar-IQ"/>
              </w:rPr>
            </w:pPr>
            <w:r w:rsidRPr="00211174">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2D3B" w:rsidRDefault="00A72D3B" w:rsidP="00DC05BF">
            <w:pPr>
              <w:jc w:val="right"/>
              <w:rPr>
                <w:rFonts w:ascii="Tahoma" w:hAnsi="Tahoma" w:cs="Tahoma"/>
                <w:lang w:val="en-US" w:bidi="ar-IQ"/>
              </w:rPr>
            </w:pPr>
            <w:r>
              <w:rPr>
                <w:rFonts w:ascii="Tahoma" w:hAnsi="Tahoma" w:cs="Tahoma"/>
                <w:lang w:val="en-US" w:bidi="ar-IQ"/>
              </w:rPr>
              <w:t>Year</w:t>
            </w:r>
          </w:p>
        </w:tc>
      </w:tr>
      <w:tr w:rsidR="00A72D3B" w:rsidTr="00DC05BF">
        <w:trPr>
          <w:trHeight w:val="662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72D3B" w:rsidRPr="00211174" w:rsidRDefault="00A72D3B" w:rsidP="00DC05BF">
            <w:pPr>
              <w:ind w:left="-7"/>
              <w:rPr>
                <w:rFonts w:ascii="Times New Roman" w:hAnsi="Times New Roman"/>
                <w:b/>
                <w:bCs/>
                <w:rtl/>
                <w:lang w:bidi="ar-IQ"/>
              </w:rPr>
            </w:pPr>
            <w:r>
              <w:rPr>
                <w:rFonts w:cs="Simplified Arabic" w:hint="cs"/>
                <w:sz w:val="20"/>
                <w:szCs w:val="20"/>
                <w:rtl/>
              </w:rPr>
              <w:tab/>
            </w:r>
            <w:r w:rsidRPr="00211174">
              <w:rPr>
                <w:rFonts w:ascii="Times New Roman" w:hAnsi="Times New Roman"/>
                <w:b/>
                <w:bCs/>
                <w:sz w:val="22"/>
                <w:szCs w:val="22"/>
                <w:rtl/>
                <w:lang w:bidi="ar-IQ"/>
              </w:rPr>
              <w:t>يهدف البحث الى دراسـة وسـائل الرقابة المتاحة بموجب القانون الضريبي العراقي في قســـم الشركات والفروع التابعة للهيئة وأعطاء دور أكبر لوسائل الرقابة في المؤسسات الضريبية العراقية تتناســب أهميتها أستناداً الى مضامين عملية وعلمية أيجابية بما يضمن تحقيــق أهداف آليـة التحـاسـب الضريبي السـليمة .وتحقيق أهداف السياسـة المالية بصورة عامة والسياسة الضريبية بصورة خاصة .</w:t>
            </w:r>
          </w:p>
          <w:p w:rsidR="00A72D3B" w:rsidRPr="00211174" w:rsidRDefault="00A72D3B" w:rsidP="00DC05BF">
            <w:pPr>
              <w:ind w:left="-7"/>
              <w:rPr>
                <w:rFonts w:ascii="Times New Roman" w:hAnsi="Times New Roman"/>
                <w:b/>
                <w:bCs/>
                <w:rtl/>
                <w:lang w:bidi="ar-IQ"/>
              </w:rPr>
            </w:pPr>
            <w:r w:rsidRPr="00211174">
              <w:rPr>
                <w:rFonts w:ascii="Times New Roman" w:hAnsi="Times New Roman"/>
                <w:b/>
                <w:bCs/>
                <w:sz w:val="22"/>
                <w:szCs w:val="22"/>
                <w:rtl/>
                <w:lang w:bidi="ar-IQ"/>
              </w:rPr>
              <w:t>وانطلق البحث محاولاً وضع الحلول لمشكلة ضعف استخدام وسائل الرقابة المتاحـــة بموجب القانون الضريبي العراقي بشكل فاعل في الهيئة العامة للضرائب ذلك الضعف الذي يؤثر سلباً على تحقيق العدالة الضريبيــــة من خلال دراسة وسائل الرقابة المتاحة بموجب القانون الضريبي العراقي في قسم الشركات والفروع التابعة للهيئة وابراز أهمية هذه الوسائل من خلال ما تقدمه من أهمية الــى الادارة الضريبــية لغرض انجاز عملية ألتحاسب الضريبي بالنسبة للأشخاص الخاضعين لضريبة الدخـــل ،طبيــعين كانوا أم معنويين (شركات).اذ تسـهم الوسائل في توفير المعلومـــات الدقيقة والموثـــقة في الوقت المناسب ،وفي أطار سعيه لتحقيق هدفه استند البحث الى الفرضية ألاتية.</w:t>
            </w:r>
          </w:p>
          <w:p w:rsidR="00A72D3B" w:rsidRPr="00211174" w:rsidRDefault="00A72D3B" w:rsidP="00DC05BF">
            <w:pPr>
              <w:ind w:left="-7" w:firstLine="567"/>
              <w:rPr>
                <w:rFonts w:ascii="Times New Roman" w:hAnsi="Times New Roman"/>
                <w:b/>
                <w:bCs/>
                <w:rtl/>
                <w:lang w:bidi="ar-IQ"/>
              </w:rPr>
            </w:pPr>
            <w:r w:rsidRPr="00211174">
              <w:rPr>
                <w:rFonts w:ascii="Times New Roman" w:hAnsi="Times New Roman"/>
                <w:b/>
                <w:bCs/>
                <w:sz w:val="22"/>
                <w:szCs w:val="22"/>
                <w:rtl/>
                <w:lang w:bidi="ar-IQ"/>
              </w:rPr>
              <w:t>ان ألاستخدام الفاعل وألكفوء لوسائل الرقابة المتاحة بموجب القانون الضـريبي العــراقي يـؤدي الــى تحقيق العدالة الضريبية.</w:t>
            </w:r>
          </w:p>
          <w:p w:rsidR="00A72D3B" w:rsidRPr="00211174" w:rsidRDefault="00A72D3B" w:rsidP="00DC05BF">
            <w:pPr>
              <w:ind w:left="-7" w:firstLine="567"/>
              <w:rPr>
                <w:rFonts w:ascii="Times New Roman" w:hAnsi="Times New Roman"/>
                <w:b/>
                <w:bCs/>
                <w:rtl/>
                <w:lang w:bidi="ar-IQ"/>
              </w:rPr>
            </w:pPr>
            <w:r w:rsidRPr="00211174">
              <w:rPr>
                <w:rFonts w:ascii="Times New Roman" w:hAnsi="Times New Roman"/>
                <w:b/>
                <w:bCs/>
                <w:sz w:val="22"/>
                <w:szCs w:val="22"/>
                <w:rtl/>
                <w:lang w:bidi="ar-IQ"/>
              </w:rPr>
              <w:t>وأسفر البحث عن جملة من الاستنتاجات النظرية والعملية وابرزها –نظرياً- هو أن تحـقيق الضريبة لايقتصر على التوزيع العادل للاعباء الضريبية بين المكــلفين من خلال</w:t>
            </w:r>
            <w:r w:rsidRPr="00211174">
              <w:rPr>
                <w:rFonts w:ascii="Times New Roman" w:hAnsi="Times New Roman"/>
                <w:b/>
                <w:bCs/>
                <w:sz w:val="22"/>
                <w:szCs w:val="22"/>
                <w:lang w:bidi="ar-IQ"/>
              </w:rPr>
              <w:t xml:space="preserve"> </w:t>
            </w:r>
            <w:r w:rsidRPr="00211174">
              <w:rPr>
                <w:rFonts w:ascii="Times New Roman" w:hAnsi="Times New Roman"/>
                <w:b/>
                <w:bCs/>
                <w:sz w:val="22"/>
                <w:szCs w:val="22"/>
                <w:rtl/>
                <w:lang w:bidi="ar-IQ"/>
              </w:rPr>
              <w:t>مراعات أعتبارات العدالة ضمن مرحلة التشريع فحســب .بل يمتد الـــى كيفية تحصيل الضريبة .أما أبرز ألاستنتاجــات العملية فكانت أن أغلبية طرائق الفحص تتم مكتبياً مما يترتب عليه عدم التوصل الى حقيقة دخـــل ألمكلف ألخاضعة للضـريبة .كما ان وسيلة المسح الميداني المنفذة من قبل لجنة مشـــكلة في مركــز الهيئة التي تقوم باستطلاع محلات المكلفين وحسب المناطق الجغرافية لها أهمية كبيـرة في الوقــوف على عدالة الدخول المفروضة عليها الضريبة .ومن أهم التوصيات التي توصل اليها البحث ضــرورة مراعاة عدالة التطبيق في تحــصيل الضريـــبة والتأكد من طرائق تحصــيلها وأن تطبــق بشكل دقيق وفاعل، وضرورة اجراء الفحص الميداني لمحلات المكلفين فضلا عن  الفحص المكتبي لكي يمكـــن الاقتراب من مفهوم العدالة الضريبية .وضرورة الاخذ بوسيلة المسح الميداني على محلات المكلفين وحسب مناطقهم الجغرافية اذ تــعد مــن الوسائل الفعالةالتي تضمن العــدالة فــي تحــديد دخول المكلفين الخاضعين للضريبة.</w:t>
            </w:r>
          </w:p>
          <w:p w:rsidR="00A72D3B" w:rsidRDefault="00A72D3B" w:rsidP="00DC05BF">
            <w:pPr>
              <w:jc w:val="right"/>
              <w:rPr>
                <w:sz w:val="20"/>
                <w:szCs w:val="20"/>
                <w:rtl/>
              </w:rPr>
            </w:pPr>
          </w:p>
          <w:p w:rsidR="00A72D3B" w:rsidRDefault="00A72D3B" w:rsidP="00DC05BF">
            <w:pPr>
              <w:jc w:val="right"/>
              <w:rPr>
                <w:sz w:val="20"/>
                <w:szCs w:val="20"/>
              </w:rPr>
            </w:pPr>
          </w:p>
          <w:p w:rsidR="00A72D3B" w:rsidRDefault="00A72D3B" w:rsidP="00DC05BF">
            <w:pPr>
              <w:spacing w:line="360" w:lineRule="auto"/>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72D3B" w:rsidRDefault="00A72D3B" w:rsidP="00DC05BF">
            <w:pPr>
              <w:spacing w:line="360" w:lineRule="auto"/>
              <w:rPr>
                <w:rFonts w:ascii="Tahoma" w:hAnsi="Tahoma" w:cs="Tahoma"/>
                <w:sz w:val="20"/>
                <w:szCs w:val="20"/>
                <w:rtl/>
                <w:lang w:val="en-US" w:bidi="ar-IQ"/>
              </w:rPr>
            </w:pPr>
          </w:p>
          <w:p w:rsidR="00A72D3B" w:rsidRDefault="00A72D3B" w:rsidP="00DC05BF">
            <w:pPr>
              <w:spacing w:line="360" w:lineRule="auto"/>
              <w:jc w:val="right"/>
              <w:rPr>
                <w:rFonts w:ascii="Tahoma" w:hAnsi="Tahoma" w:cs="Tahoma"/>
                <w:sz w:val="20"/>
                <w:szCs w:val="20"/>
                <w:rtl/>
                <w:lang w:val="en-US" w:bidi="ar-IQ"/>
              </w:rPr>
            </w:pPr>
          </w:p>
          <w:p w:rsidR="00A72D3B" w:rsidRDefault="00A72D3B" w:rsidP="00DC05BF">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D3B"/>
    <w:rsid w:val="00567619"/>
    <w:rsid w:val="00A72D3B"/>
    <w:rsid w:val="00AC6A72"/>
    <w:rsid w:val="00AD67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3B"/>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72D3B"/>
  </w:style>
  <w:style w:type="character" w:customStyle="1" w:styleId="shorttext">
    <w:name w:val="short_text"/>
    <w:basedOn w:val="DefaultParagraphFont"/>
    <w:rsid w:val="00A72D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2</cp:revision>
  <dcterms:created xsi:type="dcterms:W3CDTF">2013-03-25T06:58:00Z</dcterms:created>
  <dcterms:modified xsi:type="dcterms:W3CDTF">2013-03-26T09:59:00Z</dcterms:modified>
</cp:coreProperties>
</file>