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465FF" w:rsidTr="00DC05BF">
        <w:trPr>
          <w:trHeight w:hRule="exact" w:val="50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65FF" w:rsidRPr="00C41F20" w:rsidRDefault="00C465FF" w:rsidP="00DC05BF">
            <w:pPr>
              <w:rPr>
                <w:rFonts w:ascii="Times New Roman" w:hAnsi="Times New Roman"/>
                <w:b/>
                <w:bCs/>
                <w:sz w:val="32"/>
                <w:szCs w:val="32"/>
                <w:lang w:val="en-US" w:bidi="ar-IQ"/>
              </w:rPr>
            </w:pPr>
            <w:r w:rsidRPr="00C41F20">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65FF" w:rsidRDefault="00C465FF" w:rsidP="00DC05BF">
            <w:pPr>
              <w:jc w:val="right"/>
              <w:rPr>
                <w:rFonts w:ascii="Tahoma" w:hAnsi="Tahoma" w:cs="Tahoma"/>
                <w:lang w:val="en-US" w:bidi="ar-IQ"/>
              </w:rPr>
            </w:pPr>
            <w:r>
              <w:rPr>
                <w:rFonts w:ascii="Tahoma" w:hAnsi="Tahoma" w:cs="Tahoma"/>
                <w:lang w:val="en-US" w:bidi="ar-IQ"/>
              </w:rPr>
              <w:t>College  Name</w:t>
            </w:r>
          </w:p>
        </w:tc>
      </w:tr>
      <w:tr w:rsidR="00C465FF" w:rsidTr="00DC05BF">
        <w:trPr>
          <w:trHeight w:hRule="exact" w:val="45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65FF" w:rsidRPr="00C41F20" w:rsidRDefault="00C465FF" w:rsidP="00DC05BF">
            <w:pPr>
              <w:rPr>
                <w:rFonts w:ascii="Times New Roman" w:hAnsi="Times New Roman"/>
                <w:b/>
                <w:bCs/>
                <w:sz w:val="32"/>
                <w:szCs w:val="32"/>
                <w:lang w:val="en-US" w:bidi="ar-IQ"/>
              </w:rPr>
            </w:pPr>
            <w:r w:rsidRPr="00C41F20">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65FF" w:rsidRDefault="00C465FF" w:rsidP="00DC05BF">
            <w:pPr>
              <w:jc w:val="right"/>
              <w:rPr>
                <w:rFonts w:ascii="Tahoma" w:hAnsi="Tahoma" w:cs="Tahoma"/>
                <w:lang w:val="en-US" w:bidi="ar-IQ"/>
              </w:rPr>
            </w:pPr>
            <w:r>
              <w:rPr>
                <w:rFonts w:ascii="Tahoma" w:hAnsi="Tahoma" w:cs="Tahoma"/>
                <w:lang w:val="en-US" w:bidi="ar-IQ"/>
              </w:rPr>
              <w:t>Department</w:t>
            </w:r>
          </w:p>
        </w:tc>
      </w:tr>
      <w:tr w:rsidR="00C465FF" w:rsidTr="00DC05BF">
        <w:trPr>
          <w:trHeight w:hRule="exact" w:val="61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65FF" w:rsidRPr="00C41F20" w:rsidRDefault="00C465FF" w:rsidP="00DC05BF">
            <w:pPr>
              <w:rPr>
                <w:rFonts w:ascii="Times New Roman" w:hAnsi="Times New Roman"/>
                <w:b/>
                <w:bCs/>
                <w:sz w:val="32"/>
                <w:szCs w:val="32"/>
                <w:lang w:val="en-US"/>
              </w:rPr>
            </w:pPr>
            <w:r w:rsidRPr="00C41F20">
              <w:rPr>
                <w:rFonts w:ascii="Times New Roman" w:hAnsi="Times New Roman"/>
                <w:b/>
                <w:bCs/>
                <w:sz w:val="32"/>
                <w:szCs w:val="32"/>
                <w:rtl/>
                <w:lang w:bidi="ar-IQ"/>
              </w:rPr>
              <w:t>إيناس ناصر عكَله الموسوي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65FF" w:rsidRDefault="00C465FF" w:rsidP="00DC05BF">
            <w:pPr>
              <w:jc w:val="right"/>
              <w:rPr>
                <w:rFonts w:ascii="Tahoma" w:hAnsi="Tahoma" w:cs="Tahoma"/>
                <w:lang w:val="en-US" w:bidi="ar-IQ"/>
              </w:rPr>
            </w:pPr>
            <w:r>
              <w:rPr>
                <w:rFonts w:ascii="Tahoma" w:hAnsi="Tahoma" w:cs="Tahoma"/>
                <w:lang w:val="en-US" w:bidi="ar-IQ"/>
              </w:rPr>
              <w:t>Full Name as written   in Passport</w:t>
            </w:r>
          </w:p>
        </w:tc>
      </w:tr>
      <w:tr w:rsidR="00C465FF" w:rsidTr="00DC05BF">
        <w:trPr>
          <w:trHeight w:hRule="exact" w:val="3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65FF" w:rsidRDefault="00C465FF"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65FF" w:rsidRDefault="00C465FF" w:rsidP="00DC05BF">
            <w:pPr>
              <w:jc w:val="right"/>
              <w:rPr>
                <w:rFonts w:ascii="Tahoma" w:hAnsi="Tahoma" w:cs="Tahoma"/>
                <w:lang w:val="en-US" w:bidi="ar-IQ"/>
              </w:rPr>
            </w:pPr>
            <w:r>
              <w:rPr>
                <w:rFonts w:ascii="Tahoma" w:hAnsi="Tahoma" w:cs="Tahoma"/>
                <w:lang w:val="en-US" w:bidi="ar-IQ"/>
              </w:rPr>
              <w:t>e-mail</w:t>
            </w:r>
          </w:p>
        </w:tc>
      </w:tr>
      <w:tr w:rsidR="00C465FF" w:rsidTr="00DC05B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465FF" w:rsidRDefault="00C465FF"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465FF" w:rsidRDefault="00C465FF"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465FF" w:rsidRDefault="00C465FF"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465FF" w:rsidRDefault="00C465FF"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65FF" w:rsidRDefault="00C465FF" w:rsidP="00DC05BF">
            <w:pPr>
              <w:jc w:val="right"/>
              <w:rPr>
                <w:rFonts w:ascii="Tahoma" w:hAnsi="Tahoma" w:cs="Tahoma"/>
                <w:lang w:val="en-US" w:bidi="ar-IQ"/>
              </w:rPr>
            </w:pPr>
            <w:r>
              <w:rPr>
                <w:rFonts w:ascii="Tahoma" w:hAnsi="Tahoma" w:cs="Tahoma"/>
                <w:lang w:val="en-US" w:bidi="ar-IQ"/>
              </w:rPr>
              <w:t xml:space="preserve">Career </w:t>
            </w:r>
          </w:p>
        </w:tc>
      </w:tr>
      <w:tr w:rsidR="00C465FF"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465FF" w:rsidRDefault="00C465FF"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465FF" w:rsidRDefault="00C465FF"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65FF" w:rsidRDefault="00C465FF" w:rsidP="00DC05BF">
            <w:pPr>
              <w:jc w:val="right"/>
              <w:rPr>
                <w:rFonts w:ascii="Tahoma" w:hAnsi="Tahoma" w:cs="Tahoma"/>
                <w:lang w:val="en-US" w:bidi="ar-IQ"/>
              </w:rPr>
            </w:pPr>
          </w:p>
        </w:tc>
      </w:tr>
      <w:tr w:rsidR="00C465FF" w:rsidTr="00DC05BF">
        <w:trPr>
          <w:trHeight w:hRule="exact" w:val="7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65FF" w:rsidRPr="00C41F20" w:rsidRDefault="00C465FF" w:rsidP="00DC05BF">
            <w:pPr>
              <w:jc w:val="center"/>
              <w:rPr>
                <w:rStyle w:val="BookTitle"/>
                <w:rFonts w:ascii="Times New Roman" w:eastAsia="Cambria" w:hAnsi="Times New Roman"/>
                <w:b/>
                <w:bCs/>
                <w:i w:val="0"/>
                <w:iCs w:val="0"/>
                <w:sz w:val="32"/>
                <w:szCs w:val="32"/>
                <w:rtl/>
                <w:lang w:bidi="ar-IQ"/>
              </w:rPr>
            </w:pPr>
            <w:r w:rsidRPr="00C41F20">
              <w:rPr>
                <w:rStyle w:val="BookTitle"/>
                <w:rFonts w:ascii="Times New Roman" w:eastAsia="Cambria" w:hAnsi="Times New Roman"/>
                <w:b/>
                <w:bCs/>
                <w:sz w:val="32"/>
                <w:szCs w:val="32"/>
                <w:rtl/>
                <w:lang w:bidi="ar-IQ"/>
              </w:rPr>
              <w:t xml:space="preserve">أثر تكنولوجيا المعلومات </w:t>
            </w:r>
            <w:r w:rsidRPr="00C41F20">
              <w:rPr>
                <w:rStyle w:val="BookTitle"/>
                <w:rFonts w:ascii="Times New Roman" w:eastAsia="Cambria" w:hAnsi="Times New Roman"/>
                <w:b/>
                <w:bCs/>
                <w:sz w:val="32"/>
                <w:szCs w:val="32"/>
                <w:rtl/>
              </w:rPr>
              <w:t xml:space="preserve">المصرفية </w:t>
            </w:r>
            <w:r w:rsidRPr="00C41F20">
              <w:rPr>
                <w:rStyle w:val="BookTitle"/>
                <w:rFonts w:ascii="Times New Roman" w:eastAsia="Cambria" w:hAnsi="Times New Roman"/>
                <w:b/>
                <w:bCs/>
                <w:sz w:val="32"/>
                <w:szCs w:val="32"/>
                <w:rtl/>
                <w:lang w:bidi="ar-IQ"/>
              </w:rPr>
              <w:t>وحوكمة المصارف في تحقيق الرقابة السلوكية</w:t>
            </w:r>
          </w:p>
          <w:p w:rsidR="00C465FF" w:rsidRPr="00C41F20" w:rsidRDefault="00C465FF" w:rsidP="00DC05BF">
            <w:pPr>
              <w:jc w:val="cente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65FF" w:rsidRDefault="00C465FF" w:rsidP="00DC05BF">
            <w:pPr>
              <w:jc w:val="right"/>
              <w:rPr>
                <w:rFonts w:ascii="Tahoma" w:hAnsi="Tahoma" w:cs="Tahoma"/>
                <w:lang w:val="en-US" w:bidi="ar-IQ"/>
              </w:rPr>
            </w:pPr>
            <w:r>
              <w:rPr>
                <w:rFonts w:ascii="Tahoma" w:hAnsi="Tahoma" w:cs="Tahoma"/>
                <w:lang w:val="en-US" w:bidi="ar-IQ"/>
              </w:rPr>
              <w:t xml:space="preserve">Thesis  Title </w:t>
            </w:r>
          </w:p>
        </w:tc>
      </w:tr>
      <w:tr w:rsidR="00C465FF"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65FF" w:rsidRPr="00C41F20" w:rsidRDefault="00C465FF" w:rsidP="00DC05BF">
            <w:pPr>
              <w:tabs>
                <w:tab w:val="left" w:pos="4843"/>
              </w:tabs>
              <w:jc w:val="center"/>
              <w:rPr>
                <w:rFonts w:ascii="Times New Roman" w:hAnsi="Times New Roman"/>
                <w:b/>
                <w:bCs/>
                <w:sz w:val="32"/>
                <w:szCs w:val="32"/>
                <w:lang w:val="en-US" w:bidi="ar-IQ"/>
              </w:rPr>
            </w:pPr>
            <w:r w:rsidRPr="00C41F20">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65FF" w:rsidRDefault="00C465FF" w:rsidP="00DC05BF">
            <w:pPr>
              <w:jc w:val="right"/>
              <w:rPr>
                <w:rFonts w:ascii="Tahoma" w:hAnsi="Tahoma" w:cs="Tahoma"/>
                <w:lang w:val="en-US" w:bidi="ar-IQ"/>
              </w:rPr>
            </w:pPr>
            <w:r>
              <w:rPr>
                <w:rFonts w:ascii="Tahoma" w:hAnsi="Tahoma" w:cs="Tahoma"/>
                <w:lang w:val="en-US" w:bidi="ar-IQ"/>
              </w:rPr>
              <w:t>Year</w:t>
            </w:r>
          </w:p>
        </w:tc>
      </w:tr>
      <w:tr w:rsidR="00C465FF" w:rsidTr="00DC05BF">
        <w:trPr>
          <w:trHeight w:val="611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465FF" w:rsidRPr="00C41F20" w:rsidRDefault="00C465FF" w:rsidP="00DC05BF">
            <w:pPr>
              <w:rPr>
                <w:rFonts w:ascii="Times New Roman" w:eastAsia="Times New Roman" w:hAnsi="Times New Roman"/>
                <w:b/>
                <w:bCs/>
                <w:sz w:val="22"/>
                <w:szCs w:val="22"/>
                <w:rtl/>
                <w:lang w:bidi="ar-IQ"/>
              </w:rPr>
            </w:pPr>
            <w:r>
              <w:rPr>
                <w:rFonts w:ascii="Times New Roman" w:eastAsia="Times New Roman" w:hAnsi="Times New Roman"/>
                <w:sz w:val="18"/>
                <w:szCs w:val="18"/>
                <w:rtl/>
                <w:lang w:bidi="ar-IQ"/>
              </w:rPr>
              <w:t xml:space="preserve">  </w:t>
            </w:r>
            <w:r w:rsidRPr="00C41F20">
              <w:rPr>
                <w:rFonts w:ascii="Times New Roman" w:eastAsia="Times New Roman" w:hAnsi="Times New Roman"/>
                <w:b/>
                <w:bCs/>
                <w:sz w:val="22"/>
                <w:szCs w:val="22"/>
                <w:rtl/>
                <w:lang w:bidi="ar-IQ"/>
              </w:rPr>
              <w:t xml:space="preserve">تسعى هذه الدراسة إلى تحديد أثر تكنولوجيا المعلومات المصرفية وحوكمة المصارف في تحقيق الرقابة السلوكية، ومن أجل تحقيق ذلك، تم اعتماد </w:t>
            </w:r>
            <w:r w:rsidRPr="00C41F20">
              <w:rPr>
                <w:rFonts w:ascii="Times New Roman" w:hAnsi="Times New Roman"/>
                <w:b/>
                <w:bCs/>
                <w:sz w:val="22"/>
                <w:szCs w:val="22"/>
                <w:rtl/>
              </w:rPr>
              <w:t>خصائص المعلومات المصرفية (الوقت،المحتوى،الشكل) بوصفها المخرجات النهائية لتكنولوجيا المعلومات المصرفية استنادا إلى (</w:t>
            </w:r>
            <w:r w:rsidRPr="00C41F20">
              <w:rPr>
                <w:rFonts w:ascii="Times New Roman" w:hAnsi="Times New Roman"/>
                <w:b/>
                <w:bCs/>
                <w:sz w:val="22"/>
                <w:szCs w:val="22"/>
              </w:rPr>
              <w:t xml:space="preserve">Bocij;etal,2006:10; Haag&amp;Phillps,2007:6; Baltazan&amp;Phillips,2008:172 </w:t>
            </w:r>
            <w:r w:rsidRPr="00C41F20">
              <w:rPr>
                <w:rFonts w:ascii="Times New Roman" w:hAnsi="Times New Roman"/>
                <w:b/>
                <w:bCs/>
                <w:sz w:val="22"/>
                <w:szCs w:val="22"/>
                <w:rtl/>
              </w:rPr>
              <w:t xml:space="preserve"> )، وتم التعبير عن حوكمة المصارف بمعايير(الوضوح، الكفاءة، الشفافية) بموجب تقرير لجنة بازل عن تعزيز معايير الحوكمة في المصارف عام 2006 النسخة المحدثة بعنوان (</w:t>
            </w:r>
            <w:r w:rsidRPr="00C41F20">
              <w:rPr>
                <w:rFonts w:ascii="Times New Roman" w:hAnsi="Times New Roman"/>
                <w:b/>
                <w:bCs/>
                <w:sz w:val="22"/>
                <w:szCs w:val="22"/>
              </w:rPr>
              <w:t>Enhancing Corporate Governance For Banking Organizations</w:t>
            </w:r>
            <w:r w:rsidRPr="00C41F20">
              <w:rPr>
                <w:rFonts w:ascii="Times New Roman" w:hAnsi="Times New Roman"/>
                <w:b/>
                <w:bCs/>
                <w:sz w:val="22"/>
                <w:szCs w:val="22"/>
                <w:rtl/>
              </w:rPr>
              <w:t>) فيما تم التعبير عن الرقابة السلوكية بمتغيرات (الثقافة، الحوافز، الحدود التنظيمية) استنادا إلى (</w:t>
            </w:r>
            <w:r w:rsidRPr="00C41F20">
              <w:rPr>
                <w:rFonts w:ascii="Times New Roman" w:hAnsi="Times New Roman"/>
                <w:b/>
                <w:bCs/>
                <w:sz w:val="22"/>
                <w:szCs w:val="22"/>
              </w:rPr>
              <w:t>Dess;etal,2008:303</w:t>
            </w:r>
            <w:r w:rsidRPr="00C41F20">
              <w:rPr>
                <w:rFonts w:ascii="Times New Roman" w:hAnsi="Times New Roman"/>
                <w:b/>
                <w:bCs/>
                <w:sz w:val="22"/>
                <w:szCs w:val="22"/>
                <w:rtl/>
              </w:rPr>
              <w:t>).</w:t>
            </w:r>
          </w:p>
          <w:p w:rsidR="00C465FF" w:rsidRPr="00C41F20" w:rsidRDefault="00C465FF" w:rsidP="00DC05BF">
            <w:pPr>
              <w:rPr>
                <w:rFonts w:ascii="Times New Roman" w:hAnsi="Times New Roman"/>
                <w:b/>
                <w:bCs/>
                <w:sz w:val="22"/>
                <w:szCs w:val="22"/>
                <w:rtl/>
                <w:lang w:bidi="ar-IQ"/>
              </w:rPr>
            </w:pPr>
            <w:r w:rsidRPr="00C41F20">
              <w:rPr>
                <w:rFonts w:ascii="Times New Roman" w:hAnsi="Times New Roman"/>
                <w:b/>
                <w:bCs/>
                <w:sz w:val="22"/>
                <w:szCs w:val="22"/>
                <w:rtl/>
              </w:rPr>
              <w:t xml:space="preserve">    وأجريت الدراسة في القطاع </w:t>
            </w:r>
            <w:r w:rsidRPr="00C41F20">
              <w:rPr>
                <w:rFonts w:ascii="Times New Roman" w:hAnsi="Times New Roman"/>
                <w:b/>
                <w:bCs/>
                <w:sz w:val="22"/>
                <w:szCs w:val="22"/>
                <w:rtl/>
                <w:lang w:bidi="ar-IQ"/>
              </w:rPr>
              <w:t>المصرفي العراقي، حيث تم الحصول على المعلومات اللازمة للجانب الميداني من خلال استمارة الأستبانة التي أعدت لهذا الغرض وزعت على عينة مكونة من سبعة مصارف منها (3) حكومية و(4) أهلية كما بلغ عدد أفراد العينة (67) مديراً يمثلون القيادات الإدارية الوسطى، علاوة المقابلات والملاحظات الشخصية.</w:t>
            </w:r>
          </w:p>
          <w:p w:rsidR="00C465FF" w:rsidRPr="00C41F20" w:rsidRDefault="00C465FF" w:rsidP="00DC05BF">
            <w:pPr>
              <w:rPr>
                <w:rFonts w:ascii="Times New Roman" w:eastAsia="Times New Roman" w:hAnsi="Times New Roman"/>
                <w:b/>
                <w:bCs/>
                <w:sz w:val="22"/>
                <w:szCs w:val="22"/>
                <w:lang w:bidi="ar-IQ"/>
              </w:rPr>
            </w:pPr>
            <w:r w:rsidRPr="00C41F20">
              <w:rPr>
                <w:rFonts w:ascii="Times New Roman" w:eastAsia="Times New Roman" w:hAnsi="Times New Roman"/>
                <w:b/>
                <w:bCs/>
                <w:sz w:val="22"/>
                <w:szCs w:val="22"/>
                <w:rtl/>
                <w:lang w:bidi="ar-IQ"/>
              </w:rPr>
              <w:t xml:space="preserve">  واستخدم معامل الارتباط (</w:t>
            </w:r>
            <w:r w:rsidRPr="00C41F20">
              <w:rPr>
                <w:rFonts w:ascii="Times New Roman" w:eastAsia="Times New Roman" w:hAnsi="Times New Roman"/>
                <w:b/>
                <w:bCs/>
                <w:sz w:val="22"/>
                <w:szCs w:val="22"/>
                <w:lang w:bidi="ar-IQ"/>
              </w:rPr>
              <w:t>Spearman</w:t>
            </w:r>
            <w:r w:rsidRPr="00C41F20">
              <w:rPr>
                <w:rFonts w:ascii="Times New Roman" w:eastAsia="Times New Roman" w:hAnsi="Times New Roman"/>
                <w:b/>
                <w:bCs/>
                <w:sz w:val="22"/>
                <w:szCs w:val="22"/>
                <w:rtl/>
                <w:lang w:bidi="ar-IQ"/>
              </w:rPr>
              <w:t>) لقياس علاقة الارتباط بين المتغيرات واختبار (</w:t>
            </w:r>
            <w:r w:rsidRPr="00C41F20">
              <w:rPr>
                <w:rFonts w:ascii="Times New Roman" w:eastAsia="Times New Roman" w:hAnsi="Times New Roman"/>
                <w:b/>
                <w:bCs/>
                <w:sz w:val="22"/>
                <w:szCs w:val="22"/>
                <w:lang w:bidi="ar-IQ"/>
              </w:rPr>
              <w:t>t</w:t>
            </w:r>
            <w:r w:rsidRPr="00C41F20">
              <w:rPr>
                <w:rFonts w:ascii="Times New Roman" w:eastAsia="Times New Roman" w:hAnsi="Times New Roman"/>
                <w:b/>
                <w:bCs/>
                <w:sz w:val="22"/>
                <w:szCs w:val="22"/>
                <w:rtl/>
                <w:lang w:bidi="ar-IQ"/>
              </w:rPr>
              <w:t>) لمعرفة معنوية هذه العلاقة، وتحليل الانحدار المتعدد (</w:t>
            </w:r>
            <w:r w:rsidRPr="00C41F20">
              <w:rPr>
                <w:rFonts w:ascii="Times New Roman" w:eastAsia="Times New Roman" w:hAnsi="Times New Roman"/>
                <w:b/>
                <w:bCs/>
                <w:sz w:val="22"/>
                <w:szCs w:val="22"/>
                <w:lang w:bidi="ar-IQ"/>
              </w:rPr>
              <w:t>Multiple Regression Analysis</w:t>
            </w:r>
            <w:r w:rsidRPr="00C41F20">
              <w:rPr>
                <w:rFonts w:ascii="Times New Roman" w:eastAsia="Times New Roman" w:hAnsi="Times New Roman"/>
                <w:b/>
                <w:bCs/>
                <w:sz w:val="22"/>
                <w:szCs w:val="22"/>
                <w:rtl/>
                <w:lang w:bidi="ar-IQ"/>
              </w:rPr>
              <w:t>)، واختبار(</w:t>
            </w:r>
            <w:r w:rsidRPr="00C41F20">
              <w:rPr>
                <w:rFonts w:ascii="Times New Roman" w:eastAsia="Times New Roman" w:hAnsi="Times New Roman"/>
                <w:b/>
                <w:bCs/>
                <w:sz w:val="22"/>
                <w:szCs w:val="22"/>
                <w:lang w:bidi="ar-IQ"/>
              </w:rPr>
              <w:t>F</w:t>
            </w:r>
            <w:r w:rsidRPr="00C41F20">
              <w:rPr>
                <w:rFonts w:ascii="Times New Roman" w:eastAsia="Times New Roman" w:hAnsi="Times New Roman"/>
                <w:b/>
                <w:bCs/>
                <w:sz w:val="22"/>
                <w:szCs w:val="22"/>
                <w:rtl/>
                <w:lang w:bidi="ar-IQ"/>
              </w:rPr>
              <w:t>) لتحديد معنوية معادلة الانحدار، كما تم استخدام (</w:t>
            </w:r>
            <w:r w:rsidRPr="00C41F20">
              <w:rPr>
                <w:rFonts w:ascii="Times New Roman" w:eastAsia="Times New Roman" w:hAnsi="Times New Roman"/>
                <w:b/>
                <w:bCs/>
                <w:sz w:val="22"/>
                <w:szCs w:val="22"/>
                <w:lang w:bidi="ar-IQ"/>
              </w:rPr>
              <w:t>R</w:t>
            </w:r>
            <w:r w:rsidRPr="00C41F20">
              <w:rPr>
                <w:rFonts w:ascii="Times New Roman" w:eastAsia="Times New Roman" w:hAnsi="Times New Roman"/>
                <w:b/>
                <w:bCs/>
                <w:sz w:val="22"/>
                <w:szCs w:val="22"/>
                <w:vertAlign w:val="superscript"/>
                <w:lang w:bidi="ar-IQ"/>
              </w:rPr>
              <w:t>2</w:t>
            </w:r>
            <w:r w:rsidRPr="00C41F20">
              <w:rPr>
                <w:rFonts w:ascii="Times New Roman" w:eastAsia="Times New Roman" w:hAnsi="Times New Roman"/>
                <w:b/>
                <w:bCs/>
                <w:sz w:val="22"/>
                <w:szCs w:val="22"/>
                <w:rtl/>
                <w:lang w:bidi="ar-IQ"/>
              </w:rPr>
              <w:t>) لتفسير مقدار تأثير المتغيرات المستقلة في المتغير التابع، وتحليل  المسار لإيجاد علاقات الارتباط المباشرة وغير المباشرة بين المتغيرات.</w:t>
            </w:r>
          </w:p>
          <w:p w:rsidR="00C465FF" w:rsidRPr="00C41F20" w:rsidRDefault="00C465FF" w:rsidP="00DC05BF">
            <w:pPr>
              <w:rPr>
                <w:rFonts w:ascii="Times New Roman" w:eastAsia="Times New Roman" w:hAnsi="Times New Roman"/>
                <w:b/>
                <w:bCs/>
                <w:sz w:val="22"/>
                <w:szCs w:val="22"/>
                <w:rtl/>
                <w:lang w:bidi="ar-IQ"/>
              </w:rPr>
            </w:pPr>
            <w:r w:rsidRPr="00C41F20">
              <w:rPr>
                <w:rFonts w:ascii="Times New Roman" w:eastAsia="Times New Roman" w:hAnsi="Times New Roman"/>
                <w:b/>
                <w:bCs/>
                <w:sz w:val="22"/>
                <w:szCs w:val="22"/>
                <w:rtl/>
                <w:lang w:bidi="ar-IQ"/>
              </w:rPr>
              <w:t xml:space="preserve">     كما توصلت الدراسة إلى مجموعة من الاستنتاجات يمكن تلخيصها بأنه هناك </w:t>
            </w:r>
            <w:r w:rsidRPr="00C41F20">
              <w:rPr>
                <w:rFonts w:ascii="Times New Roman" w:hAnsi="Times New Roman"/>
                <w:b/>
                <w:bCs/>
                <w:sz w:val="22"/>
                <w:szCs w:val="22"/>
                <w:rtl/>
                <w:lang w:bidi="ar-IQ"/>
              </w:rPr>
              <w:t>تأثير لتكنولوجيا المعلومات المصرفية ولحوكمة المصارف بشكل منفرد ومجتمع وبصورة مباشرة وغير مباشرة في تحقيق الرقابة السلوكية في المصارف عينة الدراسة.</w:t>
            </w:r>
          </w:p>
          <w:p w:rsidR="00C465FF" w:rsidRPr="00C41F20" w:rsidRDefault="00C465FF" w:rsidP="00DC05BF">
            <w:pPr>
              <w:rPr>
                <w:rFonts w:ascii="Times New Roman" w:hAnsi="Times New Roman"/>
                <w:b/>
                <w:bCs/>
                <w:sz w:val="22"/>
                <w:szCs w:val="22"/>
                <w:lang w:bidi="ar-IQ"/>
              </w:rPr>
            </w:pPr>
            <w:r w:rsidRPr="00C41F20">
              <w:rPr>
                <w:rFonts w:ascii="Times New Roman" w:eastAsia="Times New Roman" w:hAnsi="Times New Roman"/>
                <w:b/>
                <w:bCs/>
                <w:sz w:val="22"/>
                <w:szCs w:val="22"/>
                <w:rtl/>
                <w:lang w:bidi="ar-IQ"/>
              </w:rPr>
              <w:t xml:space="preserve">     ثم اختتمت الدراسة بمجموعة من التوصيات المتعلقة بمتغيراتها الثلاث ، وأخرى تتعلق بالدراسات المستقبلية. </w:t>
            </w:r>
          </w:p>
          <w:p w:rsidR="00C465FF" w:rsidRDefault="00C465FF" w:rsidP="00DC05BF">
            <w:pPr>
              <w:jc w:val="right"/>
              <w:rPr>
                <w:rFonts w:hint="cs"/>
                <w:sz w:val="18"/>
                <w:szCs w:val="18"/>
                <w:rtl/>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465FF" w:rsidRDefault="00C465FF" w:rsidP="00DC05BF">
            <w:pPr>
              <w:spacing w:line="360" w:lineRule="auto"/>
              <w:rPr>
                <w:rFonts w:ascii="Tahoma" w:hAnsi="Tahoma" w:cs="Tahoma"/>
                <w:sz w:val="18"/>
                <w:szCs w:val="18"/>
                <w:rtl/>
                <w:lang w:val="en-US" w:bidi="ar-IQ"/>
              </w:rPr>
            </w:pPr>
          </w:p>
          <w:p w:rsidR="00C465FF" w:rsidRDefault="00C465FF" w:rsidP="00DC05BF">
            <w:pPr>
              <w:spacing w:line="360" w:lineRule="auto"/>
              <w:jc w:val="right"/>
              <w:rPr>
                <w:rFonts w:ascii="Tahoma" w:hAnsi="Tahoma" w:cs="Tahoma"/>
                <w:sz w:val="18"/>
                <w:szCs w:val="18"/>
                <w:rtl/>
                <w:lang w:val="en-US" w:bidi="ar-IQ"/>
              </w:rPr>
            </w:pPr>
          </w:p>
          <w:p w:rsidR="00C465FF" w:rsidRDefault="00C465FF" w:rsidP="00DC05BF">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5FF"/>
    <w:rsid w:val="00567619"/>
    <w:rsid w:val="00C465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465F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465FF"/>
  </w:style>
  <w:style w:type="character" w:customStyle="1" w:styleId="shorttext">
    <w:name w:val="short_text"/>
    <w:basedOn w:val="DefaultParagraphFont"/>
    <w:rsid w:val="00C465FF"/>
  </w:style>
  <w:style w:type="character" w:styleId="BookTitle">
    <w:name w:val="Book Title"/>
    <w:qFormat/>
    <w:rsid w:val="00C465FF"/>
    <w:rPr>
      <w:rFonts w:ascii="Cambria" w:eastAsia="Times New Roman" w:hAnsi="Cambria" w:cs="Times New Roman" w:hint="default"/>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2013-03-25T07:03:00Z</dcterms:created>
  <dcterms:modified xsi:type="dcterms:W3CDTF">2013-03-25T07:03:00Z</dcterms:modified>
</cp:coreProperties>
</file>