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649"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459"/>
      </w:tblGrid>
      <w:tr w:rsidR="002D32FF" w:rsidTr="00DC05BF">
        <w:trPr>
          <w:trHeight w:hRule="exact" w:val="527"/>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D32FF" w:rsidRPr="00A009DB" w:rsidRDefault="002D32FF" w:rsidP="00DC05BF">
            <w:pPr>
              <w:tabs>
                <w:tab w:val="left" w:pos="2317"/>
              </w:tabs>
              <w:rPr>
                <w:rFonts w:ascii="Times New Roman" w:hAnsi="Times New Roman"/>
                <w:b/>
                <w:bCs/>
                <w:sz w:val="32"/>
                <w:szCs w:val="32"/>
                <w:lang w:val="en-US" w:bidi="ar-IQ"/>
              </w:rPr>
            </w:pPr>
            <w:r w:rsidRPr="00A009DB">
              <w:rPr>
                <w:rFonts w:ascii="Times New Roman" w:hAnsi="Times New Roman"/>
                <w:b/>
                <w:bCs/>
                <w:sz w:val="32"/>
                <w:szCs w:val="32"/>
                <w:rtl/>
                <w:lang w:val="en-US" w:bidi="ar-IQ"/>
              </w:rPr>
              <w:t>كلية الادارة والاقتصاد</w:t>
            </w:r>
            <w:r w:rsidRPr="00A009DB">
              <w:rPr>
                <w:rFonts w:ascii="Times New Roman" w:hAnsi="Times New Roman"/>
                <w:b/>
                <w:bCs/>
                <w:sz w:val="32"/>
                <w:szCs w:val="32"/>
                <w:rtl/>
                <w:lang w:val="en-US" w:bidi="ar-IQ"/>
              </w:rPr>
              <w:tab/>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D32FF" w:rsidRPr="00A009DB" w:rsidRDefault="002D32FF" w:rsidP="00DC05BF">
            <w:pPr>
              <w:jc w:val="right"/>
              <w:rPr>
                <w:rFonts w:ascii="Times New Roman" w:hAnsi="Times New Roman"/>
                <w:lang w:val="en-US" w:bidi="ar-IQ"/>
              </w:rPr>
            </w:pPr>
            <w:r w:rsidRPr="00A009DB">
              <w:rPr>
                <w:rFonts w:ascii="Times New Roman" w:hAnsi="Times New Roman"/>
                <w:lang w:val="en-US" w:bidi="ar-IQ"/>
              </w:rPr>
              <w:t>College  Name</w:t>
            </w:r>
          </w:p>
        </w:tc>
      </w:tr>
      <w:tr w:rsidR="002D32FF" w:rsidTr="00DC05BF">
        <w:trPr>
          <w:trHeight w:hRule="exact" w:val="356"/>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D32FF" w:rsidRPr="00A009DB" w:rsidRDefault="002D32FF" w:rsidP="00DC05BF">
            <w:pPr>
              <w:rPr>
                <w:rFonts w:ascii="Times New Roman" w:hAnsi="Times New Roman"/>
                <w:b/>
                <w:bCs/>
                <w:sz w:val="32"/>
                <w:szCs w:val="32"/>
                <w:lang w:val="en-US" w:bidi="ar-IQ"/>
              </w:rPr>
            </w:pPr>
            <w:r w:rsidRPr="00A009DB">
              <w:rPr>
                <w:rFonts w:ascii="Times New Roman" w:hAnsi="Times New Roman"/>
                <w:b/>
                <w:bCs/>
                <w:sz w:val="32"/>
                <w:szCs w:val="32"/>
                <w:rtl/>
                <w:lang w:val="en-US" w:bidi="ar-IQ"/>
              </w:rPr>
              <w:t>اقتصاد</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D32FF" w:rsidRPr="00A009DB" w:rsidRDefault="002D32FF" w:rsidP="00DC05BF">
            <w:pPr>
              <w:jc w:val="right"/>
              <w:rPr>
                <w:rFonts w:ascii="Times New Roman" w:hAnsi="Times New Roman"/>
                <w:lang w:val="en-US" w:bidi="ar-IQ"/>
              </w:rPr>
            </w:pPr>
            <w:r w:rsidRPr="00A009DB">
              <w:rPr>
                <w:rFonts w:ascii="Times New Roman" w:hAnsi="Times New Roman"/>
                <w:lang w:val="en-US" w:bidi="ar-IQ"/>
              </w:rPr>
              <w:t>Department</w:t>
            </w:r>
          </w:p>
        </w:tc>
      </w:tr>
      <w:tr w:rsidR="002D32FF" w:rsidTr="00DC05BF">
        <w:trPr>
          <w:trHeight w:hRule="exact" w:val="624"/>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D32FF" w:rsidRPr="00A009DB" w:rsidRDefault="002D32FF" w:rsidP="00DC05BF">
            <w:pPr>
              <w:tabs>
                <w:tab w:val="left" w:pos="279"/>
                <w:tab w:val="left" w:pos="772"/>
                <w:tab w:val="center" w:pos="4016"/>
                <w:tab w:val="right" w:pos="7974"/>
              </w:tabs>
              <w:rPr>
                <w:rFonts w:ascii="Times New Roman" w:hAnsi="Times New Roman"/>
                <w:b/>
                <w:bCs/>
                <w:sz w:val="32"/>
                <w:szCs w:val="32"/>
                <w:rtl/>
              </w:rPr>
            </w:pPr>
            <w:r w:rsidRPr="00A009DB">
              <w:rPr>
                <w:rFonts w:ascii="Times New Roman" w:hAnsi="Times New Roman"/>
                <w:b/>
                <w:bCs/>
                <w:sz w:val="32"/>
                <w:szCs w:val="32"/>
                <w:rtl/>
              </w:rPr>
              <w:tab/>
              <w:t xml:space="preserve">حسين غازي رشيد </w:t>
            </w:r>
            <w:r w:rsidRPr="00A009DB">
              <w:rPr>
                <w:rFonts w:ascii="Times New Roman" w:hAnsi="Times New Roman"/>
                <w:b/>
                <w:bCs/>
                <w:sz w:val="32"/>
                <w:szCs w:val="32"/>
                <w:rtl/>
              </w:rPr>
              <w:tab/>
            </w:r>
            <w:r w:rsidRPr="00A009DB">
              <w:rPr>
                <w:rFonts w:ascii="Times New Roman" w:hAnsi="Times New Roman"/>
                <w:b/>
                <w:bCs/>
                <w:sz w:val="32"/>
                <w:szCs w:val="32"/>
                <w:rtl/>
              </w:rPr>
              <w:tab/>
            </w:r>
            <w:r w:rsidRPr="00A009DB">
              <w:rPr>
                <w:rFonts w:ascii="Times New Roman" w:hAnsi="Times New Roman"/>
                <w:b/>
                <w:bCs/>
                <w:sz w:val="32"/>
                <w:szCs w:val="32"/>
                <w:rtl/>
              </w:rPr>
              <w:tab/>
            </w:r>
            <w:r w:rsidRPr="00A009DB">
              <w:rPr>
                <w:rFonts w:ascii="Times New Roman" w:hAnsi="Times New Roman"/>
                <w:b/>
                <w:bCs/>
                <w:sz w:val="32"/>
                <w:szCs w:val="32"/>
                <w:rtl/>
              </w:rPr>
              <w:tab/>
            </w:r>
          </w:p>
          <w:p w:rsidR="002D32FF" w:rsidRPr="00A009DB" w:rsidRDefault="002D32FF" w:rsidP="00DC05BF">
            <w:pPr>
              <w:rPr>
                <w:rFonts w:ascii="Times New Roman" w:hAnsi="Times New Roman"/>
                <w:b/>
                <w:bCs/>
                <w:sz w:val="32"/>
                <w:szCs w:val="32"/>
                <w:rtl/>
              </w:rPr>
            </w:pPr>
          </w:p>
          <w:p w:rsidR="002D32FF" w:rsidRPr="00A009DB" w:rsidRDefault="002D32FF" w:rsidP="00DC05BF">
            <w:pPr>
              <w:tabs>
                <w:tab w:val="left" w:pos="337"/>
              </w:tabs>
              <w:rPr>
                <w:rFonts w:ascii="Times New Roman" w:hAnsi="Times New Roman"/>
                <w:b/>
                <w:bCs/>
                <w:sz w:val="32"/>
                <w:szCs w:val="32"/>
                <w:rtl/>
              </w:rPr>
            </w:pPr>
          </w:p>
          <w:p w:rsidR="002D32FF" w:rsidRPr="00A009DB" w:rsidRDefault="002D32FF" w:rsidP="00DC05BF">
            <w:pPr>
              <w:pStyle w:val="BodyText3"/>
              <w:rPr>
                <w:rFonts w:ascii="Times New Roman" w:hAnsi="Times New Roman"/>
                <w:b/>
                <w:bCs/>
                <w:sz w:val="32"/>
                <w:szCs w:val="32"/>
                <w:lang w:val="en-US"/>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D32FF" w:rsidRPr="00A009DB" w:rsidRDefault="002D32FF" w:rsidP="00DC05BF">
            <w:pPr>
              <w:jc w:val="right"/>
              <w:rPr>
                <w:rFonts w:ascii="Times New Roman" w:hAnsi="Times New Roman"/>
                <w:lang w:val="en-US" w:bidi="ar-IQ"/>
              </w:rPr>
            </w:pPr>
            <w:r w:rsidRPr="00A009DB">
              <w:rPr>
                <w:rFonts w:ascii="Times New Roman" w:hAnsi="Times New Roman"/>
                <w:lang w:val="en-US" w:bidi="ar-IQ"/>
              </w:rPr>
              <w:t>Full Name as written   in Passport</w:t>
            </w:r>
          </w:p>
        </w:tc>
      </w:tr>
      <w:tr w:rsidR="002D32FF" w:rsidTr="00DC05BF">
        <w:trPr>
          <w:trHeight w:hRule="exact" w:val="332"/>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D32FF" w:rsidRDefault="002D32FF" w:rsidP="00DC05BF">
            <w:pPr>
              <w:jc w:val="right"/>
              <w:rPr>
                <w:sz w:val="20"/>
                <w:szCs w:val="20"/>
                <w:lang w:val="en-US" w:bidi="ar-IQ"/>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D32FF" w:rsidRPr="00A009DB" w:rsidRDefault="002D32FF" w:rsidP="00DC05BF">
            <w:pPr>
              <w:jc w:val="right"/>
              <w:rPr>
                <w:rFonts w:ascii="Times New Roman" w:hAnsi="Times New Roman"/>
                <w:lang w:val="en-US" w:bidi="ar-IQ"/>
              </w:rPr>
            </w:pPr>
            <w:r w:rsidRPr="00A009DB">
              <w:rPr>
                <w:rFonts w:ascii="Times New Roman" w:hAnsi="Times New Roman"/>
                <w:lang w:val="en-US" w:bidi="ar-IQ"/>
              </w:rPr>
              <w:t>e-mail</w:t>
            </w:r>
          </w:p>
        </w:tc>
      </w:tr>
      <w:tr w:rsidR="002D32FF" w:rsidTr="00DC05BF">
        <w:trPr>
          <w:trHeight w:hRule="exact" w:val="356"/>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2D32FF" w:rsidRDefault="002D32FF" w:rsidP="00DC05BF">
            <w:pPr>
              <w:jc w:val="right"/>
              <w:rPr>
                <w:rFonts w:ascii="Simplified Arabic" w:hAnsi="Simplified Arabic" w:cs="Simplified Arabic"/>
                <w:b/>
                <w:bCs/>
                <w:sz w:val="20"/>
                <w:szCs w:val="20"/>
                <w:lang w:val="en-US" w:bidi="ar-IQ"/>
              </w:rPr>
            </w:pPr>
            <w:r>
              <w:rPr>
                <w:rtl/>
              </w:rPr>
              <w:pict>
                <v:oval id="_x0000_s1026" style="position:absolute;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Professor</w:t>
            </w:r>
            <w:r>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D32FF" w:rsidRDefault="002D32FF" w:rsidP="00DC05BF">
            <w:pPr>
              <w:jc w:val="right"/>
              <w:rPr>
                <w:rFonts w:ascii="Simplified Arabic" w:hAnsi="Simplified Arabic" w:cs="Simplified Arabic"/>
                <w:b/>
                <w:bCs/>
                <w:sz w:val="20"/>
                <w:szCs w:val="20"/>
                <w:lang w:val="en-US" w:bidi="ar-IQ"/>
              </w:rPr>
            </w:pPr>
            <w:r>
              <w:rPr>
                <w:rtl/>
              </w:rPr>
              <w:pict>
                <v:oval id="_x0000_s1027" style="position:absolute;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Assistant</w:t>
            </w:r>
            <w:r>
              <w:rPr>
                <w:rStyle w:val="shorttext"/>
                <w:rFonts w:ascii="Simplified Arabic" w:hAnsi="Simplified Arabic" w:cs="Simplified Arabic" w:hint="cs"/>
                <w:b/>
                <w:bCs/>
                <w:color w:val="333333"/>
                <w:sz w:val="20"/>
                <w:szCs w:val="20"/>
              </w:rPr>
              <w:t xml:space="preserve"> </w:t>
            </w:r>
            <w:r>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D32FF" w:rsidRDefault="002D32FF" w:rsidP="00DC05BF">
            <w:pPr>
              <w:jc w:val="right"/>
              <w:rPr>
                <w:rFonts w:ascii="Simplified Arabic" w:hAnsi="Simplified Arabic" w:cs="Simplified Arabic"/>
                <w:b/>
                <w:bCs/>
                <w:sz w:val="20"/>
                <w:szCs w:val="20"/>
                <w:lang w:bidi="ar-IQ"/>
              </w:rPr>
            </w:pPr>
            <w:r>
              <w:rPr>
                <w:rtl/>
              </w:rPr>
              <w:pict>
                <v:oval id="_x0000_s1028" style="position:absolute;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lang w:val="en-US"/>
              </w:rPr>
              <w:t xml:space="preserve">   </w:t>
            </w:r>
            <w:r>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D32FF" w:rsidRDefault="002D32FF" w:rsidP="00DC05BF">
            <w:pPr>
              <w:spacing w:line="276" w:lineRule="auto"/>
              <w:jc w:val="right"/>
              <w:rPr>
                <w:rFonts w:ascii="Simplified Arabic" w:hAnsi="Simplified Arabic" w:cs="Simplified Arabic"/>
                <w:b/>
                <w:bCs/>
                <w:sz w:val="20"/>
                <w:szCs w:val="20"/>
                <w:lang w:val="en-US" w:bidi="ar-IQ"/>
              </w:rPr>
            </w:pPr>
            <w:r>
              <w:rPr>
                <w:rtl/>
              </w:rPr>
              <w:pict>
                <v:oval id="_x0000_s1029" style="position:absolute;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val="en-US" w:bidi="ar-IQ"/>
              </w:rPr>
              <w:t xml:space="preserve">  </w:t>
            </w:r>
            <w:r>
              <w:rPr>
                <w:rStyle w:val="hps"/>
                <w:rFonts w:ascii="Simplified Arabic" w:hAnsi="Simplified Arabic" w:cs="Simplified Arabic" w:hint="cs"/>
                <w:b/>
                <w:bCs/>
                <w:color w:val="333333"/>
                <w:sz w:val="20"/>
                <w:szCs w:val="20"/>
                <w:lang w:val="en-US" w:bidi="ar-IQ"/>
              </w:rPr>
              <w:t xml:space="preserve">   </w:t>
            </w:r>
            <w:r>
              <w:rPr>
                <w:rStyle w:val="hps"/>
                <w:rFonts w:ascii="Simplified Arabic" w:hAnsi="Simplified Arabic" w:cs="Simplified Arabic" w:hint="cs"/>
                <w:b/>
                <w:bCs/>
                <w:color w:val="333333"/>
                <w:sz w:val="20"/>
                <w:szCs w:val="20"/>
              </w:rPr>
              <w:t xml:space="preserve"> Assistant Lecturer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D32FF" w:rsidRPr="00A009DB" w:rsidRDefault="002D32FF" w:rsidP="00DC05BF">
            <w:pPr>
              <w:jc w:val="right"/>
              <w:rPr>
                <w:rFonts w:ascii="Times New Roman" w:hAnsi="Times New Roman"/>
                <w:lang w:val="en-US" w:bidi="ar-IQ"/>
              </w:rPr>
            </w:pPr>
            <w:r w:rsidRPr="00A009DB">
              <w:rPr>
                <w:rFonts w:ascii="Times New Roman" w:hAnsi="Times New Roman"/>
                <w:lang w:val="en-US" w:bidi="ar-IQ"/>
              </w:rPr>
              <w:t xml:space="preserve">Career </w:t>
            </w:r>
          </w:p>
        </w:tc>
      </w:tr>
      <w:tr w:rsidR="002D32FF" w:rsidTr="00DC05BF">
        <w:trPr>
          <w:trHeight w:hRule="exact" w:val="453"/>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2D32FF" w:rsidRDefault="002D32FF" w:rsidP="00DC05BF">
            <w:pPr>
              <w:jc w:val="right"/>
              <w:rPr>
                <w:sz w:val="20"/>
                <w:szCs w:val="20"/>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sz w:val="20"/>
                <w:szCs w:val="20"/>
                <w:lang w:val="en-US" w:bidi="ar-IQ"/>
              </w:rPr>
              <w:t xml:space="preserve">        PhD</w:t>
            </w:r>
            <w:r>
              <w:rPr>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D32FF" w:rsidRDefault="002D32FF" w:rsidP="00DC05BF">
            <w:pPr>
              <w:jc w:val="right"/>
              <w:rPr>
                <w:sz w:val="20"/>
                <w:szCs w:val="20"/>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sz w:val="20"/>
                <w:szCs w:val="20"/>
                <w:lang w:val="en-US" w:bidi="ar-IQ"/>
              </w:rPr>
              <w:t xml:space="preserve">           Master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D32FF" w:rsidRPr="00A009DB" w:rsidRDefault="002D32FF" w:rsidP="00DC05BF">
            <w:pPr>
              <w:jc w:val="right"/>
              <w:rPr>
                <w:rFonts w:ascii="Times New Roman" w:hAnsi="Times New Roman"/>
                <w:lang w:val="en-US" w:bidi="ar-IQ"/>
              </w:rPr>
            </w:pPr>
          </w:p>
        </w:tc>
      </w:tr>
      <w:tr w:rsidR="002D32FF" w:rsidTr="00DC05BF">
        <w:trPr>
          <w:trHeight w:hRule="exact" w:val="37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D32FF" w:rsidRPr="00A009DB" w:rsidRDefault="002D32FF" w:rsidP="00DC05BF">
            <w:pPr>
              <w:jc w:val="lowKashida"/>
              <w:rPr>
                <w:rFonts w:ascii="Times New Roman" w:hAnsi="Times New Roman"/>
                <w:b/>
                <w:bCs/>
                <w:sz w:val="28"/>
                <w:szCs w:val="28"/>
                <w:lang w:val="en-US" w:bidi="ar-IQ"/>
              </w:rPr>
            </w:pPr>
            <w:r w:rsidRPr="00A009DB">
              <w:rPr>
                <w:rFonts w:ascii="Times New Roman" w:hAnsi="Times New Roman"/>
                <w:b/>
                <w:bCs/>
                <w:sz w:val="28"/>
                <w:szCs w:val="28"/>
                <w:rtl/>
                <w:lang w:val="en-US" w:bidi="ar-IQ"/>
              </w:rPr>
              <w:t xml:space="preserve">محددات الميزة التنافسية للقطاع الصناعي في الصين والعراق دراسة تحليلية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D32FF" w:rsidRPr="00A009DB" w:rsidRDefault="002D32FF" w:rsidP="00DC05BF">
            <w:pPr>
              <w:jc w:val="right"/>
              <w:rPr>
                <w:rFonts w:ascii="Times New Roman" w:hAnsi="Times New Roman"/>
                <w:lang w:val="en-US" w:bidi="ar-IQ"/>
              </w:rPr>
            </w:pPr>
            <w:r w:rsidRPr="00A009DB">
              <w:rPr>
                <w:rFonts w:ascii="Times New Roman" w:hAnsi="Times New Roman"/>
                <w:lang w:val="en-US" w:bidi="ar-IQ"/>
              </w:rPr>
              <w:t xml:space="preserve">Thesis  Title </w:t>
            </w:r>
          </w:p>
        </w:tc>
      </w:tr>
      <w:tr w:rsidR="002D32FF" w:rsidTr="00DC05BF">
        <w:trPr>
          <w:trHeight w:hRule="exact" w:val="357"/>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D32FF" w:rsidRPr="00A009DB" w:rsidRDefault="002D32FF" w:rsidP="00DC05BF">
            <w:pPr>
              <w:tabs>
                <w:tab w:val="left" w:pos="639"/>
                <w:tab w:val="right" w:pos="7974"/>
              </w:tabs>
              <w:jc w:val="lowKashida"/>
              <w:rPr>
                <w:rFonts w:ascii="Times New Roman" w:hAnsi="Times New Roman"/>
                <w:b/>
                <w:bCs/>
                <w:sz w:val="28"/>
                <w:szCs w:val="28"/>
                <w:lang w:val="en-US" w:bidi="ar-IQ"/>
              </w:rPr>
            </w:pPr>
            <w:r w:rsidRPr="00A009DB">
              <w:rPr>
                <w:rFonts w:ascii="Times New Roman" w:hAnsi="Times New Roman"/>
                <w:b/>
                <w:bCs/>
                <w:sz w:val="28"/>
                <w:szCs w:val="28"/>
                <w:rtl/>
                <w:lang w:val="en-US" w:bidi="ar-IQ"/>
              </w:rPr>
              <w:tab/>
              <w:t>1431هـ                    بغداد                                     1431م</w:t>
            </w:r>
            <w:r w:rsidRPr="00A009DB">
              <w:rPr>
                <w:rFonts w:ascii="Times New Roman" w:hAnsi="Times New Roman"/>
                <w:b/>
                <w:bCs/>
                <w:sz w:val="28"/>
                <w:szCs w:val="28"/>
                <w:rtl/>
                <w:lang w:val="en-US" w:bidi="ar-IQ"/>
              </w:rPr>
              <w:tab/>
            </w:r>
            <w:r w:rsidRPr="00A009DB">
              <w:rPr>
                <w:rFonts w:ascii="Times New Roman" w:hAnsi="Times New Roman"/>
                <w:b/>
                <w:bCs/>
                <w:sz w:val="28"/>
                <w:szCs w:val="28"/>
                <w:rtl/>
                <w:lang w:val="en-US" w:bidi="ar-IQ"/>
              </w:rPr>
              <w:tab/>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D32FF" w:rsidRPr="00A009DB" w:rsidRDefault="002D32FF" w:rsidP="00DC05BF">
            <w:pPr>
              <w:jc w:val="right"/>
              <w:rPr>
                <w:rFonts w:ascii="Times New Roman" w:hAnsi="Times New Roman"/>
                <w:lang w:val="en-US" w:bidi="ar-IQ"/>
              </w:rPr>
            </w:pPr>
            <w:r w:rsidRPr="00A009DB">
              <w:rPr>
                <w:rFonts w:ascii="Times New Roman" w:hAnsi="Times New Roman"/>
                <w:lang w:val="en-US" w:bidi="ar-IQ"/>
              </w:rPr>
              <w:t>Year</w:t>
            </w:r>
          </w:p>
        </w:tc>
      </w:tr>
      <w:tr w:rsidR="002D32FF" w:rsidTr="00DC05BF">
        <w:trPr>
          <w:trHeight w:val="5619"/>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2D32FF" w:rsidRPr="00A009DB" w:rsidRDefault="002D32FF" w:rsidP="00DC05BF">
            <w:pPr>
              <w:bidi w:val="0"/>
              <w:rPr>
                <w:rFonts w:ascii="Times New Roman" w:hAnsi="Times New Roman"/>
                <w:b/>
                <w:bCs/>
                <w:sz w:val="20"/>
                <w:szCs w:val="20"/>
              </w:rPr>
            </w:pPr>
            <w:r w:rsidRPr="00A009DB">
              <w:rPr>
                <w:rFonts w:ascii="Times New Roman" w:hAnsi="Times New Roman"/>
                <w:b/>
                <w:bCs/>
                <w:sz w:val="20"/>
                <w:szCs w:val="20"/>
              </w:rPr>
              <w:t xml:space="preserve">The determinant of competitive advantage is one of the most important topics of the international </w:t>
            </w:r>
            <w:proofErr w:type="gramStart"/>
            <w:r w:rsidRPr="00A009DB">
              <w:rPr>
                <w:rFonts w:ascii="Times New Roman" w:hAnsi="Times New Roman"/>
                <w:b/>
                <w:bCs/>
                <w:sz w:val="20"/>
                <w:szCs w:val="20"/>
              </w:rPr>
              <w:t>economics  because</w:t>
            </w:r>
            <w:proofErr w:type="gramEnd"/>
            <w:r w:rsidRPr="00A009DB">
              <w:rPr>
                <w:rFonts w:ascii="Times New Roman" w:hAnsi="Times New Roman"/>
                <w:b/>
                <w:bCs/>
                <w:sz w:val="20"/>
                <w:szCs w:val="20"/>
              </w:rPr>
              <w:t xml:space="preserve"> of the fierce  competition at the national markets ,and so many studies have been conducted to answer the question –why some countries succeeded in creating and keeping its competitive advantage while others failed in this achieve this goal .</w:t>
            </w:r>
          </w:p>
          <w:p w:rsidR="002D32FF" w:rsidRPr="00A009DB" w:rsidRDefault="002D32FF" w:rsidP="00DC05BF">
            <w:pPr>
              <w:bidi w:val="0"/>
              <w:rPr>
                <w:rFonts w:ascii="Times New Roman" w:hAnsi="Times New Roman"/>
                <w:b/>
                <w:bCs/>
                <w:sz w:val="20"/>
                <w:szCs w:val="20"/>
              </w:rPr>
            </w:pPr>
            <w:r w:rsidRPr="00A009DB">
              <w:rPr>
                <w:rFonts w:ascii="Times New Roman" w:hAnsi="Times New Roman"/>
                <w:b/>
                <w:bCs/>
                <w:sz w:val="20"/>
                <w:szCs w:val="20"/>
              </w:rPr>
              <w:t xml:space="preserve">    The study goes off from the following </w:t>
            </w:r>
            <w:proofErr w:type="gramStart"/>
            <w:r w:rsidRPr="00A009DB">
              <w:rPr>
                <w:rFonts w:ascii="Times New Roman" w:hAnsi="Times New Roman"/>
                <w:b/>
                <w:bCs/>
                <w:sz w:val="20"/>
                <w:szCs w:val="20"/>
              </w:rPr>
              <w:t>hypothesis  to</w:t>
            </w:r>
            <w:proofErr w:type="gramEnd"/>
            <w:r w:rsidRPr="00A009DB">
              <w:rPr>
                <w:rFonts w:ascii="Times New Roman" w:hAnsi="Times New Roman"/>
                <w:b/>
                <w:bCs/>
                <w:sz w:val="20"/>
                <w:szCs w:val="20"/>
              </w:rPr>
              <w:t xml:space="preserve"> adopt the determinants  as a package plays a major role in gaining a foothold at the international markets. The aim of the study is to find out the nature of the determinants of competitive advantage of the industrial sector in Chinas economy.</w:t>
            </w:r>
          </w:p>
          <w:p w:rsidR="002D32FF" w:rsidRPr="00A009DB" w:rsidRDefault="002D32FF" w:rsidP="00DC05BF">
            <w:pPr>
              <w:bidi w:val="0"/>
              <w:rPr>
                <w:rFonts w:ascii="Times New Roman" w:hAnsi="Times New Roman"/>
                <w:b/>
                <w:bCs/>
                <w:sz w:val="20"/>
                <w:szCs w:val="20"/>
              </w:rPr>
            </w:pPr>
            <w:r w:rsidRPr="00A009DB">
              <w:rPr>
                <w:rFonts w:ascii="Times New Roman" w:hAnsi="Times New Roman"/>
                <w:b/>
                <w:bCs/>
                <w:sz w:val="20"/>
                <w:szCs w:val="20"/>
              </w:rPr>
              <w:t xml:space="preserve">To test the </w:t>
            </w:r>
            <w:proofErr w:type="gramStart"/>
            <w:r w:rsidRPr="00A009DB">
              <w:rPr>
                <w:rFonts w:ascii="Times New Roman" w:hAnsi="Times New Roman"/>
                <w:b/>
                <w:bCs/>
                <w:sz w:val="20"/>
                <w:szCs w:val="20"/>
              </w:rPr>
              <w:t>hypothesis ,the</w:t>
            </w:r>
            <w:proofErr w:type="gramEnd"/>
            <w:r w:rsidRPr="00A009DB">
              <w:rPr>
                <w:rFonts w:ascii="Times New Roman" w:hAnsi="Times New Roman"/>
                <w:b/>
                <w:bCs/>
                <w:sz w:val="20"/>
                <w:szCs w:val="20"/>
              </w:rPr>
              <w:t xml:space="preserve"> study included three chapters  ,the first was dedicated for the conceptual aspects ,while the second was devoted to the determinants of competitive advantage in the Chinese  economy .the third studied the Iraqi industrial sector and its opportunities in the lights of determinants of competitive advantage .</w:t>
            </w:r>
          </w:p>
          <w:p w:rsidR="002D32FF" w:rsidRPr="00A009DB" w:rsidRDefault="002D32FF" w:rsidP="00DC05BF">
            <w:pPr>
              <w:bidi w:val="0"/>
              <w:rPr>
                <w:rFonts w:ascii="Times New Roman" w:hAnsi="Times New Roman"/>
                <w:b/>
                <w:bCs/>
                <w:sz w:val="20"/>
                <w:szCs w:val="20"/>
              </w:rPr>
            </w:pPr>
            <w:r w:rsidRPr="00A009DB">
              <w:rPr>
                <w:rFonts w:ascii="Times New Roman" w:hAnsi="Times New Roman"/>
                <w:b/>
                <w:bCs/>
                <w:sz w:val="20"/>
                <w:szCs w:val="20"/>
              </w:rPr>
              <w:t xml:space="preserve"> The study reached the following conclusions</w:t>
            </w:r>
          </w:p>
          <w:p w:rsidR="002D32FF" w:rsidRPr="00A009DB" w:rsidRDefault="002D32FF" w:rsidP="002D32FF">
            <w:pPr>
              <w:numPr>
                <w:ilvl w:val="0"/>
                <w:numId w:val="1"/>
              </w:numPr>
              <w:bidi w:val="0"/>
              <w:rPr>
                <w:rFonts w:ascii="Times New Roman" w:hAnsi="Times New Roman"/>
                <w:b/>
                <w:bCs/>
                <w:sz w:val="20"/>
                <w:szCs w:val="20"/>
              </w:rPr>
            </w:pPr>
            <w:proofErr w:type="gramStart"/>
            <w:r w:rsidRPr="00A009DB">
              <w:rPr>
                <w:rFonts w:ascii="Times New Roman" w:hAnsi="Times New Roman"/>
                <w:b/>
                <w:bCs/>
                <w:sz w:val="20"/>
                <w:szCs w:val="20"/>
              </w:rPr>
              <w:t>the</w:t>
            </w:r>
            <w:proofErr w:type="gramEnd"/>
            <w:r w:rsidRPr="00A009DB">
              <w:rPr>
                <w:rFonts w:ascii="Times New Roman" w:hAnsi="Times New Roman"/>
                <w:b/>
                <w:bCs/>
                <w:sz w:val="20"/>
                <w:szCs w:val="20"/>
              </w:rPr>
              <w:t xml:space="preserve"> abundance of the production factors that embodied in the comparative theory is  not anymore able to explain success at the international markets.</w:t>
            </w:r>
          </w:p>
          <w:p w:rsidR="002D32FF" w:rsidRPr="00A009DB" w:rsidRDefault="002D32FF" w:rsidP="002D32FF">
            <w:pPr>
              <w:numPr>
                <w:ilvl w:val="0"/>
                <w:numId w:val="1"/>
              </w:numPr>
              <w:bidi w:val="0"/>
              <w:rPr>
                <w:rFonts w:ascii="Times New Roman" w:hAnsi="Times New Roman"/>
                <w:b/>
                <w:bCs/>
                <w:sz w:val="20"/>
                <w:szCs w:val="20"/>
              </w:rPr>
            </w:pPr>
            <w:r w:rsidRPr="00A009DB">
              <w:rPr>
                <w:rFonts w:ascii="Times New Roman" w:hAnsi="Times New Roman"/>
                <w:b/>
                <w:bCs/>
                <w:sz w:val="20"/>
                <w:szCs w:val="20"/>
              </w:rPr>
              <w:t xml:space="preserve">The new concepts of competitive advantage focuses on the productivity of the production </w:t>
            </w:r>
            <w:proofErr w:type="gramStart"/>
            <w:r w:rsidRPr="00A009DB">
              <w:rPr>
                <w:rFonts w:ascii="Times New Roman" w:hAnsi="Times New Roman"/>
                <w:b/>
                <w:bCs/>
                <w:sz w:val="20"/>
                <w:szCs w:val="20"/>
              </w:rPr>
              <w:t>factors .</w:t>
            </w:r>
            <w:proofErr w:type="gramEnd"/>
          </w:p>
          <w:p w:rsidR="002D32FF" w:rsidRPr="00A009DB" w:rsidRDefault="002D32FF" w:rsidP="002D32FF">
            <w:pPr>
              <w:numPr>
                <w:ilvl w:val="0"/>
                <w:numId w:val="1"/>
              </w:numPr>
              <w:bidi w:val="0"/>
              <w:rPr>
                <w:rFonts w:ascii="Times New Roman" w:hAnsi="Times New Roman"/>
                <w:b/>
                <w:bCs/>
                <w:sz w:val="20"/>
                <w:szCs w:val="20"/>
              </w:rPr>
            </w:pPr>
            <w:r w:rsidRPr="00A009DB">
              <w:rPr>
                <w:rFonts w:ascii="Times New Roman" w:hAnsi="Times New Roman"/>
                <w:b/>
                <w:bCs/>
                <w:sz w:val="20"/>
                <w:szCs w:val="20"/>
              </w:rPr>
              <w:t xml:space="preserve">China did not rely on its low-wage </w:t>
            </w:r>
            <w:proofErr w:type="spellStart"/>
            <w:r w:rsidRPr="00A009DB">
              <w:rPr>
                <w:rFonts w:ascii="Times New Roman" w:hAnsi="Times New Roman"/>
                <w:b/>
                <w:bCs/>
                <w:sz w:val="20"/>
                <w:szCs w:val="20"/>
              </w:rPr>
              <w:t>labor</w:t>
            </w:r>
            <w:proofErr w:type="spellEnd"/>
            <w:r w:rsidRPr="00A009DB">
              <w:rPr>
                <w:rFonts w:ascii="Times New Roman" w:hAnsi="Times New Roman"/>
                <w:b/>
                <w:bCs/>
                <w:sz w:val="20"/>
                <w:szCs w:val="20"/>
              </w:rPr>
              <w:t xml:space="preserve"> only but also tried </w:t>
            </w:r>
            <w:proofErr w:type="spellStart"/>
            <w:r w:rsidRPr="00A009DB">
              <w:rPr>
                <w:rFonts w:ascii="Times New Roman" w:hAnsi="Times New Roman"/>
                <w:b/>
                <w:bCs/>
                <w:sz w:val="20"/>
                <w:szCs w:val="20"/>
              </w:rPr>
              <w:t>every thing</w:t>
            </w:r>
            <w:proofErr w:type="spellEnd"/>
            <w:r w:rsidRPr="00A009DB">
              <w:rPr>
                <w:rFonts w:ascii="Times New Roman" w:hAnsi="Times New Roman"/>
                <w:b/>
                <w:bCs/>
                <w:sz w:val="20"/>
                <w:szCs w:val="20"/>
              </w:rPr>
              <w:t xml:space="preserve"> possible to keep its competitive advantage through building  modern infra-structure, spending more entraining  </w:t>
            </w:r>
            <w:proofErr w:type="spellStart"/>
            <w:r w:rsidRPr="00A009DB">
              <w:rPr>
                <w:rFonts w:ascii="Times New Roman" w:hAnsi="Times New Roman"/>
                <w:b/>
                <w:bCs/>
                <w:sz w:val="20"/>
                <w:szCs w:val="20"/>
              </w:rPr>
              <w:t>labor</w:t>
            </w:r>
            <w:proofErr w:type="spellEnd"/>
            <w:r w:rsidRPr="00A009DB">
              <w:rPr>
                <w:rFonts w:ascii="Times New Roman" w:hAnsi="Times New Roman"/>
                <w:b/>
                <w:bCs/>
                <w:sz w:val="20"/>
                <w:szCs w:val="20"/>
              </w:rPr>
              <w:t xml:space="preserve"> force, and allowing foreign investment.</w:t>
            </w:r>
          </w:p>
          <w:p w:rsidR="002D32FF" w:rsidRPr="00A009DB" w:rsidRDefault="002D32FF" w:rsidP="002D32FF">
            <w:pPr>
              <w:numPr>
                <w:ilvl w:val="0"/>
                <w:numId w:val="1"/>
              </w:numPr>
              <w:bidi w:val="0"/>
              <w:rPr>
                <w:rFonts w:ascii="Times New Roman" w:hAnsi="Times New Roman"/>
                <w:b/>
                <w:bCs/>
                <w:sz w:val="20"/>
                <w:szCs w:val="20"/>
              </w:rPr>
            </w:pPr>
            <w:r w:rsidRPr="00A009DB">
              <w:rPr>
                <w:rFonts w:ascii="Times New Roman" w:hAnsi="Times New Roman"/>
                <w:b/>
                <w:bCs/>
                <w:sz w:val="20"/>
                <w:szCs w:val="20"/>
              </w:rPr>
              <w:t xml:space="preserve">The industrial sector in </w:t>
            </w:r>
            <w:smartTag w:uri="urn:schemas-microsoft-com:office:smarttags" w:element="place">
              <w:smartTag w:uri="urn:schemas-microsoft-com:office:smarttags" w:element="country-region">
                <w:r w:rsidRPr="00A009DB">
                  <w:rPr>
                    <w:rFonts w:ascii="Times New Roman" w:hAnsi="Times New Roman"/>
                    <w:b/>
                    <w:bCs/>
                    <w:sz w:val="20"/>
                    <w:szCs w:val="20"/>
                  </w:rPr>
                  <w:t>Iraq</w:t>
                </w:r>
              </w:smartTag>
            </w:smartTag>
            <w:r w:rsidRPr="00A009DB">
              <w:rPr>
                <w:rFonts w:ascii="Times New Roman" w:hAnsi="Times New Roman"/>
                <w:b/>
                <w:bCs/>
                <w:sz w:val="20"/>
                <w:szCs w:val="20"/>
              </w:rPr>
              <w:t xml:space="preserve"> is very weak because the makers of economic policy neglected all determinants of competitive </w:t>
            </w:r>
            <w:proofErr w:type="gramStart"/>
            <w:r w:rsidRPr="00A009DB">
              <w:rPr>
                <w:rFonts w:ascii="Times New Roman" w:hAnsi="Times New Roman"/>
                <w:b/>
                <w:bCs/>
                <w:sz w:val="20"/>
                <w:szCs w:val="20"/>
              </w:rPr>
              <w:t>advantage .</w:t>
            </w:r>
            <w:proofErr w:type="gramEnd"/>
          </w:p>
          <w:p w:rsidR="002D32FF" w:rsidRPr="00A009DB" w:rsidRDefault="002D32FF" w:rsidP="00DC05BF">
            <w:pPr>
              <w:bidi w:val="0"/>
              <w:ind w:left="360"/>
              <w:rPr>
                <w:rFonts w:ascii="Times New Roman" w:hAnsi="Times New Roman"/>
                <w:b/>
                <w:bCs/>
                <w:sz w:val="20"/>
                <w:szCs w:val="20"/>
              </w:rPr>
            </w:pPr>
          </w:p>
          <w:p w:rsidR="002D32FF" w:rsidRDefault="002D32FF" w:rsidP="00DC05BF">
            <w:pPr>
              <w:ind w:firstLine="567"/>
              <w:jc w:val="right"/>
              <w:rPr>
                <w:sz w:val="20"/>
                <w:szCs w:val="20"/>
                <w:lang w:bidi="ar-IQ"/>
              </w:rPr>
            </w:pPr>
          </w:p>
        </w:tc>
        <w:tc>
          <w:tcPr>
            <w:tcW w:w="2459"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D32FF" w:rsidRPr="00A009DB" w:rsidRDefault="002D32FF" w:rsidP="00DC05BF">
            <w:pPr>
              <w:spacing w:line="360" w:lineRule="auto"/>
              <w:jc w:val="right"/>
              <w:rPr>
                <w:rFonts w:ascii="Times New Roman" w:hAnsi="Times New Roman"/>
                <w:rtl/>
                <w:lang w:val="en-US" w:bidi="ar-IQ"/>
              </w:rPr>
            </w:pPr>
          </w:p>
          <w:p w:rsidR="002D32FF" w:rsidRPr="00A009DB" w:rsidRDefault="002D32FF" w:rsidP="00DC05BF">
            <w:pPr>
              <w:spacing w:line="360" w:lineRule="auto"/>
              <w:jc w:val="right"/>
              <w:rPr>
                <w:rFonts w:ascii="Times New Roman" w:hAnsi="Times New Roman"/>
                <w:rtl/>
                <w:lang w:val="en-US" w:bidi="ar-IQ"/>
              </w:rPr>
            </w:pPr>
          </w:p>
          <w:p w:rsidR="002D32FF" w:rsidRPr="00A009DB" w:rsidRDefault="002D32FF" w:rsidP="00DC05BF">
            <w:pPr>
              <w:spacing w:line="360" w:lineRule="auto"/>
              <w:jc w:val="right"/>
              <w:rPr>
                <w:rFonts w:ascii="Times New Roman" w:hAnsi="Times New Roman"/>
                <w:lang w:val="en-US" w:bidi="ar-IQ"/>
              </w:rPr>
            </w:pPr>
            <w:r w:rsidRPr="00A009DB">
              <w:rPr>
                <w:rFonts w:ascii="Times New Roman" w:hAnsi="Times New Roman"/>
                <w:lang w:val="en-US" w:bidi="ar-IQ"/>
              </w:rPr>
              <w:t xml:space="preserve"> Abstract </w:t>
            </w:r>
            <w:r w:rsidRPr="00A009DB">
              <w:rPr>
                <w:rFonts w:ascii="Times New Roman" w:hAnsi="Times New Roman"/>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57894"/>
    <w:multiLevelType w:val="hybridMultilevel"/>
    <w:tmpl w:val="A47CCB3E"/>
    <w:lvl w:ilvl="0" w:tplc="90A6A1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2FF"/>
    <w:rsid w:val="002D32FF"/>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F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D32FF"/>
  </w:style>
  <w:style w:type="character" w:customStyle="1" w:styleId="shorttext">
    <w:name w:val="short_text"/>
    <w:basedOn w:val="DefaultParagraphFont"/>
    <w:rsid w:val="002D32FF"/>
  </w:style>
  <w:style w:type="paragraph" w:styleId="BodyText3">
    <w:name w:val="Body Text 3"/>
    <w:basedOn w:val="Normal"/>
    <w:link w:val="BodyText3Char"/>
    <w:rsid w:val="002D32FF"/>
    <w:pPr>
      <w:spacing w:after="120"/>
    </w:pPr>
    <w:rPr>
      <w:sz w:val="16"/>
      <w:szCs w:val="16"/>
    </w:rPr>
  </w:style>
  <w:style w:type="character" w:customStyle="1" w:styleId="BodyText3Char">
    <w:name w:val="Body Text 3 Char"/>
    <w:basedOn w:val="DefaultParagraphFont"/>
    <w:link w:val="BodyText3"/>
    <w:rsid w:val="002D32FF"/>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2013-03-25T06:06:00Z</dcterms:created>
  <dcterms:modified xsi:type="dcterms:W3CDTF">2013-03-25T06:06:00Z</dcterms:modified>
</cp:coreProperties>
</file>