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1318"/>
        <w:gridCol w:w="392"/>
        <w:gridCol w:w="2578"/>
        <w:gridCol w:w="1382"/>
        <w:gridCol w:w="598"/>
        <w:gridCol w:w="1832"/>
        <w:gridCol w:w="2790"/>
      </w:tblGrid>
      <w:tr w:rsidR="00701CA4" w:rsidTr="004B0766">
        <w:trPr>
          <w:trHeight w:val="510"/>
          <w:jc w:val="center"/>
        </w:trPr>
        <w:tc>
          <w:tcPr>
            <w:tcW w:w="10890" w:type="dxa"/>
            <w:gridSpan w:val="7"/>
            <w:tcBorders>
              <w:bottom w:val="threeDEmboss" w:sz="18" w:space="0" w:color="auto"/>
            </w:tcBorders>
            <w:shd w:val="clear" w:color="auto" w:fill="948A54" w:themeFill="background2" w:themeFillShade="80"/>
            <w:vAlign w:val="center"/>
          </w:tcPr>
          <w:p w:rsidR="00701CA4" w:rsidRPr="002729DF" w:rsidRDefault="00701CA4" w:rsidP="004B0766">
            <w:pPr>
              <w:jc w:val="center"/>
              <w:rPr>
                <w:rFonts w:ascii="Academy Engraved LET" w:hAnsi="Academy Engraved LET"/>
                <w:color w:val="FFFFFF" w:themeColor="background1"/>
                <w:rtl/>
                <w:lang w:val="en-US" w:bidi="ar-IQ"/>
              </w:rPr>
            </w:pPr>
            <w:r w:rsidRPr="0058381F">
              <w:rPr>
                <w:rFonts w:ascii="Academy Engraved LET" w:hAnsi="Academy Engraved LET"/>
                <w:color w:val="FFFFFF" w:themeColor="background1"/>
                <w:sz w:val="36"/>
                <w:szCs w:val="36"/>
                <w:lang w:val="en-US" w:bidi="ar-IQ"/>
              </w:rPr>
              <w:t>University of Baghdad</w:t>
            </w:r>
          </w:p>
        </w:tc>
      </w:tr>
      <w:tr w:rsidR="00701CA4" w:rsidTr="004B0766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01CA4" w:rsidRPr="001740B1" w:rsidRDefault="00701CA4" w:rsidP="001740B1">
            <w:pPr>
              <w:bidi w:val="0"/>
              <w:jc w:val="both"/>
              <w:rPr>
                <w:sz w:val="28"/>
                <w:szCs w:val="28"/>
                <w:lang w:val="en-US" w:bidi="ar-IQ"/>
              </w:rPr>
            </w:pPr>
            <w:r w:rsidRPr="001740B1">
              <w:rPr>
                <w:sz w:val="28"/>
                <w:szCs w:val="28"/>
                <w:lang w:bidi="ar-IQ"/>
              </w:rPr>
              <w:t>College of administration &amp; Economics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01CA4" w:rsidRPr="0058381F" w:rsidRDefault="00701CA4" w:rsidP="004B0766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College </w:t>
            </w:r>
            <w:r>
              <w:rPr>
                <w:rFonts w:ascii="Tahoma" w:hAnsi="Tahoma" w:cs="Tahoma"/>
                <w:lang w:val="en-US" w:bidi="ar-IQ"/>
              </w:rPr>
              <w:t xml:space="preserve"> </w:t>
            </w:r>
            <w:r w:rsidRPr="0058381F">
              <w:rPr>
                <w:rFonts w:ascii="Tahoma" w:hAnsi="Tahoma" w:cs="Tahoma"/>
                <w:lang w:val="en-US" w:bidi="ar-IQ"/>
              </w:rPr>
              <w:t>Name</w:t>
            </w:r>
          </w:p>
        </w:tc>
      </w:tr>
      <w:tr w:rsidR="00701CA4" w:rsidRPr="007B7D2F" w:rsidTr="004B0766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01CA4" w:rsidRPr="001740B1" w:rsidRDefault="00701CA4" w:rsidP="004B0766">
            <w:pPr>
              <w:bidi w:val="0"/>
              <w:rPr>
                <w:sz w:val="28"/>
                <w:szCs w:val="28"/>
                <w:lang w:val="en-US" w:bidi="ar-IQ"/>
              </w:rPr>
            </w:pPr>
            <w:r w:rsidRPr="001740B1">
              <w:rPr>
                <w:sz w:val="28"/>
                <w:szCs w:val="28"/>
                <w:lang w:bidi="ar-IQ"/>
              </w:rPr>
              <w:t>Economics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01CA4" w:rsidRPr="0058381F" w:rsidRDefault="00701CA4" w:rsidP="004B0766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1740B1" w:rsidRPr="007B7D2F" w:rsidTr="004B0766">
        <w:trPr>
          <w:trHeight w:hRule="exact" w:val="903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1740B1" w:rsidRPr="001740B1" w:rsidRDefault="001740B1" w:rsidP="004B0766">
            <w:pPr>
              <w:bidi w:val="0"/>
              <w:jc w:val="both"/>
              <w:rPr>
                <w:sz w:val="28"/>
                <w:szCs w:val="28"/>
                <w:rtl/>
                <w:lang w:bidi="ar-IQ"/>
              </w:rPr>
            </w:pPr>
            <w:proofErr w:type="spellStart"/>
            <w:r w:rsidRPr="001740B1">
              <w:rPr>
                <w:sz w:val="28"/>
                <w:szCs w:val="28"/>
                <w:lang w:bidi="ar-IQ"/>
              </w:rPr>
              <w:t>Emad</w:t>
            </w:r>
            <w:proofErr w:type="spellEnd"/>
            <w:r w:rsidRPr="001740B1">
              <w:rPr>
                <w:sz w:val="28"/>
                <w:szCs w:val="28"/>
                <w:lang w:bidi="ar-IQ"/>
              </w:rPr>
              <w:t xml:space="preserve"> Mohammad Ali </w:t>
            </w:r>
            <w:proofErr w:type="spellStart"/>
            <w:r w:rsidRPr="001740B1">
              <w:rPr>
                <w:sz w:val="28"/>
                <w:szCs w:val="28"/>
                <w:lang w:bidi="ar-IQ"/>
              </w:rPr>
              <w:t>Abdullatif</w:t>
            </w:r>
            <w:proofErr w:type="spellEnd"/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1740B1" w:rsidRPr="0058381F" w:rsidRDefault="001740B1" w:rsidP="004B0766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Full Name </w:t>
            </w:r>
            <w:r>
              <w:rPr>
                <w:rFonts w:ascii="Tahoma" w:hAnsi="Tahoma" w:cs="Tahoma"/>
                <w:lang w:val="en-US" w:bidi="ar-IQ"/>
              </w:rPr>
              <w:t xml:space="preserve">as written    in </w:t>
            </w:r>
            <w:r w:rsidRPr="0058381F">
              <w:rPr>
                <w:rFonts w:ascii="Tahoma" w:hAnsi="Tahoma" w:cs="Tahoma"/>
                <w:lang w:val="en-US" w:bidi="ar-IQ"/>
              </w:rPr>
              <w:t xml:space="preserve"> Passpor</w:t>
            </w:r>
            <w:r>
              <w:rPr>
                <w:rFonts w:ascii="Tahoma" w:hAnsi="Tahoma" w:cs="Tahoma"/>
                <w:lang w:val="en-US" w:bidi="ar-IQ"/>
              </w:rPr>
              <w:t>t</w:t>
            </w:r>
          </w:p>
        </w:tc>
      </w:tr>
      <w:tr w:rsidR="001740B1" w:rsidRPr="007B7D2F" w:rsidTr="004B0766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1740B1" w:rsidRPr="001740B1" w:rsidRDefault="001740B1" w:rsidP="001740B1">
            <w:pPr>
              <w:bidi w:val="0"/>
              <w:jc w:val="both"/>
              <w:rPr>
                <w:sz w:val="28"/>
                <w:szCs w:val="28"/>
                <w:lang w:bidi="ar-IQ"/>
              </w:rPr>
            </w:pPr>
            <w:hyperlink r:id="rId4" w:history="1">
              <w:r w:rsidRPr="001740B1">
                <w:rPr>
                  <w:rStyle w:val="Hyperlink"/>
                  <w:sz w:val="28"/>
                  <w:szCs w:val="28"/>
                  <w:lang w:bidi="ar-IQ"/>
                </w:rPr>
                <w:t>emadabdullatif@gmail.com</w:t>
              </w:r>
            </w:hyperlink>
          </w:p>
          <w:p w:rsidR="001740B1" w:rsidRPr="008D4B34" w:rsidRDefault="001740B1" w:rsidP="004B0766">
            <w:pPr>
              <w:bidi w:val="0"/>
              <w:rPr>
                <w:lang w:val="en-US"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1740B1" w:rsidRPr="0058381F" w:rsidRDefault="001740B1" w:rsidP="004B0766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1740B1" w:rsidRPr="007B7D2F" w:rsidTr="004B0766">
        <w:trPr>
          <w:trHeight w:hRule="exact" w:val="597"/>
          <w:jc w:val="center"/>
        </w:trPr>
        <w:tc>
          <w:tcPr>
            <w:tcW w:w="171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1740B1" w:rsidRPr="002A343C" w:rsidRDefault="001740B1" w:rsidP="004B0766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1F24A9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32" style="position:absolute;left:0;text-align:left;margin-left:1.5pt;margin-top:3.35pt;width:9.8pt;height:10.35pt;z-index:251667456;mso-position-horizontal-relative:text;mso-position-vertical-relative:text" fillcolor="white [3212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57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1740B1" w:rsidRPr="002A343C" w:rsidRDefault="001740B1" w:rsidP="004B0766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1F24A9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33" style="position:absolute;left:0;text-align:left;margin-left:-1.85pt;margin-top:3.1pt;width:9.8pt;height:10.35pt;z-index:251668480;mso-position-horizontal-relative:text;mso-position-vertical-relative:text" fillcolor="red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 w:rsidRPr="002A343C"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</w:p>
        </w:tc>
        <w:tc>
          <w:tcPr>
            <w:tcW w:w="138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1740B1" w:rsidRPr="002A343C" w:rsidRDefault="001740B1" w:rsidP="004B0766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1F24A9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34" style="position:absolute;left:0;text-align:left;margin-left:.45pt;margin-top:2.3pt;width:9.8pt;height:10.35pt;z-index:251669504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/>
              </w:rPr>
              <w:t xml:space="preserve">   </w:t>
            </w: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Lecturer</w:t>
            </w:r>
          </w:p>
        </w:tc>
        <w:tc>
          <w:tcPr>
            <w:tcW w:w="24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1740B1" w:rsidRPr="00441E29" w:rsidRDefault="001740B1" w:rsidP="004B0766">
            <w:pPr>
              <w:jc w:val="center"/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"/>
                <w:szCs w:val="2"/>
                <w:lang w:val="en-US" w:bidi="ar-IQ"/>
              </w:rPr>
            </w:pPr>
            <w:r w:rsidRPr="001F24A9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lang w:val="en-US"/>
              </w:rPr>
              <w:pict>
                <v:oval id="_x0000_s1035" style="position:absolute;left:0;text-align:left;margin-left:-1.3pt;margin-top:4.4pt;width:9.8pt;height:10.35pt;z-index:251670528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</w:t>
            </w:r>
          </w:p>
          <w:p w:rsidR="001740B1" w:rsidRPr="002A343C" w:rsidRDefault="001740B1" w:rsidP="004B0766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/>
              </w:rPr>
              <w:t xml:space="preserve"> </w:t>
            </w:r>
            <w:r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Lecturer  </w:t>
            </w:r>
            <w:r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1740B1" w:rsidRPr="0058381F" w:rsidRDefault="001740B1" w:rsidP="004B0766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1740B1" w:rsidRPr="007B7D2F" w:rsidTr="00427EC2">
        <w:trPr>
          <w:trHeight w:hRule="exact" w:val="624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27EC2" w:rsidRPr="002515DC" w:rsidRDefault="00427EC2" w:rsidP="00427EC2">
            <w:pPr>
              <w:pStyle w:val="Header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2515DC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Does the ISX spur Iraqi Economy on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Privatization</w:t>
            </w:r>
            <w:r w:rsidRPr="002515DC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?</w:t>
            </w:r>
          </w:p>
          <w:p w:rsidR="00427EC2" w:rsidRDefault="00427EC2" w:rsidP="00427EC2">
            <w:pPr>
              <w:pStyle w:val="Header"/>
              <w:rPr>
                <w:rFonts w:asciiTheme="majorBidi" w:hAnsiTheme="majorBidi" w:cstheme="majorBidi"/>
                <w:lang w:val="en-US"/>
              </w:rPr>
            </w:pPr>
          </w:p>
          <w:p w:rsidR="001740B1" w:rsidRPr="00427EC2" w:rsidRDefault="001740B1" w:rsidP="00DE0DD6">
            <w:pPr>
              <w:bidi w:val="0"/>
              <w:jc w:val="both"/>
              <w:rPr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1740B1" w:rsidRPr="0058381F" w:rsidRDefault="001740B1" w:rsidP="004B0766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Research Title </w:t>
            </w:r>
          </w:p>
        </w:tc>
      </w:tr>
      <w:tr w:rsidR="001740B1" w:rsidRPr="007B7D2F" w:rsidTr="004B0766">
        <w:trPr>
          <w:trHeight w:val="402"/>
          <w:jc w:val="center"/>
        </w:trPr>
        <w:tc>
          <w:tcPr>
            <w:tcW w:w="131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1740B1" w:rsidRPr="00D7176F" w:rsidRDefault="001740B1" w:rsidP="004B0766">
            <w:pPr>
              <w:jc w:val="center"/>
              <w:rPr>
                <w:lang w:val="en-US" w:bidi="ar-IQ"/>
              </w:rPr>
            </w:pPr>
            <w:r>
              <w:rPr>
                <w:noProof/>
                <w:lang w:val="en-US"/>
              </w:rPr>
              <w:pict>
                <v:oval id="_x0000_s1037" style="position:absolute;left:0;text-align:left;margin-left:-1.65pt;margin-top:2.85pt;width:9.8pt;height:10.35pt;z-index:251672576;mso-position-horizontal-relative:text;mso-position-vertical-relative:text" fillcolor="red" strokecolor="black [3200]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>Single</w:t>
            </w:r>
          </w:p>
        </w:tc>
        <w:tc>
          <w:tcPr>
            <w:tcW w:w="4950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1740B1" w:rsidRDefault="001740B1" w:rsidP="004B0766">
            <w:pPr>
              <w:rPr>
                <w:rtl/>
                <w:lang w:bidi="ar-IQ"/>
              </w:rPr>
            </w:pPr>
          </w:p>
        </w:tc>
        <w:tc>
          <w:tcPr>
            <w:tcW w:w="183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1740B1" w:rsidRPr="00D7176F" w:rsidRDefault="001740B1" w:rsidP="004B0766">
            <w:pPr>
              <w:rPr>
                <w:rtl/>
                <w:lang w:val="en-US" w:bidi="ar-IQ"/>
              </w:rPr>
            </w:pPr>
            <w:r>
              <w:rPr>
                <w:noProof/>
                <w:rtl/>
                <w:lang w:val="en-US"/>
              </w:rPr>
              <w:pict>
                <v:oval id="_x0000_s1036" style="position:absolute;left:0;text-align:left;margin-left:-2.55pt;margin-top:2.7pt;width:9.8pt;height:10.35pt;z-index:251671552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Shared name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1740B1" w:rsidRPr="0058381F" w:rsidRDefault="001740B1" w:rsidP="004B0766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Style w:val="hps"/>
                <w:rFonts w:ascii="Tahoma" w:hAnsi="Tahoma" w:cs="Tahoma"/>
              </w:rPr>
              <w:t xml:space="preserve">Shared  or </w:t>
            </w:r>
            <w:r w:rsidRPr="0058381F">
              <w:rPr>
                <w:rStyle w:val="hps"/>
                <w:rFonts w:ascii="Tahoma" w:hAnsi="Tahoma" w:cs="Tahoma"/>
              </w:rPr>
              <w:t>Single</w:t>
            </w:r>
          </w:p>
        </w:tc>
      </w:tr>
      <w:tr w:rsidR="001740B1" w:rsidRPr="007B7D2F" w:rsidTr="00427EC2">
        <w:trPr>
          <w:trHeight w:val="144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1740B1" w:rsidRPr="00427EC2" w:rsidRDefault="00427EC2" w:rsidP="00427EC2">
            <w:pPr>
              <w:pStyle w:val="Default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Submitted and Discussed in </w:t>
            </w:r>
            <w:r w:rsidRPr="00E67058">
              <w:rPr>
                <w:rFonts w:asciiTheme="majorBidi" w:hAnsiTheme="majorBidi" w:cstheme="majorBidi"/>
                <w:sz w:val="28"/>
                <w:szCs w:val="28"/>
              </w:rPr>
              <w:t>The Third Annual Research Symposium of the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E67058">
              <w:rPr>
                <w:rFonts w:asciiTheme="majorBidi" w:hAnsiTheme="majorBidi" w:cstheme="majorBidi"/>
                <w:sz w:val="28"/>
                <w:szCs w:val="28"/>
              </w:rPr>
              <w:t>“Baghdad-Erbil-Erlangen-Project“(BEEP) in conjunction with the 18th International DAVO Congress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(</w:t>
            </w:r>
            <w:r w:rsidRPr="00E67058">
              <w:rPr>
                <w:rFonts w:asciiTheme="majorBidi" w:hAnsiTheme="majorBidi" w:cstheme="majorBidi"/>
                <w:sz w:val="28"/>
                <w:szCs w:val="28"/>
              </w:rPr>
              <w:t>October 01-10, 2011 - Erlangen / Berlin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– Germany)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1740B1" w:rsidRPr="0058381F" w:rsidRDefault="001740B1" w:rsidP="004B0766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Published </w:t>
            </w:r>
            <w:r>
              <w:rPr>
                <w:rFonts w:ascii="Tahoma" w:hAnsi="Tahoma" w:cs="Tahoma"/>
                <w:lang w:val="en-US" w:bidi="ar-IQ"/>
              </w:rPr>
              <w:t xml:space="preserve">Journal title </w:t>
            </w:r>
          </w:p>
        </w:tc>
      </w:tr>
      <w:tr w:rsidR="001740B1" w:rsidRPr="007B7D2F" w:rsidTr="004B0766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1740B1" w:rsidRPr="006F155B" w:rsidRDefault="001740B1" w:rsidP="006F155B">
            <w:pPr>
              <w:bidi w:val="0"/>
              <w:jc w:val="both"/>
              <w:rPr>
                <w:sz w:val="28"/>
                <w:szCs w:val="28"/>
                <w:lang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1740B1" w:rsidRPr="0058381F" w:rsidRDefault="001740B1" w:rsidP="004B0766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Volume Number</w:t>
            </w:r>
          </w:p>
        </w:tc>
      </w:tr>
      <w:tr w:rsidR="001740B1" w:rsidRPr="007B7D2F" w:rsidTr="004B0766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1740B1" w:rsidRPr="006F155B" w:rsidRDefault="001740B1" w:rsidP="006F155B">
            <w:pPr>
              <w:bidi w:val="0"/>
              <w:jc w:val="both"/>
              <w:rPr>
                <w:sz w:val="28"/>
                <w:szCs w:val="28"/>
                <w:lang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1740B1" w:rsidRDefault="001740B1" w:rsidP="004B0766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Page </w:t>
            </w:r>
          </w:p>
        </w:tc>
      </w:tr>
      <w:tr w:rsidR="001740B1" w:rsidRPr="007B7D2F" w:rsidTr="004B0766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1740B1" w:rsidRPr="006F155B" w:rsidRDefault="001740B1" w:rsidP="00B05F80">
            <w:pPr>
              <w:bidi w:val="0"/>
              <w:jc w:val="both"/>
              <w:rPr>
                <w:sz w:val="28"/>
                <w:szCs w:val="28"/>
                <w:lang w:bidi="ar-IQ"/>
              </w:rPr>
            </w:pPr>
            <w:r w:rsidRPr="006F155B">
              <w:rPr>
                <w:sz w:val="28"/>
                <w:szCs w:val="28"/>
                <w:lang w:bidi="ar-IQ"/>
              </w:rPr>
              <w:t>201</w:t>
            </w:r>
            <w:r w:rsidR="00B05F80"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1740B1" w:rsidRDefault="001740B1" w:rsidP="004B0766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1740B1" w:rsidRPr="007B7D2F" w:rsidTr="00B05F80">
        <w:trPr>
          <w:trHeight w:hRule="exact" w:val="5205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27EC2" w:rsidRDefault="00427EC2" w:rsidP="00427EC2">
            <w:pPr>
              <w:pStyle w:val="Header"/>
              <w:tabs>
                <w:tab w:val="clear" w:pos="4513"/>
              </w:tabs>
              <w:bidi w:val="0"/>
              <w:rPr>
                <w:rFonts w:asciiTheme="majorBidi" w:hAnsiTheme="majorBidi" w:cstheme="majorBidi"/>
                <w:lang w:val="en-US"/>
              </w:rPr>
            </w:pPr>
          </w:p>
          <w:p w:rsidR="00427EC2" w:rsidRDefault="00427EC2" w:rsidP="00427EC2">
            <w:pPr>
              <w:pStyle w:val="Header"/>
              <w:tabs>
                <w:tab w:val="clear" w:pos="4513"/>
              </w:tabs>
              <w:bidi w:val="0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883083">
              <w:rPr>
                <w:rFonts w:asciiTheme="majorBidi" w:hAnsiTheme="majorBidi" w:cstheme="majorBidi"/>
                <w:b/>
                <w:bCs/>
                <w:lang w:val="en-US"/>
              </w:rPr>
              <w:t>Abstract;</w:t>
            </w:r>
          </w:p>
          <w:p w:rsidR="00427EC2" w:rsidRDefault="00427EC2" w:rsidP="00427EC2">
            <w:pPr>
              <w:pStyle w:val="Header"/>
              <w:tabs>
                <w:tab w:val="clear" w:pos="4513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  <w:p w:rsidR="00427EC2" w:rsidRDefault="00427EC2" w:rsidP="00427EC2">
            <w:pPr>
              <w:pStyle w:val="Header"/>
              <w:tabs>
                <w:tab w:val="clear" w:pos="4513"/>
              </w:tabs>
              <w:bidi w:val="0"/>
              <w:ind w:firstLine="284"/>
              <w:jc w:val="both"/>
              <w:rPr>
                <w:rFonts w:asciiTheme="majorBidi" w:hAnsiTheme="majorBidi" w:cstheme="majorBidi"/>
                <w:lang w:val="en-US"/>
              </w:rPr>
            </w:pPr>
            <w:r w:rsidRPr="00A46A6D">
              <w:rPr>
                <w:rFonts w:asciiTheme="majorBidi" w:hAnsiTheme="majorBidi" w:cstheme="majorBidi"/>
                <w:lang w:val="en-US"/>
              </w:rPr>
              <w:t xml:space="preserve">This paper addresses this question to investigate the incentive of the Iraq Stock Exchange (ISX) in the </w:t>
            </w:r>
            <w:r>
              <w:rPr>
                <w:rFonts w:asciiTheme="majorBidi" w:hAnsiTheme="majorBidi" w:cstheme="majorBidi"/>
                <w:lang w:val="en-US"/>
              </w:rPr>
              <w:t>privatization</w:t>
            </w:r>
            <w:r w:rsidRPr="00A46A6D">
              <w:rPr>
                <w:rFonts w:asciiTheme="majorBidi" w:hAnsiTheme="majorBidi" w:cstheme="majorBidi"/>
                <w:lang w:val="en-US"/>
              </w:rPr>
              <w:t xml:space="preserve"> and economic reformation</w:t>
            </w:r>
            <w:r>
              <w:rPr>
                <w:rFonts w:asciiTheme="majorBidi" w:hAnsiTheme="majorBidi" w:cstheme="majorBidi"/>
                <w:lang w:val="en-US"/>
              </w:rPr>
              <w:t xml:space="preserve"> process</w:t>
            </w:r>
            <w:r w:rsidRPr="00A46A6D">
              <w:rPr>
                <w:rFonts w:asciiTheme="majorBidi" w:hAnsiTheme="majorBidi" w:cstheme="majorBidi"/>
                <w:lang w:val="en-US"/>
              </w:rPr>
              <w:t>.</w:t>
            </w:r>
            <w:r>
              <w:rPr>
                <w:rFonts w:asciiTheme="majorBidi" w:hAnsiTheme="majorBidi" w:cstheme="majorBidi"/>
                <w:lang w:val="en-US"/>
              </w:rPr>
              <w:t xml:space="preserve"> This study considers that t</w:t>
            </w:r>
            <w:r w:rsidRPr="009311E4">
              <w:rPr>
                <w:rFonts w:asciiTheme="majorBidi" w:hAnsiTheme="majorBidi" w:cstheme="majorBidi"/>
                <w:lang w:val="en-US"/>
              </w:rPr>
              <w:t xml:space="preserve">he ISX represents one of the most important mechanisms that spur the Iraqi economy on </w:t>
            </w:r>
            <w:r>
              <w:rPr>
                <w:rFonts w:asciiTheme="majorBidi" w:hAnsiTheme="majorBidi" w:cstheme="majorBidi"/>
                <w:lang w:val="en-US"/>
              </w:rPr>
              <w:t>Privatization</w:t>
            </w:r>
            <w:r w:rsidRPr="009311E4">
              <w:rPr>
                <w:rFonts w:asciiTheme="majorBidi" w:hAnsiTheme="majorBidi" w:cstheme="majorBidi"/>
                <w:lang w:val="en-US"/>
              </w:rPr>
              <w:t xml:space="preserve">, and it can </w:t>
            </w:r>
            <w:r>
              <w:rPr>
                <w:rFonts w:asciiTheme="majorBidi" w:hAnsiTheme="majorBidi" w:cstheme="majorBidi"/>
                <w:lang w:val="en-US"/>
              </w:rPr>
              <w:t>support</w:t>
            </w:r>
            <w:r w:rsidRPr="009311E4">
              <w:rPr>
                <w:rFonts w:asciiTheme="majorBidi" w:hAnsiTheme="majorBidi" w:cstheme="majorBidi"/>
                <w:lang w:val="en-US"/>
              </w:rPr>
              <w:t xml:space="preserve"> these </w:t>
            </w:r>
            <w:r>
              <w:rPr>
                <w:rFonts w:asciiTheme="majorBidi" w:hAnsiTheme="majorBidi" w:cstheme="majorBidi"/>
                <w:lang w:val="en-US"/>
              </w:rPr>
              <w:t>Privatization</w:t>
            </w:r>
            <w:r w:rsidRPr="009311E4">
              <w:rPr>
                <w:rFonts w:asciiTheme="majorBidi" w:hAnsiTheme="majorBidi" w:cstheme="majorBidi"/>
                <w:lang w:val="en-US"/>
              </w:rPr>
              <w:t xml:space="preserve"> processes whenever it works efficiently</w:t>
            </w:r>
            <w:r>
              <w:rPr>
                <w:rFonts w:asciiTheme="majorBidi" w:hAnsiTheme="majorBidi" w:cstheme="majorBidi"/>
                <w:lang w:val="en-US"/>
              </w:rPr>
              <w:t xml:space="preserve">. </w:t>
            </w:r>
          </w:p>
          <w:p w:rsidR="00427EC2" w:rsidRDefault="00427EC2" w:rsidP="00427EC2">
            <w:pPr>
              <w:pStyle w:val="Header"/>
              <w:tabs>
                <w:tab w:val="clear" w:pos="4513"/>
              </w:tabs>
              <w:bidi w:val="0"/>
              <w:ind w:firstLine="284"/>
              <w:jc w:val="both"/>
              <w:rPr>
                <w:rFonts w:asciiTheme="majorBidi" w:hAnsiTheme="majorBidi" w:cstheme="majorBidi"/>
                <w:color w:val="000000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 xml:space="preserve">This study finds that the ISX market </w:t>
            </w:r>
            <w:r w:rsidRPr="00883083">
              <w:rPr>
                <w:rFonts w:asciiTheme="majorBidi" w:hAnsiTheme="majorBidi" w:cstheme="majorBidi"/>
                <w:lang w:val="en-US"/>
              </w:rPr>
              <w:t>size</w:t>
            </w:r>
            <w:r>
              <w:rPr>
                <w:rFonts w:asciiTheme="majorBidi" w:hAnsiTheme="majorBidi" w:cstheme="majorBidi"/>
                <w:lang w:val="en-US"/>
              </w:rPr>
              <w:t xml:space="preserve"> is too small, has low </w:t>
            </w:r>
            <w:r w:rsidRPr="00883083">
              <w:rPr>
                <w:rFonts w:asciiTheme="majorBidi" w:hAnsiTheme="majorBidi" w:cstheme="majorBidi"/>
                <w:lang w:val="en-US"/>
              </w:rPr>
              <w:t>liquidity</w:t>
            </w:r>
            <w:r>
              <w:rPr>
                <w:rFonts w:asciiTheme="majorBidi" w:hAnsiTheme="majorBidi" w:cstheme="majorBidi"/>
                <w:lang w:val="en-US"/>
              </w:rPr>
              <w:t xml:space="preserve"> and little depth. Beside, the ISX is dominated by one-sector which is the banking sector that controls around 70% of ISX’s total market capitalization in 2010. Despite that, it has done well especially</w:t>
            </w:r>
            <w:r w:rsidRPr="00A46A6D">
              <w:rPr>
                <w:rFonts w:asciiTheme="majorBidi" w:hAnsiTheme="majorBidi" w:cstheme="majorBidi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lang w:val="en-US"/>
              </w:rPr>
              <w:t>when; (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i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) The ISX has opened itself to </w:t>
            </w:r>
            <w:r w:rsidRPr="000F600E">
              <w:rPr>
                <w:rFonts w:asciiTheme="majorBidi" w:hAnsiTheme="majorBidi" w:cstheme="majorBidi"/>
                <w:lang w:val="en-US"/>
              </w:rPr>
              <w:t>foreign investors</w:t>
            </w:r>
            <w:r>
              <w:rPr>
                <w:rFonts w:asciiTheme="majorBidi" w:hAnsiTheme="majorBidi" w:cstheme="majorBidi"/>
                <w:lang w:val="en-US"/>
              </w:rPr>
              <w:t xml:space="preserve"> in 2007 </w:t>
            </w:r>
            <w:r w:rsidRPr="000F600E">
              <w:rPr>
                <w:rFonts w:asciiTheme="majorBidi" w:hAnsiTheme="majorBidi" w:cstheme="majorBidi"/>
                <w:lang w:val="en-US"/>
              </w:rPr>
              <w:t>for both invest</w:t>
            </w:r>
            <w:r>
              <w:rPr>
                <w:rFonts w:asciiTheme="majorBidi" w:hAnsiTheme="majorBidi" w:cstheme="majorBidi"/>
                <w:lang w:val="en-US"/>
              </w:rPr>
              <w:t>ments</w:t>
            </w:r>
            <w:r w:rsidRPr="000F600E">
              <w:rPr>
                <w:rFonts w:asciiTheme="majorBidi" w:hAnsiTheme="majorBidi" w:cstheme="majorBidi"/>
                <w:lang w:val="en-US"/>
              </w:rPr>
              <w:t xml:space="preserve"> in stock exchange and for establish</w:t>
            </w:r>
            <w:r>
              <w:rPr>
                <w:rFonts w:asciiTheme="majorBidi" w:hAnsiTheme="majorBidi" w:cstheme="majorBidi"/>
                <w:lang w:val="en-US"/>
              </w:rPr>
              <w:t>ing</w:t>
            </w:r>
            <w:r w:rsidRPr="000F600E">
              <w:rPr>
                <w:rFonts w:asciiTheme="majorBidi" w:hAnsiTheme="majorBidi" w:cstheme="majorBidi"/>
                <w:lang w:val="en-US"/>
              </w:rPr>
              <w:t xml:space="preserve"> stock companies and </w:t>
            </w:r>
            <w:r>
              <w:rPr>
                <w:rFonts w:asciiTheme="majorBidi" w:hAnsiTheme="majorBidi" w:cstheme="majorBidi"/>
                <w:lang w:val="en-US"/>
              </w:rPr>
              <w:t xml:space="preserve">the </w:t>
            </w:r>
            <w:r w:rsidRPr="000F600E">
              <w:rPr>
                <w:rFonts w:asciiTheme="majorBidi" w:hAnsiTheme="majorBidi" w:cstheme="majorBidi"/>
                <w:lang w:val="en-US"/>
              </w:rPr>
              <w:t>issu</w:t>
            </w:r>
            <w:r>
              <w:rPr>
                <w:rFonts w:asciiTheme="majorBidi" w:hAnsiTheme="majorBidi" w:cstheme="majorBidi"/>
                <w:lang w:val="en-US"/>
              </w:rPr>
              <w:t>ing</w:t>
            </w:r>
            <w:r w:rsidRPr="000F600E">
              <w:rPr>
                <w:rFonts w:asciiTheme="majorBidi" w:hAnsiTheme="majorBidi" w:cstheme="majorBidi"/>
                <w:lang w:val="en-US"/>
              </w:rPr>
              <w:t xml:space="preserve"> and s</w:t>
            </w:r>
            <w:r>
              <w:rPr>
                <w:rFonts w:asciiTheme="majorBidi" w:hAnsiTheme="majorBidi" w:cstheme="majorBidi"/>
                <w:lang w:val="en-US"/>
              </w:rPr>
              <w:t>a</w:t>
            </w:r>
            <w:r w:rsidRPr="000F600E">
              <w:rPr>
                <w:rFonts w:asciiTheme="majorBidi" w:hAnsiTheme="majorBidi" w:cstheme="majorBidi"/>
                <w:lang w:val="en-US"/>
              </w:rPr>
              <w:t>l</w:t>
            </w:r>
            <w:r>
              <w:rPr>
                <w:rFonts w:asciiTheme="majorBidi" w:hAnsiTheme="majorBidi" w:cstheme="majorBidi"/>
                <w:lang w:val="en-US"/>
              </w:rPr>
              <w:t>e</w:t>
            </w:r>
            <w:r w:rsidRPr="000F600E">
              <w:rPr>
                <w:rFonts w:asciiTheme="majorBidi" w:hAnsiTheme="majorBidi" w:cstheme="majorBidi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lang w:val="en-US"/>
              </w:rPr>
              <w:t xml:space="preserve">of </w:t>
            </w:r>
            <w:r w:rsidRPr="000F600E">
              <w:rPr>
                <w:rFonts w:asciiTheme="majorBidi" w:hAnsiTheme="majorBidi" w:cstheme="majorBidi"/>
                <w:lang w:val="en-US"/>
              </w:rPr>
              <w:t>stocks</w:t>
            </w:r>
            <w:r>
              <w:rPr>
                <w:rFonts w:asciiTheme="majorBidi" w:hAnsiTheme="majorBidi" w:cstheme="majorBidi"/>
                <w:lang w:val="en-US"/>
              </w:rPr>
              <w:t>; and (ii)</w:t>
            </w:r>
            <w:r w:rsidRPr="000F600E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0F600E">
              <w:rPr>
                <w:rFonts w:asciiTheme="majorBidi" w:hAnsiTheme="majorBidi" w:cstheme="majorBidi"/>
                <w:color w:val="000000"/>
                <w:lang w:val="en-US"/>
              </w:rPr>
              <w:t>The ISX switched to electronic trading on 19</w:t>
            </w:r>
            <w:r w:rsidRPr="000F600E">
              <w:rPr>
                <w:rFonts w:asciiTheme="majorBidi" w:hAnsiTheme="majorBidi" w:cstheme="majorBidi"/>
                <w:color w:val="000000"/>
                <w:vertAlign w:val="superscript"/>
                <w:lang w:val="en-US"/>
              </w:rPr>
              <w:t xml:space="preserve">th </w:t>
            </w:r>
            <w:r w:rsidRPr="000F600E">
              <w:rPr>
                <w:rFonts w:asciiTheme="majorBidi" w:hAnsiTheme="majorBidi" w:cstheme="majorBidi"/>
                <w:color w:val="000000"/>
                <w:lang w:val="en-US"/>
              </w:rPr>
              <w:t>of April 2009.</w:t>
            </w:r>
            <w:r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</w:p>
          <w:p w:rsidR="00427EC2" w:rsidRDefault="00427EC2" w:rsidP="00427EC2">
            <w:pPr>
              <w:pStyle w:val="Header"/>
              <w:tabs>
                <w:tab w:val="clear" w:pos="4513"/>
              </w:tabs>
              <w:bidi w:val="0"/>
              <w:ind w:firstLine="284"/>
              <w:jc w:val="both"/>
              <w:rPr>
                <w:rFonts w:asciiTheme="majorBidi" w:hAnsiTheme="majorBidi" w:cstheme="majorBidi"/>
                <w:color w:val="00000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lang w:val="en-US"/>
              </w:rPr>
              <w:t>Although, it still needs a big push to prosper in its activities to meet its aim to establish a powerful financial system which provides a good infrastructure for Privatization in Iraq.</w:t>
            </w:r>
          </w:p>
          <w:p w:rsidR="001740B1" w:rsidRPr="00427EC2" w:rsidRDefault="001740B1" w:rsidP="00427EC2">
            <w:pPr>
              <w:bidi w:val="0"/>
              <w:jc w:val="both"/>
              <w:rPr>
                <w:rFonts w:ascii="Times New Roman" w:hAnsi="Times New Roman"/>
                <w:sz w:val="25"/>
                <w:lang w:val="en-US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1740B1" w:rsidRDefault="001740B1" w:rsidP="004B0766">
            <w:pPr>
              <w:bidi w:val="0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Abstract</w:t>
            </w:r>
          </w:p>
        </w:tc>
      </w:tr>
    </w:tbl>
    <w:p w:rsidR="00701CA4" w:rsidRDefault="00701CA4" w:rsidP="00701CA4">
      <w:pPr>
        <w:rPr>
          <w:lang w:bidi="ar-IQ"/>
        </w:rPr>
      </w:pPr>
    </w:p>
    <w:p w:rsidR="008613DE" w:rsidRDefault="008613DE"/>
    <w:sectPr w:rsidR="008613DE" w:rsidSect="008D1247">
      <w:headerReference w:type="default" r:id="rId5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ademy Engraved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9DF" w:rsidRPr="00F30E9B" w:rsidRDefault="00427EC2" w:rsidP="00DA1ADF">
    <w:pPr>
      <w:pStyle w:val="Header"/>
      <w:rPr>
        <w:b/>
        <w:bCs/>
        <w:lang w:bidi="ar-IQ"/>
      </w:rPr>
    </w:pPr>
    <w:r w:rsidRPr="00F30E9B">
      <w:rPr>
        <w:rFonts w:hint="cs"/>
        <w:b/>
        <w:bCs/>
        <w:rtl/>
        <w:lang w:bidi="ar-IQ"/>
      </w:rPr>
      <w:t>أنموذج ( ب ) الخاص بالبحوث</w:t>
    </w:r>
    <w:r>
      <w:rPr>
        <w:rFonts w:hint="cs"/>
        <w:b/>
        <w:bCs/>
        <w:rtl/>
        <w:lang w:bidi="ar-IQ"/>
      </w:rPr>
      <w:t xml:space="preserve"> للأعوام  ( 2008,2009,2010,2011)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01CA4"/>
    <w:rsid w:val="001740B1"/>
    <w:rsid w:val="00427EC2"/>
    <w:rsid w:val="00477F68"/>
    <w:rsid w:val="006F155B"/>
    <w:rsid w:val="00701CA4"/>
    <w:rsid w:val="008613DE"/>
    <w:rsid w:val="00B05F80"/>
    <w:rsid w:val="00DE0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CA4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1CA4"/>
    <w:pPr>
      <w:spacing w:after="0" w:line="240" w:lineRule="auto"/>
    </w:pPr>
    <w:rPr>
      <w:rFonts w:ascii="Cambria" w:eastAsia="Cambr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701CA4"/>
  </w:style>
  <w:style w:type="character" w:customStyle="1" w:styleId="shorttext">
    <w:name w:val="short_text"/>
    <w:basedOn w:val="DefaultParagraphFont"/>
    <w:rsid w:val="00701CA4"/>
  </w:style>
  <w:style w:type="paragraph" w:styleId="Header">
    <w:name w:val="header"/>
    <w:basedOn w:val="Normal"/>
    <w:link w:val="HeaderChar"/>
    <w:uiPriority w:val="99"/>
    <w:semiHidden/>
    <w:unhideWhenUsed/>
    <w:rsid w:val="00701C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1CA4"/>
    <w:rPr>
      <w:rFonts w:ascii="Cambria" w:eastAsia="Cambria" w:hAnsi="Cambria" w:cs="Times New Roman"/>
      <w:sz w:val="24"/>
      <w:szCs w:val="24"/>
      <w:lang w:val="en-GB"/>
    </w:rPr>
  </w:style>
  <w:style w:type="character" w:customStyle="1" w:styleId="apple-style-span">
    <w:name w:val="apple-style-span"/>
    <w:basedOn w:val="DefaultParagraphFont"/>
    <w:rsid w:val="001740B1"/>
  </w:style>
  <w:style w:type="character" w:styleId="Hyperlink">
    <w:name w:val="Hyperlink"/>
    <w:basedOn w:val="DefaultParagraphFont"/>
    <w:uiPriority w:val="99"/>
    <w:unhideWhenUsed/>
    <w:rsid w:val="001740B1"/>
    <w:rPr>
      <w:color w:val="0000FF" w:themeColor="hyperlink"/>
      <w:u w:val="single"/>
    </w:rPr>
  </w:style>
  <w:style w:type="paragraph" w:customStyle="1" w:styleId="Default">
    <w:name w:val="Default"/>
    <w:rsid w:val="00427E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emadabdullati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Emad</dc:creator>
  <cp:lastModifiedBy>Dr. Emad</cp:lastModifiedBy>
  <cp:revision>2</cp:revision>
  <dcterms:created xsi:type="dcterms:W3CDTF">2012-01-04T06:29:00Z</dcterms:created>
  <dcterms:modified xsi:type="dcterms:W3CDTF">2012-01-04T06:29:00Z</dcterms:modified>
</cp:coreProperties>
</file>