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E014FC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/>
      </w:tblPr>
      <w:tblGrid>
        <w:gridCol w:w="3551"/>
        <w:gridCol w:w="5677"/>
      </w:tblGrid>
      <w:tr w:rsidR="005D7BBC" w:rsidTr="00BB47B1">
        <w:trPr>
          <w:trHeight w:val="455"/>
        </w:trPr>
        <w:tc>
          <w:tcPr>
            <w:tcW w:w="3551" w:type="dxa"/>
          </w:tcPr>
          <w:p w:rsidR="005D7BBC" w:rsidRPr="0013598D" w:rsidRDefault="005D7BBC" w:rsidP="005D7BBC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7" w:type="dxa"/>
            <w:vAlign w:val="center"/>
          </w:tcPr>
          <w:p w:rsidR="005D7BBC" w:rsidRPr="00B6023D" w:rsidRDefault="005D7BBC" w:rsidP="005D7BB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بغداد/ كلية الأدارة والأقتصاد</w:t>
            </w:r>
          </w:p>
        </w:tc>
      </w:tr>
      <w:tr w:rsidR="005D7BBC" w:rsidTr="00BB47B1">
        <w:trPr>
          <w:trHeight w:val="465"/>
        </w:trPr>
        <w:tc>
          <w:tcPr>
            <w:tcW w:w="3551" w:type="dxa"/>
          </w:tcPr>
          <w:p w:rsidR="005D7BBC" w:rsidRPr="0013598D" w:rsidRDefault="005D7BBC" w:rsidP="005D7BBC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7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قسم المحاسبة</w:t>
            </w:r>
          </w:p>
        </w:tc>
      </w:tr>
      <w:tr w:rsidR="005D7BBC" w:rsidTr="00BB47B1">
        <w:trPr>
          <w:trHeight w:val="462"/>
        </w:trPr>
        <w:tc>
          <w:tcPr>
            <w:tcW w:w="3551" w:type="dxa"/>
          </w:tcPr>
          <w:p w:rsidR="005D7BBC" w:rsidRPr="0013598D" w:rsidRDefault="005D7BBC" w:rsidP="005D7BBC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7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المحاسبة الحكومية</w:t>
            </w:r>
          </w:p>
        </w:tc>
      </w:tr>
      <w:tr w:rsidR="00CA735C" w:rsidTr="00BB47B1">
        <w:trPr>
          <w:trHeight w:val="462"/>
        </w:trPr>
        <w:tc>
          <w:tcPr>
            <w:tcW w:w="3551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7" w:type="dxa"/>
          </w:tcPr>
          <w:p w:rsidR="00CA735C" w:rsidRPr="0013598D" w:rsidRDefault="005D7BB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القاعة المخصصة للمحاضرة</w:t>
            </w:r>
          </w:p>
        </w:tc>
      </w:tr>
      <w:tr w:rsidR="00CA735C" w:rsidTr="00BB47B1">
        <w:trPr>
          <w:trHeight w:val="462"/>
        </w:trPr>
        <w:tc>
          <w:tcPr>
            <w:tcW w:w="3551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7" w:type="dxa"/>
          </w:tcPr>
          <w:p w:rsidR="00CA735C" w:rsidRPr="0013598D" w:rsidRDefault="005D7BB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CA735C" w:rsidTr="00BB47B1">
        <w:trPr>
          <w:trHeight w:val="462"/>
        </w:trPr>
        <w:tc>
          <w:tcPr>
            <w:tcW w:w="3551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7" w:type="dxa"/>
          </w:tcPr>
          <w:p w:rsidR="00CA735C" w:rsidRPr="0013598D" w:rsidRDefault="00314E5D" w:rsidP="00314E5D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 اسبوعيآ</w:t>
            </w:r>
          </w:p>
        </w:tc>
      </w:tr>
      <w:tr w:rsidR="00CA735C" w:rsidTr="00BB47B1">
        <w:trPr>
          <w:trHeight w:val="462"/>
        </w:trPr>
        <w:tc>
          <w:tcPr>
            <w:tcW w:w="3551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7" w:type="dxa"/>
          </w:tcPr>
          <w:p w:rsidR="00CA735C" w:rsidRPr="0013598D" w:rsidRDefault="00FB6AC2" w:rsidP="00687633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BB47B1">
              <w:rPr>
                <w:rFonts w:hint="cs"/>
                <w:sz w:val="28"/>
                <w:szCs w:val="28"/>
                <w:rtl/>
                <w:lang w:bidi="ar-IQ"/>
              </w:rPr>
              <w:t>/11/201</w:t>
            </w:r>
            <w:r w:rsidR="00687633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CA735C" w:rsidTr="005D7BBC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5D7BBC">
        <w:trPr>
          <w:trHeight w:val="455"/>
        </w:trPr>
        <w:tc>
          <w:tcPr>
            <w:tcW w:w="9228" w:type="dxa"/>
            <w:gridSpan w:val="2"/>
          </w:tcPr>
          <w:p w:rsidR="005D7BBC" w:rsidRDefault="005D7BBC" w:rsidP="005D7BBC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تعريف الطالب بأحد فروع المحاسبة الا وهوالمحاسبة الحكومية التي تطبق في الوحدات الحكومية غير الهادفة للربح . ودراسة الجوانب المختلفة للموازنة العامة وعلاقتها بالمحاسبة الحكومية, فضلاً عن دراسة تنظيم العمل المحاسبي في ظل التشريع العراقي ودليل احصاءات مالية الحكومة (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(GFS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الصادرة من وزارة المالية عام 2007,وبما يضمن تمكين الطالب محاسبياً للعمل في الوحدات الحكومية غير الهادفة  للربح.</w:t>
            </w:r>
          </w:p>
          <w:p w:rsidR="00CA735C" w:rsidRDefault="00CA735C" w:rsidP="005D7BBC">
            <w:pPr>
              <w:tabs>
                <w:tab w:val="left" w:pos="1992"/>
              </w:tabs>
              <w:bidi/>
              <w:rPr>
                <w:rtl/>
                <w:lang w:bidi="ar-IQ"/>
              </w:rPr>
            </w:pPr>
          </w:p>
        </w:tc>
      </w:tr>
      <w:tr w:rsidR="00CA735C" w:rsidTr="005D7BBC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5D7BBC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5D7BBC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5D7BBC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5D7BBC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9212"/>
      </w:tblGrid>
      <w:tr w:rsidR="008273E0" w:rsidTr="00971954">
        <w:trPr>
          <w:trHeight w:val="516"/>
        </w:trPr>
        <w:tc>
          <w:tcPr>
            <w:tcW w:w="9212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8273E0" w:rsidTr="00971954">
        <w:trPr>
          <w:trHeight w:val="915"/>
        </w:trPr>
        <w:tc>
          <w:tcPr>
            <w:tcW w:w="9212" w:type="dxa"/>
          </w:tcPr>
          <w:p w:rsidR="008273E0" w:rsidRDefault="008273E0" w:rsidP="00971954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5D7BBC" w:rsidRPr="005D7BBC" w:rsidRDefault="008273E0" w:rsidP="005D7BBC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5D7B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="005D7BBC" w:rsidRPr="005D7BBC">
              <w:rPr>
                <w:rFonts w:hint="cs"/>
                <w:rtl/>
              </w:rPr>
              <w:t xml:space="preserve">ماهية المحاسبة الحكومية وخصائصها وطبيعة الوحدات المطبقة لهذا الفرع من فروع المحاسبة. </w:t>
            </w:r>
          </w:p>
          <w:p w:rsidR="005D7BBC" w:rsidRPr="005D7BBC" w:rsidRDefault="005D7BBC" w:rsidP="005D7BBC">
            <w:pPr>
              <w:pStyle w:val="a6"/>
              <w:bidi/>
              <w:rPr>
                <w:rtl/>
              </w:rPr>
            </w:pPr>
            <w:r w:rsidRPr="005D7BBC">
              <w:rPr>
                <w:rtl/>
              </w:rPr>
              <w:t>أ2-</w:t>
            </w:r>
            <w:r w:rsidRPr="005D7BBC">
              <w:rPr>
                <w:rFonts w:hint="cs"/>
                <w:rtl/>
              </w:rPr>
              <w:t>التعرف على الموازنة العامة واسس تبويبها وعلاقتها بالنظام المحاسبي الحكومي.</w:t>
            </w:r>
          </w:p>
          <w:p w:rsidR="005D7BBC" w:rsidRPr="005D7BBC" w:rsidRDefault="005D7BBC" w:rsidP="005D7BBC">
            <w:pPr>
              <w:pStyle w:val="a6"/>
              <w:bidi/>
            </w:pPr>
            <w:r w:rsidRPr="005D7BBC">
              <w:rPr>
                <w:rtl/>
              </w:rPr>
              <w:t xml:space="preserve">أ3- </w:t>
            </w:r>
            <w:r w:rsidRPr="005D7BBC">
              <w:rPr>
                <w:rFonts w:hint="cs"/>
                <w:rtl/>
              </w:rPr>
              <w:t>كيفية اعداد الموازنة العامة في العراق وتنفيذها والرقابة عليها .</w:t>
            </w:r>
          </w:p>
          <w:p w:rsidR="005D7BBC" w:rsidRPr="005D7BBC" w:rsidRDefault="005D7BBC" w:rsidP="005D7BBC">
            <w:pPr>
              <w:pStyle w:val="a6"/>
              <w:bidi/>
            </w:pPr>
            <w:r w:rsidRPr="005D7BBC">
              <w:rPr>
                <w:rtl/>
              </w:rPr>
              <w:t>أ4-</w:t>
            </w:r>
            <w:r w:rsidRPr="005D7BBC">
              <w:rPr>
                <w:rFonts w:hint="cs"/>
                <w:rtl/>
              </w:rPr>
              <w:t xml:space="preserve">توضيخ مفهوم الخزينة العامة وفروعها والمعالجات المحاسبية المرتبطة بها. </w:t>
            </w:r>
          </w:p>
          <w:p w:rsidR="008273E0" w:rsidRDefault="005D7BBC" w:rsidP="005D7BBC">
            <w:pPr>
              <w:pStyle w:val="a6"/>
              <w:bidi/>
              <w:rPr>
                <w:rtl/>
              </w:rPr>
            </w:pPr>
            <w:r w:rsidRPr="005D7BBC">
              <w:rPr>
                <w:rtl/>
              </w:rPr>
              <w:t xml:space="preserve">أ5- </w:t>
            </w:r>
            <w:r w:rsidRPr="005D7BBC">
              <w:rPr>
                <w:rFonts w:hint="cs"/>
                <w:rtl/>
              </w:rPr>
              <w:t>التعرف على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المعالجات المحاسبية لحسابات الموازنة.</w:t>
            </w:r>
          </w:p>
          <w:p w:rsidR="005D7BBC" w:rsidRPr="00A9320D" w:rsidRDefault="005D7BBC" w:rsidP="005D7BBC">
            <w:pPr>
              <w:pStyle w:val="a6"/>
              <w:bidi/>
              <w:rPr>
                <w:rtl/>
              </w:rPr>
            </w:pPr>
          </w:p>
        </w:tc>
      </w:tr>
      <w:tr w:rsidR="008273E0" w:rsidTr="00971954">
        <w:trPr>
          <w:trHeight w:val="972"/>
        </w:trPr>
        <w:tc>
          <w:tcPr>
            <w:tcW w:w="9212" w:type="dxa"/>
          </w:tcPr>
          <w:p w:rsidR="008273E0" w:rsidRDefault="008273E0" w:rsidP="009719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5D7BBC" w:rsidRPr="005D7BBC" w:rsidRDefault="008273E0" w:rsidP="005D7B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D7BBC" w:rsidRPr="005D7BBC">
              <w:rPr>
                <w:rFonts w:hint="cs"/>
                <w:rtl/>
              </w:rPr>
              <w:t>القدرة على استيعاب تطبيقات المحاسبة الحكومية في ظل التشريع العراقي.</w:t>
            </w:r>
          </w:p>
          <w:p w:rsidR="005D7BBC" w:rsidRPr="005D7BBC" w:rsidRDefault="005D7BBC" w:rsidP="005D7BBC">
            <w:pPr>
              <w:bidi/>
              <w:rPr>
                <w:rtl/>
              </w:rPr>
            </w:pPr>
            <w:r w:rsidRPr="005D7BBC">
              <w:rPr>
                <w:rtl/>
              </w:rPr>
              <w:t>ب2 –</w:t>
            </w:r>
            <w:r w:rsidRPr="005D7BBC">
              <w:rPr>
                <w:rFonts w:hint="cs"/>
                <w:rtl/>
              </w:rPr>
              <w:t>تطوير مهارة الطالب في تنظيم العمل المحاسبي في الوحدات  الحكومية في ظل تطبيق(</w:t>
            </w:r>
            <w:r w:rsidRPr="005D7BBC">
              <w:t xml:space="preserve"> (GBS</w:t>
            </w:r>
            <w:r w:rsidRPr="005D7BBC">
              <w:rPr>
                <w:rFonts w:hint="cs"/>
                <w:rtl/>
              </w:rPr>
              <w:t>.</w:t>
            </w:r>
          </w:p>
          <w:p w:rsidR="005D7BBC" w:rsidRDefault="005D7BBC" w:rsidP="005D7BBC">
            <w:pPr>
              <w:bidi/>
              <w:rPr>
                <w:rtl/>
              </w:rPr>
            </w:pPr>
            <w:r w:rsidRPr="005D7BBC">
              <w:rPr>
                <w:rtl/>
              </w:rPr>
              <w:t xml:space="preserve">ب3 -  </w:t>
            </w:r>
            <w:r w:rsidRPr="005D7BBC">
              <w:rPr>
                <w:rFonts w:hint="cs"/>
                <w:rtl/>
              </w:rPr>
              <w:t>تنمية قدرة الطالب على تحليل مصادر الأموال التي تحصل عليها الوحدات الحكومية غير الهادفة للربح وكيفية التصرف بها</w:t>
            </w:r>
          </w:p>
          <w:p w:rsidR="008273E0" w:rsidRDefault="008273E0" w:rsidP="00971954">
            <w:pPr>
              <w:bidi/>
              <w:rPr>
                <w:rtl/>
              </w:rPr>
            </w:pPr>
          </w:p>
        </w:tc>
      </w:tr>
      <w:tr w:rsidR="008273E0" w:rsidTr="00971954">
        <w:trPr>
          <w:trHeight w:val="511"/>
        </w:trPr>
        <w:tc>
          <w:tcPr>
            <w:tcW w:w="9212" w:type="dxa"/>
          </w:tcPr>
          <w:p w:rsidR="008273E0" w:rsidRDefault="008273E0" w:rsidP="009719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8273E0" w:rsidTr="00971954">
        <w:trPr>
          <w:trHeight w:val="1396"/>
        </w:trPr>
        <w:tc>
          <w:tcPr>
            <w:tcW w:w="9212" w:type="dxa"/>
          </w:tcPr>
          <w:p w:rsidR="005D7BBC" w:rsidRDefault="005D7BBC" w:rsidP="005D7BBC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محاضرة نظرية</w:t>
            </w:r>
          </w:p>
          <w:p w:rsidR="005D7BBC" w:rsidRDefault="005D7BBC" w:rsidP="005D7BBC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تحضير الطالب المسبق لموضوع المحاضرة</w:t>
            </w:r>
          </w:p>
          <w:p w:rsidR="005D7BBC" w:rsidRPr="00DB131F" w:rsidRDefault="005D7BBC" w:rsidP="005D7BBC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في النقاش داخل المحاضرة</w:t>
            </w:r>
          </w:p>
          <w:p w:rsidR="008273E0" w:rsidRDefault="008273E0" w:rsidP="00971954">
            <w:pPr>
              <w:bidi/>
              <w:rPr>
                <w:rtl/>
              </w:rPr>
            </w:pPr>
          </w:p>
        </w:tc>
      </w:tr>
      <w:tr w:rsidR="008273E0" w:rsidTr="00971954">
        <w:trPr>
          <w:trHeight w:val="553"/>
        </w:trPr>
        <w:tc>
          <w:tcPr>
            <w:tcW w:w="9212" w:type="dxa"/>
          </w:tcPr>
          <w:p w:rsidR="008273E0" w:rsidRDefault="008273E0" w:rsidP="009719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8273E0" w:rsidTr="00971954">
        <w:trPr>
          <w:trHeight w:val="1283"/>
        </w:trPr>
        <w:tc>
          <w:tcPr>
            <w:tcW w:w="9212" w:type="dxa"/>
          </w:tcPr>
          <w:p w:rsidR="005D7BBC" w:rsidRDefault="005D7BBC" w:rsidP="005D7BBC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الواجبات البيتية ( التحضير للمحاضرة+ حل التمارين)</w:t>
            </w:r>
          </w:p>
          <w:p w:rsidR="005D7BBC" w:rsidRDefault="005D7BBC" w:rsidP="005D7BBC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الأختبارت القصيرة (الشفهية و التحريرية)</w:t>
            </w:r>
          </w:p>
          <w:p w:rsidR="008273E0" w:rsidRDefault="005D7BBC" w:rsidP="005D7BBC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الأختبارات التحريرية الفصلية والنهائية</w:t>
            </w:r>
          </w:p>
        </w:tc>
      </w:tr>
      <w:tr w:rsidR="008273E0" w:rsidTr="00971954">
        <w:trPr>
          <w:trHeight w:val="972"/>
        </w:trPr>
        <w:tc>
          <w:tcPr>
            <w:tcW w:w="9212" w:type="dxa"/>
          </w:tcPr>
          <w:p w:rsidR="008273E0" w:rsidRDefault="008273E0" w:rsidP="009719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5D7BBC" w:rsidRPr="00DB131F" w:rsidRDefault="008273E0" w:rsidP="005D7BB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5D7B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الربط بين </w:t>
            </w:r>
            <w:r w:rsidR="005D7BBC" w:rsidRPr="005D7BBC">
              <w:rPr>
                <w:rFonts w:hint="cs"/>
                <w:rtl/>
              </w:rPr>
              <w:t>الجانب</w:t>
            </w:r>
            <w:r w:rsidR="005D7B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النظري للمحاسبة الحكومية والتطبيقات العملية الموجودة في بيئة الوحدات الحكومية غير الهادفة للربح.</w:t>
            </w:r>
          </w:p>
          <w:p w:rsidR="008273E0" w:rsidRDefault="008273E0" w:rsidP="009719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8273E0" w:rsidRDefault="008273E0" w:rsidP="009719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8273E0" w:rsidRDefault="008273E0" w:rsidP="009719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8273E0" w:rsidTr="00971954">
        <w:trPr>
          <w:trHeight w:val="485"/>
        </w:trPr>
        <w:tc>
          <w:tcPr>
            <w:tcW w:w="9212" w:type="dxa"/>
          </w:tcPr>
          <w:p w:rsidR="008273E0" w:rsidRDefault="008273E0" w:rsidP="009719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8273E0" w:rsidTr="00971954">
        <w:trPr>
          <w:trHeight w:val="1257"/>
        </w:trPr>
        <w:tc>
          <w:tcPr>
            <w:tcW w:w="9212" w:type="dxa"/>
          </w:tcPr>
          <w:p w:rsidR="005D7BBC" w:rsidRDefault="005D7BBC" w:rsidP="005D7BBC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استخدام اسلوب دراسة الحالة </w:t>
            </w:r>
          </w:p>
          <w:p w:rsidR="008273E0" w:rsidRDefault="005D7BBC" w:rsidP="005D7BBC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اسلوب العصف الذهني من خلال اجراء نقاش تعليمي مع الطلبة .</w:t>
            </w:r>
          </w:p>
        </w:tc>
      </w:tr>
      <w:tr w:rsidR="008273E0" w:rsidTr="00971954">
        <w:trPr>
          <w:trHeight w:val="567"/>
        </w:trPr>
        <w:tc>
          <w:tcPr>
            <w:tcW w:w="9212" w:type="dxa"/>
          </w:tcPr>
          <w:p w:rsidR="008273E0" w:rsidRDefault="008273E0" w:rsidP="009719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8273E0" w:rsidTr="005D7BBC">
        <w:trPr>
          <w:trHeight w:val="1234"/>
        </w:trPr>
        <w:tc>
          <w:tcPr>
            <w:tcW w:w="9212" w:type="dxa"/>
          </w:tcPr>
          <w:p w:rsidR="005D7BBC" w:rsidRDefault="005D7BBC" w:rsidP="005D7BBC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القصيرة( الشفوية والتحريرية)</w:t>
            </w:r>
          </w:p>
          <w:p w:rsidR="005D7BBC" w:rsidRPr="00DB131F" w:rsidRDefault="005D7BBC" w:rsidP="005D7BBC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الطالب لنفسه.</w:t>
            </w:r>
          </w:p>
          <w:p w:rsidR="008273E0" w:rsidRDefault="008273E0" w:rsidP="00971954">
            <w:pPr>
              <w:bidi/>
              <w:rPr>
                <w:rtl/>
              </w:rPr>
            </w:pPr>
          </w:p>
        </w:tc>
      </w:tr>
    </w:tbl>
    <w:p w:rsidR="008273E0" w:rsidRDefault="008273E0" w:rsidP="008273E0">
      <w:pPr>
        <w:bidi/>
      </w:pPr>
    </w:p>
    <w:p w:rsidR="00CA735C" w:rsidRDefault="00CA735C" w:rsidP="00CA735C">
      <w:pPr>
        <w:bidi/>
        <w:rPr>
          <w:rtl/>
          <w:lang w:bidi="ar-IQ"/>
        </w:rPr>
      </w:pPr>
    </w:p>
    <w:p w:rsidR="008273E0" w:rsidRDefault="00E014FC" w:rsidP="008273E0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w:pict>
          <v:shape id="Text Box 4" o:spid="_x0000_s1027" type="#_x0000_t202" style="position:absolute;left:0;text-align:left;margin-left:-4.5pt;margin-top:-.75pt;width:461.25pt;height:1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">
            <v:textbox>
              <w:txbxContent>
                <w:p w:rsidR="008273E0" w:rsidRDefault="008273E0" w:rsidP="008273E0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8273E0" w:rsidRDefault="008273E0" w:rsidP="008273E0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5D7BB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القدرة على الربط بين المحاسبة والموازنة العامة بأعتبارها احد المواضيع الهامة ذات الأبعاد الأدارية والأقتصادية والقانونية</w:t>
                  </w:r>
                </w:p>
                <w:p w:rsidR="008273E0" w:rsidRDefault="008273E0" w:rsidP="008273E0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</w:p>
                <w:p w:rsidR="008273E0" w:rsidRDefault="008273E0" w:rsidP="008273E0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8273E0" w:rsidRDefault="008273E0" w:rsidP="008273E0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8273E0" w:rsidRDefault="008273E0" w:rsidP="008273E0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8273E0">
        <w:rPr>
          <w:rFonts w:hint="cs"/>
          <w:rtl/>
          <w:lang w:bidi="ar-IQ"/>
        </w:rPr>
        <w:t>دد</w:t>
      </w:r>
    </w:p>
    <w:p w:rsidR="008273E0" w:rsidRDefault="008273E0" w:rsidP="008273E0">
      <w:pPr>
        <w:bidi/>
        <w:rPr>
          <w:rtl/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tbl>
      <w:tblPr>
        <w:tblStyle w:val="a3"/>
        <w:bidiVisual/>
        <w:tblW w:w="8867" w:type="dxa"/>
        <w:tblLook w:val="04A0"/>
      </w:tblPr>
      <w:tblGrid>
        <w:gridCol w:w="912"/>
        <w:gridCol w:w="850"/>
        <w:gridCol w:w="1701"/>
        <w:gridCol w:w="1276"/>
        <w:gridCol w:w="1543"/>
        <w:gridCol w:w="2585"/>
      </w:tblGrid>
      <w:tr w:rsidR="008273E0" w:rsidTr="005D7BBC">
        <w:trPr>
          <w:trHeight w:val="519"/>
        </w:trPr>
        <w:tc>
          <w:tcPr>
            <w:tcW w:w="8867" w:type="dxa"/>
            <w:gridSpan w:val="6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8273E0" w:rsidTr="005D7BBC">
        <w:trPr>
          <w:trHeight w:val="551"/>
        </w:trPr>
        <w:tc>
          <w:tcPr>
            <w:tcW w:w="912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0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701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276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2585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Default="005D7BBC" w:rsidP="005D7BB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D7BBC" w:rsidRPr="00DB131F" w:rsidRDefault="005D7BBC" w:rsidP="005D7BB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50" w:type="dxa"/>
            <w:vAlign w:val="center"/>
          </w:tcPr>
          <w:p w:rsidR="005D7BBC" w:rsidRPr="00DB131F" w:rsidRDefault="005D7BBC" w:rsidP="005D7B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تعريفية بمادة المحاسبة الحكومية ومفردات المادة</w:t>
            </w:r>
          </w:p>
        </w:tc>
        <w:tc>
          <w:tcPr>
            <w:tcW w:w="1276" w:type="dxa"/>
            <w:vAlign w:val="center"/>
          </w:tcPr>
          <w:p w:rsidR="005D7BBC" w:rsidRPr="00135658" w:rsidRDefault="005D7BBC" w:rsidP="005D7B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تعريفية بمادة المحاسبة الحكومية ومفردات المادة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2585" w:type="dxa"/>
            <w:vAlign w:val="center"/>
          </w:tcPr>
          <w:p w:rsidR="005D7BBC" w:rsidRPr="00DB131F" w:rsidRDefault="005D7BBC" w:rsidP="005D7B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50" w:type="dxa"/>
            <w:vAlign w:val="center"/>
          </w:tcPr>
          <w:p w:rsidR="005D7BBC" w:rsidRPr="00DB131F" w:rsidRDefault="005D7BBC" w:rsidP="005D7BB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الأطار النظري للمحاسبة الحكومية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الأول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والمناقشات داخل القاعة</w:t>
            </w:r>
          </w:p>
        </w:tc>
        <w:tc>
          <w:tcPr>
            <w:tcW w:w="2585" w:type="dxa"/>
            <w:vAlign w:val="center"/>
          </w:tcPr>
          <w:p w:rsidR="005D7BBC" w:rsidRPr="004F2F84" w:rsidRDefault="005D7BBC" w:rsidP="005D7BB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داخل القاعة والأمتحان الشفهي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50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الأطار النظري للمحاسبة الحكومية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الفصل الأول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والمناقشات داخل القاعة</w:t>
            </w:r>
          </w:p>
        </w:tc>
        <w:tc>
          <w:tcPr>
            <w:tcW w:w="2585" w:type="dxa"/>
            <w:vAlign w:val="center"/>
          </w:tcPr>
          <w:p w:rsidR="005D7BBC" w:rsidRPr="004F2F84" w:rsidRDefault="005D7BBC" w:rsidP="005D7BB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داخل القاعة والأمتحان الشفهي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50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النظريات المفسرة للوحدة المحاسبية ومدى ملائمتها والنشاط المالي للحدات الحكومية غير الهادفة للربح</w:t>
            </w:r>
          </w:p>
        </w:tc>
        <w:tc>
          <w:tcPr>
            <w:tcW w:w="1276" w:type="dxa"/>
            <w:vAlign w:val="center"/>
          </w:tcPr>
          <w:p w:rsidR="005D7BBC" w:rsidRPr="004F2F84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الثاني  </w:t>
            </w:r>
          </w:p>
        </w:tc>
        <w:tc>
          <w:tcPr>
            <w:tcW w:w="1543" w:type="dxa"/>
          </w:tcPr>
          <w:p w:rsidR="005D7BBC" w:rsidRDefault="005D7BBC" w:rsidP="005D7BBC">
            <w:r w:rsidRPr="00015C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والمناقشات داخل القاعة</w:t>
            </w:r>
          </w:p>
        </w:tc>
        <w:tc>
          <w:tcPr>
            <w:tcW w:w="2585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داخل القاعة والأختبار الشفهي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50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النظريات المفسرة للوحدة المحاسبية ومدى ملائمتها والنشاط المالي للحدات الحكومية غير الهادفة للربح</w:t>
            </w:r>
          </w:p>
        </w:tc>
        <w:tc>
          <w:tcPr>
            <w:tcW w:w="1276" w:type="dxa"/>
            <w:vAlign w:val="center"/>
          </w:tcPr>
          <w:p w:rsidR="005D7BBC" w:rsidRPr="004F2F84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الثاني  </w:t>
            </w:r>
          </w:p>
        </w:tc>
        <w:tc>
          <w:tcPr>
            <w:tcW w:w="1543" w:type="dxa"/>
          </w:tcPr>
          <w:p w:rsidR="005D7BBC" w:rsidRDefault="005D7BBC" w:rsidP="005D7BBC">
            <w:r w:rsidRPr="00015C8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والمناقشات داخل القاعة</w:t>
            </w:r>
          </w:p>
        </w:tc>
        <w:tc>
          <w:tcPr>
            <w:tcW w:w="2585" w:type="dxa"/>
          </w:tcPr>
          <w:p w:rsidR="005D7BBC" w:rsidRDefault="005D7BBC" w:rsidP="005D7BBC">
            <w:r w:rsidRPr="001875C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داخل القاعة والأختبار الشفهي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50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الموزانة العامة للربح</w:t>
            </w:r>
          </w:p>
        </w:tc>
        <w:tc>
          <w:tcPr>
            <w:tcW w:w="1276" w:type="dxa"/>
            <w:vAlign w:val="center"/>
          </w:tcPr>
          <w:p w:rsidR="005D7BBC" w:rsidRPr="006712B4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الثالث  </w:t>
            </w:r>
          </w:p>
        </w:tc>
        <w:tc>
          <w:tcPr>
            <w:tcW w:w="1543" w:type="dxa"/>
          </w:tcPr>
          <w:p w:rsidR="005D7BBC" w:rsidRDefault="005D7BBC" w:rsidP="005D7BBC">
            <w:r w:rsidRPr="00585A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القاء المحاضرة والمناقشات </w:t>
            </w:r>
            <w:r w:rsidRPr="00585A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داخل القاعة</w:t>
            </w:r>
          </w:p>
        </w:tc>
        <w:tc>
          <w:tcPr>
            <w:tcW w:w="2585" w:type="dxa"/>
          </w:tcPr>
          <w:p w:rsidR="005D7BBC" w:rsidRDefault="005D7BBC" w:rsidP="005D7BBC">
            <w:r w:rsidRPr="001875C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مشاركة الطالب داخل القاعة والأختبار الشفهي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10 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الموزانة العامة للربح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الثالث  </w:t>
            </w:r>
          </w:p>
        </w:tc>
        <w:tc>
          <w:tcPr>
            <w:tcW w:w="1543" w:type="dxa"/>
          </w:tcPr>
          <w:p w:rsidR="005D7BBC" w:rsidRDefault="005D7BBC" w:rsidP="005D7BBC">
            <w:r w:rsidRPr="00585A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والمناقشات داخل القاعة</w:t>
            </w:r>
          </w:p>
        </w:tc>
        <w:tc>
          <w:tcPr>
            <w:tcW w:w="2585" w:type="dxa"/>
          </w:tcPr>
          <w:p w:rsidR="005D7BBC" w:rsidRDefault="005D7BBC" w:rsidP="005D7BBC">
            <w:r w:rsidRPr="001875C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داخل القاعة والأختبار الشفهي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الموزانة العامة للربح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الثالث  </w:t>
            </w:r>
          </w:p>
        </w:tc>
        <w:tc>
          <w:tcPr>
            <w:tcW w:w="1543" w:type="dxa"/>
          </w:tcPr>
          <w:p w:rsidR="005D7BBC" w:rsidRDefault="005D7BBC" w:rsidP="005D7BBC">
            <w:r w:rsidRPr="00585A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والمناقشات داخل القاعة</w:t>
            </w:r>
          </w:p>
        </w:tc>
        <w:tc>
          <w:tcPr>
            <w:tcW w:w="2585" w:type="dxa"/>
          </w:tcPr>
          <w:p w:rsidR="005D7BBC" w:rsidRDefault="005D7BBC" w:rsidP="005D7BBC">
            <w:r w:rsidRPr="001875C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داخل القاعة والأختبار الشفهي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الأول: الفصل الدراسي الأول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الأول: الفصل الدراسي الأول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التحريري</w:t>
            </w:r>
          </w:p>
        </w:tc>
        <w:tc>
          <w:tcPr>
            <w:tcW w:w="2585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التحريري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العلاقة بين نظرية اللموال المخصصة والمحاسبة الحكومية والموازنة العامة للدولة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العلاقة بين نظرية اللموال المخصصة والمحاسبة الحكومية والموازنة العامة للدولة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ومشاركة الطالب بالنقاش داخل القاعة</w:t>
            </w:r>
          </w:p>
        </w:tc>
        <w:tc>
          <w:tcPr>
            <w:tcW w:w="2585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75C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داخل القاعة والأختبار الشفهي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مشاكل تنفيذ نظرية الأموال المخصصة في اطار التشريع العراقي للموازنة العامة</w:t>
            </w:r>
          </w:p>
        </w:tc>
        <w:tc>
          <w:tcPr>
            <w:tcW w:w="1276" w:type="dxa"/>
            <w:vAlign w:val="center"/>
          </w:tcPr>
          <w:p w:rsidR="005D7BBC" w:rsidRPr="004F2F84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الرابع  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ومشاركة الطالب بالنقاش داخل القاعة</w:t>
            </w:r>
          </w:p>
        </w:tc>
        <w:tc>
          <w:tcPr>
            <w:tcW w:w="2585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75C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داخل القاعة والأختبار الشفهي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مشاكل تنفيذ نظرية الأموال المخصصة في اطار التشريع العراقي للموازنة العامة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الرابع  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ومشاركة الطالب بالنقاش داخل القاعة</w:t>
            </w:r>
          </w:p>
        </w:tc>
        <w:tc>
          <w:tcPr>
            <w:tcW w:w="2585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75C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داخل القاعة والأختبار الشفهي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امثلة تطبيقية تتعلق بالفصل الرابع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امثلة تطبيقية تتعلق بالفصل الرابع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حل امثلة تطبيقية وواجبات بيتية </w:t>
            </w:r>
          </w:p>
        </w:tc>
        <w:tc>
          <w:tcPr>
            <w:tcW w:w="2585" w:type="dxa"/>
            <w:vAlign w:val="center"/>
          </w:tcPr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الطالب في حل الأمثلة ومدى قدرة الطالب على انجاز الواجب البيتي والأختبارات التحريرية القصيرة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امثلة تطبيقية تتعلق بالفصل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الرابع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امثلة تطبيقية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تتعلق بالفصل الرابع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حل امثلة تطبيقية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وواجبات بيتية </w:t>
            </w:r>
          </w:p>
        </w:tc>
        <w:tc>
          <w:tcPr>
            <w:tcW w:w="2585" w:type="dxa"/>
            <w:vAlign w:val="center"/>
          </w:tcPr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مشاركة الطالب في حل الأمثلة ومدى قدرة الطالب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على انجاز الواجب البيتي والأختبارات التحريرية القصيرة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الثاني /الفصل الدراسي الأول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الثاني /الفصل الدراسي الأول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التحريري</w:t>
            </w:r>
          </w:p>
        </w:tc>
        <w:tc>
          <w:tcPr>
            <w:tcW w:w="2585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التحريري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الهيكل التنظيمي للنظام المحاسبي الحكومي</w:t>
            </w:r>
          </w:p>
        </w:tc>
        <w:tc>
          <w:tcPr>
            <w:tcW w:w="1276" w:type="dxa"/>
            <w:vAlign w:val="center"/>
          </w:tcPr>
          <w:p w:rsidR="005D7BBC" w:rsidRPr="004F2F84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الخامس  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والناقشات داخل القاعة وجل امثلة تطبيقية وواجبات بيتية</w:t>
            </w:r>
          </w:p>
        </w:tc>
        <w:tc>
          <w:tcPr>
            <w:tcW w:w="2585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-مشاركة الطالب داخل القاعة </w:t>
            </w:r>
          </w:p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-الأختبار الشفهي لمعرفة مدى قدرة الطالب على انجاز الواجب البيتي</w:t>
            </w:r>
          </w:p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-الأختبارات التحريرية القصيرة 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الهيكل التنظيمي للنظام المحاسبي الحكومي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الخامس  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والناقشات داخل القاعة وجل امثلة تطبيقية وواجبات بيتية</w:t>
            </w:r>
          </w:p>
        </w:tc>
        <w:tc>
          <w:tcPr>
            <w:tcW w:w="2585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-مشاركة الطالب داخل القاعة </w:t>
            </w:r>
          </w:p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-الأختبار الشفهي لمعرفة مدى قدرة الطالب على انجاز الواجب البيتي</w:t>
            </w:r>
          </w:p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-الأختبارات التحريرية القصيرة 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الهيكل التنظيمي للنظام المحاسبي الحكومي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الخامس  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والناقشات داخل القاعة وجل امثلة تطبيقية وواجبات بيتية</w:t>
            </w:r>
          </w:p>
        </w:tc>
        <w:tc>
          <w:tcPr>
            <w:tcW w:w="2585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-مشاركة الطالب داخل القاعة </w:t>
            </w:r>
          </w:p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-الأختبار الشفهي لمعرفة مدى قدرة الطالب على انجاز الواجب البيتي</w:t>
            </w:r>
          </w:p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-الأختبارات التحريرية القصيرة 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امثلة تطبيقية تتعلق بالفصل الخامس 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امثلة تطبيقية تتعلق بالفصل الخامس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والناقشات داخل القاعة وجل امثلة تطبيقية وواجبات بيتية</w:t>
            </w:r>
          </w:p>
        </w:tc>
        <w:tc>
          <w:tcPr>
            <w:tcW w:w="2585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-مشاركة الطالب داخل القاعة </w:t>
            </w:r>
          </w:p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-الأختبار الشفهي لمعرفة مدى قدرة الطالب على انجاز الواجب البيتي</w:t>
            </w:r>
          </w:p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-الأختبارات التحريرية القصيرة 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التوثيق المستندي والمعالجة المحاسبية للمصروفات والأيرادات العامة</w:t>
            </w:r>
          </w:p>
        </w:tc>
        <w:tc>
          <w:tcPr>
            <w:tcW w:w="1276" w:type="dxa"/>
            <w:vAlign w:val="center"/>
          </w:tcPr>
          <w:p w:rsidR="005D7BBC" w:rsidRPr="004F2F84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السادس  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والناقشات داخل القاعة وجل امثلة تطبيقية وواجبات بيتية</w:t>
            </w:r>
          </w:p>
        </w:tc>
        <w:tc>
          <w:tcPr>
            <w:tcW w:w="2585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-مشاركة الطالب داخل القاعة </w:t>
            </w:r>
          </w:p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-الأختبار الشفهي لمعرفة مدى قدرة الطالب على انجاز الواجب البيتي</w:t>
            </w:r>
          </w:p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-الأختبارات التحريرية القصيرة 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21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التوثيق المستندي والمعالجة المحاسبية للمصروفات والأيرادات العامة</w:t>
            </w:r>
          </w:p>
        </w:tc>
        <w:tc>
          <w:tcPr>
            <w:tcW w:w="1276" w:type="dxa"/>
            <w:vAlign w:val="center"/>
          </w:tcPr>
          <w:p w:rsidR="005D7BBC" w:rsidRPr="004F2F84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السادس  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والناقشات داخل القاعة وجل امثلة تطبيقية وواجبات بيتية</w:t>
            </w:r>
          </w:p>
        </w:tc>
        <w:tc>
          <w:tcPr>
            <w:tcW w:w="2585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-مشاركة الطالب داخل القاعة </w:t>
            </w:r>
          </w:p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-الأختبار الشفهي لمعرفة مدى قدرة الطالب على انجاز الواجب البيتي</w:t>
            </w:r>
          </w:p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-الأختبارات التحريرية القصيرة 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التوثيق المستندي والمعالجة المحاسبية للمصروفات والأيرادات العامة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السادس  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والناقشات داخل القاعة وجل امثلة تطبيقية وواجبات بيتية</w:t>
            </w:r>
          </w:p>
        </w:tc>
        <w:tc>
          <w:tcPr>
            <w:tcW w:w="2585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-مشاركة الطالب داخل القاعة </w:t>
            </w:r>
          </w:p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-الأختبار الشفهي لمعرفة مدى قدرة الطالب على انجاز الواجب البيتي</w:t>
            </w:r>
          </w:p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-الأختبارات التحريرية القصيرة 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التوثيق المستندي والمعالجة المحاسبية للمصروفات والأيرادات العامة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السادس  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والناقشات داخل القاعة وجل امثلة تطبيقية وواجبات بيتية</w:t>
            </w:r>
          </w:p>
        </w:tc>
        <w:tc>
          <w:tcPr>
            <w:tcW w:w="2585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-مشاركة الطالب داخل القاعة </w:t>
            </w:r>
          </w:p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-الأختبار الشفهي لمعرفة مدى قدرة الطالب على انجاز الواجب البيتي</w:t>
            </w:r>
          </w:p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-الأختبارات التحريرية القصيرة 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الأسس ومدى ملائمتها في معالجة المصروفات والأيرادات العامة </w:t>
            </w:r>
          </w:p>
        </w:tc>
        <w:tc>
          <w:tcPr>
            <w:tcW w:w="1276" w:type="dxa"/>
            <w:vAlign w:val="center"/>
          </w:tcPr>
          <w:p w:rsidR="005D7BBC" w:rsidRPr="001C0CE0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الأسس ومدى ملائمتها في معالجة المصروفات والأيرادات العامة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والناقشات داخل القاعة وجل امثلة تطبيقية وواجبات بيتية</w:t>
            </w:r>
          </w:p>
        </w:tc>
        <w:tc>
          <w:tcPr>
            <w:tcW w:w="2585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-مشاركة الطالب داخل القاعة </w:t>
            </w:r>
          </w:p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-الأختبار الشفهي لمعرفة مدى قدرة الطالب على انجاز الواجب البيتي</w:t>
            </w:r>
          </w:p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-الأختبارات التحريرية القصيرة 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امثلة تطبيقية تتعلق بالفصل السادس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امثلة تطبيقية تتعلق بالفصل السادس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والناقشات داخل القاعة وجل امثلة تطبيقية وواجبات بيتية</w:t>
            </w:r>
          </w:p>
        </w:tc>
        <w:tc>
          <w:tcPr>
            <w:tcW w:w="2585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-مشاركة الطالب داخل القاعة </w:t>
            </w:r>
          </w:p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-الأختبار الشفهي لمعرفة مدى قدرة الطالب على انجاز الواجب البيتي</w:t>
            </w:r>
          </w:p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-الأختبارات التحريرية القصيرة 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الأول /الفصل الدراسي الثاني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الأول /الفصل الدراسي الثاني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التحريري</w:t>
            </w:r>
          </w:p>
        </w:tc>
        <w:tc>
          <w:tcPr>
            <w:tcW w:w="2585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التحريري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الحسابات الوسيطة الدائنة (حسابات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الأمانات ) مع امثلة تطبيقية تتعلق بالفصل</w:t>
            </w:r>
          </w:p>
        </w:tc>
        <w:tc>
          <w:tcPr>
            <w:tcW w:w="1276" w:type="dxa"/>
            <w:vAlign w:val="center"/>
          </w:tcPr>
          <w:p w:rsidR="005D7BBC" w:rsidRPr="004F2F84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الفصل السابع  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القاء المحاضرة والناقشات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داخل القاعة وجل امثلة تطبيقية وواجبات بيتية</w:t>
            </w:r>
          </w:p>
        </w:tc>
        <w:tc>
          <w:tcPr>
            <w:tcW w:w="2585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-مشاركة الطالب داخل القاعة </w:t>
            </w:r>
          </w:p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 الشفهي لمعرفة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مدى قدرة الطالب على انجاز الواجب البيتي</w:t>
            </w:r>
          </w:p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-الأختبارات التحريرية القصيرة 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28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الحسابات الوسيطة الدائنة (حسابات السبت ) مع امثلة تطبيقية تتعلق بالفصل</w:t>
            </w:r>
          </w:p>
        </w:tc>
        <w:tc>
          <w:tcPr>
            <w:tcW w:w="1276" w:type="dxa"/>
            <w:vAlign w:val="center"/>
          </w:tcPr>
          <w:p w:rsidR="005D7BBC" w:rsidRPr="004F2F84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السابع  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والناقشات داخل القاعة وجل امثلة تطبيقية وواجبات بيتية</w:t>
            </w:r>
          </w:p>
        </w:tc>
        <w:tc>
          <w:tcPr>
            <w:tcW w:w="2585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-مشاركة الطالب داخل القاعة </w:t>
            </w:r>
          </w:p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-الأختبار الشفهي لمعرفة مدى قدرة الطالب على انجاز الواجب البيتي</w:t>
            </w:r>
          </w:p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-الأختبارات التحريرية القصيرة 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الحسابات الوسيطة الدائنة (حسابات الأمانات ) مع امثلة تطبيقية تتعلق بالفصل</w:t>
            </w:r>
          </w:p>
        </w:tc>
        <w:tc>
          <w:tcPr>
            <w:tcW w:w="1276" w:type="dxa"/>
            <w:vAlign w:val="center"/>
          </w:tcPr>
          <w:p w:rsidR="005D7BBC" w:rsidRPr="004F2F84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الثامن  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 والناقشات داخل القاعة وجل امثلة تطبيقية وواجبات بيتية</w:t>
            </w:r>
          </w:p>
        </w:tc>
        <w:tc>
          <w:tcPr>
            <w:tcW w:w="2585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-مشاركة الطالب داخل القاعة </w:t>
            </w:r>
          </w:p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-الأختبار الشفهي لمعرفة مدى قدرة الطالب على انجاز الواجب البيتي</w:t>
            </w:r>
          </w:p>
          <w:p w:rsidR="005D7BBC" w:rsidRPr="00CD2A5B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-الأختبارات التحريرية القصيرة </w:t>
            </w:r>
          </w:p>
        </w:tc>
      </w:tr>
      <w:tr w:rsidR="005D7BBC" w:rsidTr="005D7BBC">
        <w:trPr>
          <w:trHeight w:val="547"/>
        </w:trPr>
        <w:tc>
          <w:tcPr>
            <w:tcW w:w="912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50" w:type="dxa"/>
            <w:vAlign w:val="center"/>
          </w:tcPr>
          <w:p w:rsidR="005D7BBC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الثاني /الفصل الدراسي الثاني</w:t>
            </w:r>
          </w:p>
        </w:tc>
        <w:tc>
          <w:tcPr>
            <w:tcW w:w="1276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الثاني /الفصل الدراسي الثاني</w:t>
            </w:r>
          </w:p>
        </w:tc>
        <w:tc>
          <w:tcPr>
            <w:tcW w:w="1543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الختبار التحريري</w:t>
            </w:r>
          </w:p>
        </w:tc>
        <w:tc>
          <w:tcPr>
            <w:tcW w:w="2585" w:type="dxa"/>
            <w:vAlign w:val="center"/>
          </w:tcPr>
          <w:p w:rsidR="005D7BBC" w:rsidRPr="00DB131F" w:rsidRDefault="005D7BBC" w:rsidP="005D7B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 التحريري</w:t>
            </w:r>
          </w:p>
        </w:tc>
      </w:tr>
    </w:tbl>
    <w:p w:rsidR="008273E0" w:rsidRDefault="008273E0" w:rsidP="008273E0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/>
      </w:tblPr>
      <w:tblGrid>
        <w:gridCol w:w="3889"/>
        <w:gridCol w:w="5369"/>
      </w:tblGrid>
      <w:tr w:rsidR="008273E0" w:rsidTr="00971954">
        <w:trPr>
          <w:trHeight w:val="615"/>
        </w:trPr>
        <w:tc>
          <w:tcPr>
            <w:tcW w:w="9258" w:type="dxa"/>
            <w:gridSpan w:val="2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8273E0" w:rsidTr="00971954">
        <w:trPr>
          <w:trHeight w:val="615"/>
        </w:trPr>
        <w:tc>
          <w:tcPr>
            <w:tcW w:w="3889" w:type="dxa"/>
          </w:tcPr>
          <w:p w:rsidR="008273E0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Default="005D7BBC" w:rsidP="005D7B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كتب المحاسبة الحكومية</w:t>
            </w:r>
          </w:p>
        </w:tc>
      </w:tr>
      <w:tr w:rsidR="008273E0" w:rsidTr="00971954">
        <w:trPr>
          <w:trHeight w:val="653"/>
        </w:trPr>
        <w:tc>
          <w:tcPr>
            <w:tcW w:w="388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  <w:tr w:rsidR="008273E0" w:rsidTr="00971954">
        <w:trPr>
          <w:trHeight w:val="653"/>
        </w:trPr>
        <w:tc>
          <w:tcPr>
            <w:tcW w:w="3889" w:type="dxa"/>
          </w:tcPr>
          <w:p w:rsidR="008273E0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  <w:tr w:rsidR="008273E0" w:rsidTr="00971954">
        <w:trPr>
          <w:trHeight w:val="692"/>
        </w:trPr>
        <w:tc>
          <w:tcPr>
            <w:tcW w:w="3889" w:type="dxa"/>
          </w:tcPr>
          <w:p w:rsidR="008273E0" w:rsidRPr="002068F6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</w:tbl>
    <w:p w:rsidR="008273E0" w:rsidRDefault="008273E0" w:rsidP="008273E0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/>
      </w:tblPr>
      <w:tblGrid>
        <w:gridCol w:w="9272"/>
      </w:tblGrid>
      <w:tr w:rsidR="008273E0" w:rsidTr="00971954">
        <w:trPr>
          <w:trHeight w:val="597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8273E0" w:rsidTr="00971954">
        <w:trPr>
          <w:trHeight w:val="1052"/>
        </w:trPr>
        <w:tc>
          <w:tcPr>
            <w:tcW w:w="9272" w:type="dxa"/>
          </w:tcPr>
          <w:p w:rsidR="008273E0" w:rsidRDefault="005D7BBC" w:rsidP="005D7BB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سيتم تطوير المقرر بشكل دوري ليواكب كافة المستجدات في البيئة العراقية</w:t>
            </w:r>
          </w:p>
        </w:tc>
      </w:tr>
    </w:tbl>
    <w:p w:rsidR="008273E0" w:rsidRDefault="00BD5B8B" w:rsidP="008273E0">
      <w:pPr>
        <w:bidi/>
        <w:rPr>
          <w:lang w:bidi="ar-IQ"/>
        </w:rPr>
      </w:pPr>
      <w:r>
        <w:rPr>
          <w:rFonts w:hint="cs"/>
          <w:rtl/>
          <w:lang w:bidi="ar-IQ"/>
        </w:rPr>
        <w:t xml:space="preserve">              م.م. انتصار احمد عبيد                                                                    ا.م. يحيى علي حمادي</w:t>
      </w:r>
    </w:p>
    <w:p w:rsidR="008273E0" w:rsidRPr="005D7BBC" w:rsidRDefault="00B5636E" w:rsidP="005D7BBC">
      <w:pPr>
        <w:bidi/>
        <w:jc w:val="center"/>
        <w:rPr>
          <w:sz w:val="28"/>
          <w:szCs w:val="28"/>
          <w:rtl/>
          <w:lang w:bidi="ar-IQ"/>
        </w:rPr>
      </w:pPr>
      <w:bookmarkStart w:id="0" w:name="_GoBack"/>
      <w:r>
        <w:rPr>
          <w:rFonts w:hint="cs"/>
          <w:sz w:val="28"/>
          <w:szCs w:val="28"/>
          <w:rtl/>
          <w:lang w:bidi="ar-IQ"/>
        </w:rPr>
        <w:lastRenderedPageBreak/>
        <w:t xml:space="preserve">                                                                        </w:t>
      </w:r>
      <w:r w:rsidR="005D7BBC" w:rsidRPr="005D7BBC">
        <w:rPr>
          <w:rFonts w:hint="cs"/>
          <w:sz w:val="28"/>
          <w:szCs w:val="28"/>
          <w:rtl/>
          <w:lang w:bidi="ar-IQ"/>
        </w:rPr>
        <w:t>أ.م. يحيى علي حمادي</w:t>
      </w:r>
      <w:bookmarkEnd w:id="0"/>
    </w:p>
    <w:sectPr w:rsidR="008273E0" w:rsidRPr="005D7BBC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48" w:rsidRDefault="00665C48" w:rsidP="00CA735C">
      <w:pPr>
        <w:spacing w:after="0" w:line="240" w:lineRule="auto"/>
      </w:pPr>
      <w:r>
        <w:separator/>
      </w:r>
    </w:p>
  </w:endnote>
  <w:endnote w:type="continuationSeparator" w:id="1">
    <w:p w:rsidR="00665C48" w:rsidRDefault="00665C48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5C" w:rsidRDefault="00E014FC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4097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48" w:rsidRDefault="00665C48" w:rsidP="00CA735C">
      <w:pPr>
        <w:spacing w:after="0" w:line="240" w:lineRule="auto"/>
      </w:pPr>
      <w:r>
        <w:separator/>
      </w:r>
    </w:p>
  </w:footnote>
  <w:footnote w:type="continuationSeparator" w:id="1">
    <w:p w:rsidR="00665C48" w:rsidRDefault="00665C48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2A8"/>
    <w:multiLevelType w:val="hybridMultilevel"/>
    <w:tmpl w:val="7642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1E14"/>
    <w:multiLevelType w:val="hybridMultilevel"/>
    <w:tmpl w:val="549AE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35982"/>
    <w:multiLevelType w:val="hybridMultilevel"/>
    <w:tmpl w:val="9118C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952B90"/>
    <w:multiLevelType w:val="hybridMultilevel"/>
    <w:tmpl w:val="E956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5362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735C"/>
    <w:rsid w:val="00022E38"/>
    <w:rsid w:val="000E4315"/>
    <w:rsid w:val="001302E0"/>
    <w:rsid w:val="0013598D"/>
    <w:rsid w:val="00163484"/>
    <w:rsid w:val="00314E5D"/>
    <w:rsid w:val="004E2D30"/>
    <w:rsid w:val="004F3B06"/>
    <w:rsid w:val="004F5E75"/>
    <w:rsid w:val="00562DB9"/>
    <w:rsid w:val="005A4C21"/>
    <w:rsid w:val="005D6AED"/>
    <w:rsid w:val="005D7BBC"/>
    <w:rsid w:val="00665C48"/>
    <w:rsid w:val="0066714E"/>
    <w:rsid w:val="00687633"/>
    <w:rsid w:val="008273E0"/>
    <w:rsid w:val="008E00C7"/>
    <w:rsid w:val="00B17AD2"/>
    <w:rsid w:val="00B27253"/>
    <w:rsid w:val="00B5636E"/>
    <w:rsid w:val="00BB47B1"/>
    <w:rsid w:val="00BD3D01"/>
    <w:rsid w:val="00BD5B8B"/>
    <w:rsid w:val="00CA735C"/>
    <w:rsid w:val="00D027B3"/>
    <w:rsid w:val="00DC15B6"/>
    <w:rsid w:val="00E014FC"/>
    <w:rsid w:val="00FB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paragraph" w:customStyle="1" w:styleId="ListParagraph1">
    <w:name w:val="List Paragraph1"/>
    <w:basedOn w:val="a"/>
    <w:qFormat/>
    <w:rsid w:val="005D7BBC"/>
    <w:pPr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aspire</cp:lastModifiedBy>
  <cp:revision>9</cp:revision>
  <dcterms:created xsi:type="dcterms:W3CDTF">2016-04-27T06:18:00Z</dcterms:created>
  <dcterms:modified xsi:type="dcterms:W3CDTF">2018-11-05T19:37:00Z</dcterms:modified>
</cp:coreProperties>
</file>