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5C" w:rsidRPr="0013598D" w:rsidRDefault="0013598D" w:rsidP="0013598D">
      <w:pPr>
        <w:bidi/>
        <w:jc w:val="center"/>
        <w:rPr>
          <w:b/>
          <w:bCs/>
          <w:sz w:val="28"/>
          <w:szCs w:val="28"/>
          <w:rtl/>
          <w:lang w:bidi="ar-IQ"/>
        </w:rPr>
      </w:pPr>
      <w:r w:rsidRPr="0013598D">
        <w:rPr>
          <w:rFonts w:hint="cs"/>
          <w:b/>
          <w:bCs/>
          <w:sz w:val="28"/>
          <w:szCs w:val="28"/>
          <w:rtl/>
          <w:lang w:bidi="ar-IQ"/>
        </w:rPr>
        <w:t>نموذج وصف المقرر</w:t>
      </w:r>
    </w:p>
    <w:p w:rsidR="00CA735C" w:rsidRPr="0013598D" w:rsidRDefault="00CA735C" w:rsidP="00CA735C">
      <w:pPr>
        <w:bidi/>
        <w:rPr>
          <w:b/>
          <w:bCs/>
          <w:sz w:val="28"/>
          <w:szCs w:val="28"/>
          <w:rtl/>
          <w:lang w:bidi="ar-IQ"/>
        </w:rPr>
      </w:pPr>
    </w:p>
    <w:p w:rsidR="00CA735C" w:rsidRPr="0013598D" w:rsidRDefault="0013598D" w:rsidP="00CA735C">
      <w:pPr>
        <w:bidi/>
        <w:rPr>
          <w:b/>
          <w:bCs/>
          <w:sz w:val="28"/>
          <w:szCs w:val="28"/>
          <w:rtl/>
          <w:lang w:bidi="ar-IQ"/>
        </w:rPr>
      </w:pPr>
      <w:r w:rsidRPr="0013598D">
        <w:rPr>
          <w:rFonts w:hint="cs"/>
          <w:b/>
          <w:bCs/>
          <w:sz w:val="28"/>
          <w:szCs w:val="28"/>
          <w:rtl/>
          <w:lang w:bidi="ar-IQ"/>
        </w:rPr>
        <w:t>وصف المقرر</w:t>
      </w:r>
    </w:p>
    <w:p w:rsidR="00CA735C" w:rsidRDefault="002B7D25" w:rsidP="00CA735C">
      <w:pPr>
        <w:bidi/>
        <w:rPr>
          <w:rtl/>
          <w:lang w:bidi="ar-IQ"/>
        </w:rPr>
      </w:pPr>
      <w:r>
        <w:rPr>
          <w:noProof/>
          <w:rtl/>
          <w:lang w:val="en-US"/>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198120</wp:posOffset>
                </wp:positionV>
                <wp:extent cx="5829300" cy="1019175"/>
                <wp:effectExtent l="9525" t="8255" r="9525"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19175"/>
                        </a:xfrm>
                        <a:prstGeom prst="rect">
                          <a:avLst/>
                        </a:prstGeom>
                        <a:solidFill>
                          <a:srgbClr val="FFFFFF"/>
                        </a:solidFill>
                        <a:ln w="9525">
                          <a:solidFill>
                            <a:srgbClr val="000000"/>
                          </a:solidFill>
                          <a:miter lim="800000"/>
                          <a:headEnd/>
                          <a:tailEnd/>
                        </a:ln>
                      </wps:spPr>
                      <wps:txbx>
                        <w:txbxContent>
                          <w:p w:rsidR="00CA735C" w:rsidRPr="0013598D" w:rsidRDefault="0013598D" w:rsidP="0013598D">
                            <w:pPr>
                              <w:bidi/>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2.25pt;margin-top:15.6pt;width:459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">
                <v:textbox>
                  <w:txbxContent>
                    <w:p w:rsidR="00CA735C" w:rsidRPr="0013598D" w:rsidRDefault="0013598D" w:rsidP="0013598D">
                      <w:pPr>
                        <w:bidi/>
                        <w:jc w:val="lowKashida"/>
                        <w:rPr>
                          <w:sz w:val="28"/>
                          <w:szCs w:val="28"/>
                          <w:lang w:bidi="ar-IQ"/>
                        </w:rPr>
                      </w:pPr>
                      <w:r w:rsidRPr="0013598D">
                        <w:rPr>
                          <w:rFonts w:hint="cs"/>
                          <w:sz w:val="28"/>
                          <w:szCs w:val="28"/>
                          <w:rtl/>
                          <w:lang w:bidi="ar-IQ"/>
                        </w:rPr>
                        <w:t>يوفر وصف المقرر هذا ايجازا مقتضياً لاهم خصائص المقرر ومخرجات التعلم المتوقعة من الطالب تحقيقها مبرهنا عما اذا كان قد حقق الاستفادة القصوى من فرص التعلم المتاحة ، ولابد من الربط بينها وبين وصف البرنامج</w:t>
                      </w:r>
                    </w:p>
                  </w:txbxContent>
                </v:textbox>
              </v:shape>
            </w:pict>
          </mc:Fallback>
        </mc:AlternateContent>
      </w: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p w:rsidR="00CA735C" w:rsidRDefault="00CA735C" w:rsidP="00CA735C">
      <w:pPr>
        <w:bidi/>
        <w:rPr>
          <w:rtl/>
          <w:lang w:bidi="ar-IQ"/>
        </w:rPr>
      </w:pPr>
    </w:p>
    <w:tbl>
      <w:tblPr>
        <w:tblStyle w:val="TableGrid"/>
        <w:tblpPr w:leftFromText="180" w:rightFromText="180" w:vertAnchor="text" w:horzAnchor="margin" w:tblpY="83"/>
        <w:bidiVisual/>
        <w:tblW w:w="0" w:type="auto"/>
        <w:tblLook w:val="04A0" w:firstRow="1" w:lastRow="0" w:firstColumn="1" w:lastColumn="0" w:noHBand="0" w:noVBand="1"/>
      </w:tblPr>
      <w:tblGrid>
        <w:gridCol w:w="3557"/>
        <w:gridCol w:w="5671"/>
      </w:tblGrid>
      <w:tr w:rsidR="007C27D4" w:rsidTr="007C27D4">
        <w:trPr>
          <w:trHeight w:val="455"/>
        </w:trPr>
        <w:tc>
          <w:tcPr>
            <w:tcW w:w="3557" w:type="dxa"/>
          </w:tcPr>
          <w:p w:rsidR="007C27D4" w:rsidRPr="0013598D" w:rsidRDefault="007C27D4" w:rsidP="0013598D">
            <w:pPr>
              <w:pStyle w:val="ListParagraph"/>
              <w:numPr>
                <w:ilvl w:val="0"/>
                <w:numId w:val="1"/>
              </w:numPr>
              <w:bidi/>
              <w:rPr>
                <w:sz w:val="28"/>
                <w:szCs w:val="28"/>
                <w:rtl/>
                <w:lang w:bidi="ar-IQ"/>
              </w:rPr>
            </w:pPr>
            <w:r w:rsidRPr="0013598D">
              <w:rPr>
                <w:rFonts w:hint="cs"/>
                <w:sz w:val="28"/>
                <w:szCs w:val="28"/>
                <w:rtl/>
                <w:lang w:bidi="ar-IQ"/>
              </w:rPr>
              <w:t>المؤسسة التعليمية</w:t>
            </w:r>
          </w:p>
        </w:tc>
        <w:tc>
          <w:tcPr>
            <w:tcW w:w="5671" w:type="dxa"/>
            <w:vAlign w:val="center"/>
          </w:tcPr>
          <w:p w:rsidR="007C27D4" w:rsidRPr="00F50FA4" w:rsidRDefault="007C27D4" w:rsidP="007C27D4">
            <w:pPr>
              <w:autoSpaceDE w:val="0"/>
              <w:autoSpaceDN w:val="0"/>
              <w:bidi/>
              <w:adjustRightInd w:val="0"/>
              <w:rPr>
                <w:rFonts w:ascii="Cambria" w:hAnsi="Cambria" w:cs="Times New Roman"/>
                <w:color w:val="000000"/>
                <w:sz w:val="28"/>
                <w:szCs w:val="28"/>
                <w:lang w:bidi="ar-IQ"/>
              </w:rPr>
            </w:pPr>
            <w:r w:rsidRPr="00F50FA4">
              <w:rPr>
                <w:rFonts w:ascii="Cambria" w:hAnsi="Cambria" w:cs="Times New Roman" w:hint="cs"/>
                <w:color w:val="000000"/>
                <w:sz w:val="28"/>
                <w:szCs w:val="28"/>
                <w:rtl/>
                <w:lang w:bidi="ar-IQ"/>
              </w:rPr>
              <w:t>كلية الادارة والاقتصاد/جامعة بغداد</w:t>
            </w:r>
          </w:p>
        </w:tc>
      </w:tr>
      <w:tr w:rsidR="007C27D4" w:rsidTr="007C27D4">
        <w:trPr>
          <w:trHeight w:val="465"/>
        </w:trPr>
        <w:tc>
          <w:tcPr>
            <w:tcW w:w="3557" w:type="dxa"/>
          </w:tcPr>
          <w:p w:rsidR="007C27D4" w:rsidRPr="0013598D" w:rsidRDefault="007C27D4" w:rsidP="0013598D">
            <w:pPr>
              <w:pStyle w:val="ListParagraph"/>
              <w:numPr>
                <w:ilvl w:val="0"/>
                <w:numId w:val="1"/>
              </w:numPr>
              <w:bidi/>
              <w:rPr>
                <w:sz w:val="28"/>
                <w:szCs w:val="28"/>
                <w:rtl/>
                <w:lang w:bidi="ar-IQ"/>
              </w:rPr>
            </w:pPr>
            <w:r w:rsidRPr="0013598D">
              <w:rPr>
                <w:rFonts w:hint="cs"/>
                <w:sz w:val="28"/>
                <w:szCs w:val="28"/>
                <w:rtl/>
                <w:lang w:bidi="ar-IQ"/>
              </w:rPr>
              <w:t>القسم العلمي / المركز</w:t>
            </w:r>
          </w:p>
        </w:tc>
        <w:tc>
          <w:tcPr>
            <w:tcW w:w="5671" w:type="dxa"/>
            <w:vAlign w:val="center"/>
          </w:tcPr>
          <w:p w:rsidR="007C27D4" w:rsidRPr="00DB131F" w:rsidRDefault="007C27D4" w:rsidP="007C27D4">
            <w:pPr>
              <w:autoSpaceDE w:val="0"/>
              <w:autoSpaceDN w:val="0"/>
              <w:bidi/>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الاحصاء</w:t>
            </w:r>
            <w:r w:rsidRPr="00DB131F">
              <w:rPr>
                <w:rFonts w:ascii="Cambria" w:hAnsi="Cambria" w:cs="Times New Roman"/>
                <w:color w:val="D9D9D9"/>
                <w:sz w:val="28"/>
                <w:szCs w:val="28"/>
                <w:rtl/>
                <w:lang w:bidi="ar-IQ"/>
              </w:rPr>
              <w:t>لعلمي</w:t>
            </w:r>
            <w:r w:rsidRPr="00DB131F">
              <w:rPr>
                <w:rFonts w:ascii="Cambria" w:hAnsi="Cambria" w:cs="Times New Roman"/>
                <w:color w:val="000000"/>
                <w:sz w:val="28"/>
                <w:szCs w:val="28"/>
                <w:rtl/>
                <w:lang w:bidi="ar-IQ"/>
              </w:rPr>
              <w:t xml:space="preserve"> </w:t>
            </w:r>
          </w:p>
        </w:tc>
      </w:tr>
      <w:tr w:rsidR="007C27D4" w:rsidTr="007C27D4">
        <w:trPr>
          <w:trHeight w:val="462"/>
        </w:trPr>
        <w:tc>
          <w:tcPr>
            <w:tcW w:w="3557" w:type="dxa"/>
          </w:tcPr>
          <w:p w:rsidR="007C27D4" w:rsidRPr="0013598D" w:rsidRDefault="007C27D4" w:rsidP="0013598D">
            <w:pPr>
              <w:pStyle w:val="ListParagraph"/>
              <w:numPr>
                <w:ilvl w:val="0"/>
                <w:numId w:val="1"/>
              </w:numPr>
              <w:bidi/>
              <w:rPr>
                <w:sz w:val="28"/>
                <w:szCs w:val="28"/>
                <w:rtl/>
                <w:lang w:bidi="ar-IQ"/>
              </w:rPr>
            </w:pPr>
            <w:r w:rsidRPr="0013598D">
              <w:rPr>
                <w:rFonts w:hint="cs"/>
                <w:sz w:val="28"/>
                <w:szCs w:val="28"/>
                <w:rtl/>
                <w:lang w:bidi="ar-IQ"/>
              </w:rPr>
              <w:t>اسم / رمز المقرر</w:t>
            </w:r>
          </w:p>
        </w:tc>
        <w:tc>
          <w:tcPr>
            <w:tcW w:w="5671" w:type="dxa"/>
            <w:vAlign w:val="center"/>
          </w:tcPr>
          <w:p w:rsidR="007C27D4" w:rsidRPr="00DB131F" w:rsidRDefault="007C27D4" w:rsidP="007C27D4">
            <w:pPr>
              <w:autoSpaceDE w:val="0"/>
              <w:autoSpaceDN w:val="0"/>
              <w:bidi/>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تحليل عددي</w:t>
            </w:r>
          </w:p>
        </w:tc>
      </w:tr>
      <w:tr w:rsidR="007C27D4" w:rsidTr="007C27D4">
        <w:trPr>
          <w:trHeight w:val="462"/>
        </w:trPr>
        <w:tc>
          <w:tcPr>
            <w:tcW w:w="3557" w:type="dxa"/>
          </w:tcPr>
          <w:p w:rsidR="007C27D4" w:rsidRPr="0013598D" w:rsidRDefault="007C27D4" w:rsidP="007C27D4">
            <w:pPr>
              <w:pStyle w:val="ListParagraph"/>
              <w:numPr>
                <w:ilvl w:val="0"/>
                <w:numId w:val="1"/>
              </w:numPr>
              <w:bidi/>
              <w:rPr>
                <w:sz w:val="28"/>
                <w:szCs w:val="28"/>
                <w:rtl/>
                <w:lang w:bidi="ar-IQ"/>
              </w:rPr>
            </w:pPr>
            <w:r w:rsidRPr="0013598D">
              <w:rPr>
                <w:rFonts w:hint="cs"/>
                <w:sz w:val="28"/>
                <w:szCs w:val="28"/>
                <w:rtl/>
                <w:lang w:bidi="ar-IQ"/>
              </w:rPr>
              <w:t>اشكال الحضور المتاحة</w:t>
            </w:r>
          </w:p>
        </w:tc>
        <w:tc>
          <w:tcPr>
            <w:tcW w:w="5671" w:type="dxa"/>
            <w:vAlign w:val="center"/>
          </w:tcPr>
          <w:p w:rsidR="007C27D4" w:rsidRPr="00DB131F" w:rsidRDefault="007C27D4" w:rsidP="007C27D4">
            <w:pPr>
              <w:autoSpaceDE w:val="0"/>
              <w:autoSpaceDN w:val="0"/>
              <w:bidi/>
              <w:adjustRightInd w:val="0"/>
              <w:rPr>
                <w:rFonts w:ascii="Cambria" w:hAnsi="Cambria" w:cs="Times New Roman"/>
                <w:color w:val="000000"/>
                <w:sz w:val="28"/>
                <w:szCs w:val="28"/>
                <w:lang w:bidi="ar-IQ"/>
              </w:rPr>
            </w:pPr>
            <w:r>
              <w:rPr>
                <w:rFonts w:ascii="Cambria" w:hAnsi="Cambria" w:cs="Times New Roman" w:hint="cs"/>
                <w:color w:val="000000"/>
                <w:sz w:val="28"/>
                <w:szCs w:val="28"/>
                <w:rtl/>
                <w:lang w:bidi="ar-IQ"/>
              </w:rPr>
              <w:t>المحاضرات</w:t>
            </w:r>
          </w:p>
        </w:tc>
      </w:tr>
      <w:tr w:rsidR="007C27D4" w:rsidTr="007C27D4">
        <w:trPr>
          <w:trHeight w:val="462"/>
        </w:trPr>
        <w:tc>
          <w:tcPr>
            <w:tcW w:w="3557" w:type="dxa"/>
          </w:tcPr>
          <w:p w:rsidR="007C27D4" w:rsidRPr="0013598D" w:rsidRDefault="007C27D4" w:rsidP="007C27D4">
            <w:pPr>
              <w:pStyle w:val="ListParagraph"/>
              <w:numPr>
                <w:ilvl w:val="0"/>
                <w:numId w:val="1"/>
              </w:numPr>
              <w:bidi/>
              <w:rPr>
                <w:sz w:val="28"/>
                <w:szCs w:val="28"/>
                <w:rtl/>
                <w:lang w:bidi="ar-IQ"/>
              </w:rPr>
            </w:pPr>
            <w:r w:rsidRPr="0013598D">
              <w:rPr>
                <w:rFonts w:hint="cs"/>
                <w:sz w:val="28"/>
                <w:szCs w:val="28"/>
                <w:rtl/>
                <w:lang w:bidi="ar-IQ"/>
              </w:rPr>
              <w:t>الفصل / السنة</w:t>
            </w:r>
          </w:p>
        </w:tc>
        <w:tc>
          <w:tcPr>
            <w:tcW w:w="5671" w:type="dxa"/>
            <w:vAlign w:val="center"/>
          </w:tcPr>
          <w:p w:rsidR="007C27D4" w:rsidRPr="007C27D4" w:rsidRDefault="00A64A4D" w:rsidP="007C27D4">
            <w:pPr>
              <w:autoSpaceDE w:val="0"/>
              <w:autoSpaceDN w:val="0"/>
              <w:bidi/>
              <w:adjustRightInd w:val="0"/>
              <w:rPr>
                <w:rFonts w:ascii="Cambria" w:hAnsi="Cambria" w:cs="Times New Roman"/>
                <w:color w:val="000000"/>
                <w:sz w:val="28"/>
                <w:szCs w:val="28"/>
                <w:lang w:val="en-US" w:bidi="ar-IQ"/>
              </w:rPr>
            </w:pPr>
            <w:r>
              <w:rPr>
                <w:rFonts w:ascii="Cambria" w:hAnsi="Cambria" w:cs="Times New Roman" w:hint="cs"/>
                <w:color w:val="000000"/>
                <w:sz w:val="28"/>
                <w:szCs w:val="28"/>
                <w:rtl/>
                <w:lang w:val="en-US" w:bidi="ar-IQ"/>
              </w:rPr>
              <w:t>الفصل الثاني</w:t>
            </w:r>
          </w:p>
        </w:tc>
      </w:tr>
      <w:tr w:rsidR="007C27D4" w:rsidTr="007C27D4">
        <w:trPr>
          <w:trHeight w:val="462"/>
        </w:trPr>
        <w:tc>
          <w:tcPr>
            <w:tcW w:w="3557" w:type="dxa"/>
          </w:tcPr>
          <w:p w:rsidR="007C27D4" w:rsidRPr="0013598D" w:rsidRDefault="007C27D4" w:rsidP="007C27D4">
            <w:pPr>
              <w:pStyle w:val="ListParagraph"/>
              <w:numPr>
                <w:ilvl w:val="0"/>
                <w:numId w:val="1"/>
              </w:numPr>
              <w:bidi/>
              <w:rPr>
                <w:sz w:val="28"/>
                <w:szCs w:val="28"/>
                <w:rtl/>
                <w:lang w:bidi="ar-IQ"/>
              </w:rPr>
            </w:pPr>
            <w:r w:rsidRPr="0013598D">
              <w:rPr>
                <w:rFonts w:hint="cs"/>
                <w:sz w:val="28"/>
                <w:szCs w:val="28"/>
                <w:rtl/>
                <w:lang w:bidi="ar-IQ"/>
              </w:rPr>
              <w:t>عدد الساعات الدراسية (الكلي)</w:t>
            </w:r>
          </w:p>
        </w:tc>
        <w:tc>
          <w:tcPr>
            <w:tcW w:w="5671" w:type="dxa"/>
            <w:vAlign w:val="center"/>
          </w:tcPr>
          <w:p w:rsidR="007C27D4" w:rsidRPr="00DB131F" w:rsidRDefault="007C27D4" w:rsidP="007C27D4">
            <w:pPr>
              <w:autoSpaceDE w:val="0"/>
              <w:autoSpaceDN w:val="0"/>
              <w:bidi/>
              <w:adjustRightInd w:val="0"/>
              <w:rPr>
                <w:rFonts w:ascii="Cambria" w:hAnsi="Cambria" w:cs="Times New Roman"/>
                <w:color w:val="000000"/>
                <w:sz w:val="28"/>
                <w:szCs w:val="28"/>
                <w:rtl/>
                <w:lang w:bidi="ar-IQ"/>
              </w:rPr>
            </w:pPr>
            <w:r>
              <w:rPr>
                <w:rFonts w:ascii="Cambria" w:hAnsi="Cambria" w:cs="Times New Roman" w:hint="cs"/>
                <w:color w:val="000000"/>
                <w:sz w:val="28"/>
                <w:szCs w:val="28"/>
                <w:rtl/>
                <w:lang w:bidi="ar-IQ"/>
              </w:rPr>
              <w:t>بواقع 2 نظري و 1 عملي في الاسبوع</w:t>
            </w:r>
          </w:p>
        </w:tc>
      </w:tr>
      <w:tr w:rsidR="007C27D4" w:rsidTr="007C27D4">
        <w:trPr>
          <w:trHeight w:val="462"/>
        </w:trPr>
        <w:tc>
          <w:tcPr>
            <w:tcW w:w="3557" w:type="dxa"/>
          </w:tcPr>
          <w:p w:rsidR="007C27D4" w:rsidRPr="0013598D" w:rsidRDefault="007C27D4" w:rsidP="007C27D4">
            <w:pPr>
              <w:pStyle w:val="ListParagraph"/>
              <w:numPr>
                <w:ilvl w:val="0"/>
                <w:numId w:val="1"/>
              </w:numPr>
              <w:bidi/>
              <w:rPr>
                <w:sz w:val="28"/>
                <w:szCs w:val="28"/>
                <w:rtl/>
                <w:lang w:bidi="ar-IQ"/>
              </w:rPr>
            </w:pPr>
            <w:r w:rsidRPr="0013598D">
              <w:rPr>
                <w:rFonts w:hint="cs"/>
                <w:sz w:val="28"/>
                <w:szCs w:val="28"/>
                <w:rtl/>
                <w:lang w:bidi="ar-IQ"/>
              </w:rPr>
              <w:t>تاريخ اعداد هذا الوصف</w:t>
            </w:r>
          </w:p>
        </w:tc>
        <w:tc>
          <w:tcPr>
            <w:tcW w:w="5671" w:type="dxa"/>
            <w:vAlign w:val="center"/>
          </w:tcPr>
          <w:p w:rsidR="007C27D4" w:rsidRPr="007C27D4" w:rsidRDefault="00A64A4D" w:rsidP="007C27D4">
            <w:pPr>
              <w:autoSpaceDE w:val="0"/>
              <w:autoSpaceDN w:val="0"/>
              <w:bidi/>
              <w:adjustRightInd w:val="0"/>
              <w:rPr>
                <w:rFonts w:ascii="Cambria" w:hAnsi="Cambria" w:cs="Times New Roman"/>
                <w:color w:val="000000"/>
                <w:sz w:val="28"/>
                <w:szCs w:val="28"/>
                <w:lang w:val="en-US" w:bidi="ar-IQ"/>
              </w:rPr>
            </w:pPr>
            <w:r>
              <w:rPr>
                <w:rFonts w:ascii="Cambria" w:hAnsi="Cambria" w:cs="Times New Roman" w:hint="cs"/>
                <w:color w:val="000000"/>
                <w:sz w:val="28"/>
                <w:szCs w:val="28"/>
                <w:rtl/>
                <w:lang w:val="en-US" w:bidi="ar-IQ"/>
              </w:rPr>
              <w:t>2017-2018</w:t>
            </w:r>
          </w:p>
        </w:tc>
      </w:tr>
      <w:tr w:rsidR="007C27D4" w:rsidTr="007C27D4">
        <w:trPr>
          <w:trHeight w:val="455"/>
        </w:trPr>
        <w:tc>
          <w:tcPr>
            <w:tcW w:w="9228" w:type="dxa"/>
            <w:gridSpan w:val="2"/>
          </w:tcPr>
          <w:p w:rsidR="007C27D4" w:rsidRPr="0013598D" w:rsidRDefault="007C27D4" w:rsidP="007C27D4">
            <w:pPr>
              <w:pStyle w:val="ListParagraph"/>
              <w:numPr>
                <w:ilvl w:val="0"/>
                <w:numId w:val="1"/>
              </w:numPr>
              <w:bidi/>
              <w:rPr>
                <w:sz w:val="28"/>
                <w:szCs w:val="28"/>
                <w:rtl/>
                <w:lang w:bidi="ar-IQ"/>
              </w:rPr>
            </w:pPr>
            <w:r w:rsidRPr="0013598D">
              <w:rPr>
                <w:rFonts w:hint="cs"/>
                <w:sz w:val="28"/>
                <w:szCs w:val="28"/>
                <w:rtl/>
                <w:lang w:bidi="ar-IQ"/>
              </w:rPr>
              <w:t>اهداف المقرر</w:t>
            </w:r>
          </w:p>
        </w:tc>
      </w:tr>
      <w:tr w:rsidR="005B6191" w:rsidTr="005B6191">
        <w:trPr>
          <w:trHeight w:val="1434"/>
        </w:trPr>
        <w:tc>
          <w:tcPr>
            <w:tcW w:w="9228" w:type="dxa"/>
            <w:gridSpan w:val="2"/>
          </w:tcPr>
          <w:p w:rsidR="005B6191" w:rsidRPr="007C27D4" w:rsidRDefault="005B6191" w:rsidP="007C27D4">
            <w:pPr>
              <w:bidi/>
              <w:rPr>
                <w:lang w:val="en-US" w:bidi="ar-IQ"/>
              </w:rPr>
            </w:pPr>
            <w:r>
              <w:rPr>
                <w:rFonts w:ascii="Cambria" w:hAnsi="Cambria" w:cs="Times New Roman" w:hint="cs"/>
                <w:color w:val="000000"/>
                <w:sz w:val="28"/>
                <w:szCs w:val="28"/>
                <w:rtl/>
                <w:lang w:bidi="ar-IQ"/>
              </w:rPr>
              <w:t>تعريف الطالب كفية</w:t>
            </w:r>
            <w:r>
              <w:rPr>
                <w:rFonts w:ascii="Cambria" w:hAnsi="Cambria" w:cs="Times New Roman"/>
                <w:color w:val="000000"/>
                <w:sz w:val="28"/>
                <w:szCs w:val="28"/>
                <w:lang w:bidi="ar-IQ"/>
              </w:rPr>
              <w:t xml:space="preserve"> </w:t>
            </w:r>
            <w:r>
              <w:rPr>
                <w:rFonts w:ascii="Cambria" w:hAnsi="Cambria" w:cs="Times New Roman" w:hint="cs"/>
                <w:color w:val="000000"/>
                <w:sz w:val="28"/>
                <w:szCs w:val="28"/>
                <w:rtl/>
                <w:lang w:bidi="ar-IQ"/>
              </w:rPr>
              <w:t xml:space="preserve"> التعامل مع الدوال المعقدة وخصوصا الدوال غير الخطية والتي يتطلب حلها التعامل مع طرق خاصة تسمى بالطرق العددية وهذا بدوره يتطلب تهيئة الطالب للتعامل مع  الحاسبة بأستعمال البرامج الاحصائية  واجراء العمليات الحسابية وعرضها  بشكل مخططات هندسية وتحليل النتائج من خلال كتابة برامج خاصة من قبل الطالب باستخدام برنامج </w:t>
            </w:r>
            <w:proofErr w:type="spellStart"/>
            <w:r>
              <w:rPr>
                <w:rFonts w:ascii="Cambria" w:hAnsi="Cambria" w:cs="Times New Roman"/>
                <w:color w:val="000000"/>
                <w:sz w:val="28"/>
                <w:szCs w:val="28"/>
                <w:lang w:val="en-US" w:bidi="ar-IQ"/>
              </w:rPr>
              <w:t>Matlab</w:t>
            </w:r>
            <w:proofErr w:type="spellEnd"/>
            <w:r>
              <w:rPr>
                <w:rFonts w:ascii="Cambria" w:hAnsi="Cambria" w:cs="Times New Roman"/>
                <w:color w:val="000000"/>
                <w:sz w:val="28"/>
                <w:szCs w:val="28"/>
                <w:lang w:val="en-US" w:bidi="ar-IQ"/>
              </w:rPr>
              <w:t xml:space="preserve"> </w:t>
            </w:r>
          </w:p>
        </w:tc>
      </w:tr>
    </w:tbl>
    <w:p w:rsidR="00CA735C" w:rsidRDefault="00CA735C" w:rsidP="00CA735C">
      <w:pPr>
        <w:bidi/>
        <w:rPr>
          <w:rtl/>
          <w:lang w:bidi="ar-IQ"/>
        </w:rPr>
      </w:pPr>
    </w:p>
    <w:p w:rsidR="005B6191" w:rsidRDefault="005B6191" w:rsidP="005B6191">
      <w:pPr>
        <w:bidi/>
        <w:rPr>
          <w:rtl/>
          <w:lang w:bidi="ar-IQ"/>
        </w:rPr>
      </w:pPr>
    </w:p>
    <w:p w:rsidR="005B6191" w:rsidRDefault="005B6191" w:rsidP="005B6191">
      <w:pPr>
        <w:bidi/>
        <w:rPr>
          <w:rtl/>
          <w:lang w:bidi="ar-IQ"/>
        </w:rPr>
      </w:pPr>
    </w:p>
    <w:p w:rsidR="005B6191" w:rsidRDefault="005B6191" w:rsidP="005B6191">
      <w:pPr>
        <w:bidi/>
        <w:rPr>
          <w:rtl/>
          <w:lang w:bidi="ar-IQ"/>
        </w:rPr>
      </w:pPr>
    </w:p>
    <w:p w:rsidR="005B6191" w:rsidRDefault="005B6191" w:rsidP="005B6191">
      <w:pPr>
        <w:bidi/>
        <w:rPr>
          <w:rtl/>
          <w:lang w:bidi="ar-IQ"/>
        </w:rPr>
      </w:pPr>
    </w:p>
    <w:p w:rsidR="005B6191" w:rsidRDefault="005B6191" w:rsidP="005B6191">
      <w:pPr>
        <w:bidi/>
        <w:rPr>
          <w:rtl/>
          <w:lang w:bidi="ar-IQ"/>
        </w:rPr>
      </w:pPr>
    </w:p>
    <w:p w:rsidR="00CA735C" w:rsidRDefault="00CA735C" w:rsidP="00CA735C">
      <w:pPr>
        <w:bidi/>
        <w:rPr>
          <w:rtl/>
          <w:lang w:bidi="ar-IQ"/>
        </w:rPr>
      </w:pPr>
    </w:p>
    <w:tbl>
      <w:tblPr>
        <w:tblStyle w:val="TableGrid"/>
        <w:bidiVisual/>
        <w:tblW w:w="0" w:type="auto"/>
        <w:tblLook w:val="04A0" w:firstRow="1" w:lastRow="0" w:firstColumn="1" w:lastColumn="0" w:noHBand="0" w:noVBand="1"/>
      </w:tblPr>
      <w:tblGrid>
        <w:gridCol w:w="9212"/>
      </w:tblGrid>
      <w:tr w:rsidR="002B7D25" w:rsidTr="00FB1A10">
        <w:trPr>
          <w:trHeight w:val="516"/>
        </w:trPr>
        <w:tc>
          <w:tcPr>
            <w:tcW w:w="9212" w:type="dxa"/>
          </w:tcPr>
          <w:p w:rsidR="002B7D25" w:rsidRDefault="002B7D25" w:rsidP="00FB1A10">
            <w:pPr>
              <w:bidi/>
              <w:rPr>
                <w:rtl/>
                <w:lang w:bidi="ar-IQ"/>
              </w:rPr>
            </w:pPr>
            <w:r>
              <w:rPr>
                <w:rFonts w:hint="cs"/>
                <w:rtl/>
              </w:rPr>
              <w:lastRenderedPageBreak/>
              <w:t>10- مخرجات المقرر وطرائق التعليم والتعلم والتقييم</w:t>
            </w:r>
          </w:p>
        </w:tc>
      </w:tr>
      <w:tr w:rsidR="002B7D25" w:rsidRPr="00A9320D" w:rsidTr="00FB1A10">
        <w:trPr>
          <w:trHeight w:val="915"/>
        </w:trPr>
        <w:tc>
          <w:tcPr>
            <w:tcW w:w="9212" w:type="dxa"/>
          </w:tcPr>
          <w:p w:rsidR="002B7D25" w:rsidRDefault="002B7D25" w:rsidP="00FB1A10">
            <w:pPr>
              <w:pStyle w:val="ListParagraph"/>
              <w:numPr>
                <w:ilvl w:val="0"/>
                <w:numId w:val="2"/>
              </w:numPr>
              <w:bidi/>
            </w:pPr>
            <w:r>
              <w:rPr>
                <w:rFonts w:hint="cs"/>
                <w:rtl/>
              </w:rPr>
              <w:t>الاهداف المعرفية</w:t>
            </w:r>
          </w:p>
          <w:p w:rsidR="005B6191" w:rsidRDefault="002B7D25" w:rsidP="005B6191">
            <w:pPr>
              <w:pStyle w:val="ListParagraph"/>
              <w:bidi/>
              <w:rPr>
                <w:rtl/>
              </w:rPr>
            </w:pPr>
            <w:r>
              <w:rPr>
                <w:rFonts w:hint="cs"/>
                <w:rtl/>
              </w:rPr>
              <w:t>أ1-</w:t>
            </w:r>
            <w:r w:rsidR="005B6191">
              <w:rPr>
                <w:rFonts w:hint="cs"/>
                <w:rtl/>
              </w:rPr>
              <w:t>التعرف على مختلف انواع الاخطاء التي ترافق اي دراسة</w:t>
            </w:r>
          </w:p>
          <w:p w:rsidR="002B7D25" w:rsidRDefault="002B7D25" w:rsidP="00FB1A10">
            <w:pPr>
              <w:pStyle w:val="ListParagraph"/>
              <w:bidi/>
              <w:rPr>
                <w:rtl/>
              </w:rPr>
            </w:pPr>
            <w:r>
              <w:rPr>
                <w:rFonts w:hint="cs"/>
                <w:rtl/>
              </w:rPr>
              <w:t>أ2-</w:t>
            </w:r>
            <w:r w:rsidR="005B6191">
              <w:rPr>
                <w:rFonts w:hint="cs"/>
                <w:rtl/>
              </w:rPr>
              <w:t xml:space="preserve">التعرف على طرق ايجاد الحل الابتدائي  للمعادلات المعقدة </w:t>
            </w:r>
          </w:p>
          <w:p w:rsidR="002B7D25" w:rsidRDefault="002B7D25" w:rsidP="00FB1A10">
            <w:pPr>
              <w:pStyle w:val="ListParagraph"/>
              <w:bidi/>
              <w:rPr>
                <w:rtl/>
              </w:rPr>
            </w:pPr>
            <w:r>
              <w:rPr>
                <w:rFonts w:hint="cs"/>
                <w:rtl/>
              </w:rPr>
              <w:t>أ3-</w:t>
            </w:r>
            <w:r w:rsidR="005B6191">
              <w:rPr>
                <w:rFonts w:hint="cs"/>
                <w:rtl/>
              </w:rPr>
              <w:t xml:space="preserve">التعرف على طرق ايجاد الحلول للمعادلات عند دقة معينة </w:t>
            </w:r>
          </w:p>
          <w:p w:rsidR="002B7D25" w:rsidRDefault="002B7D25" w:rsidP="00FB1A10">
            <w:pPr>
              <w:pStyle w:val="ListParagraph"/>
              <w:bidi/>
              <w:rPr>
                <w:rtl/>
              </w:rPr>
            </w:pPr>
            <w:r>
              <w:rPr>
                <w:rFonts w:hint="cs"/>
                <w:rtl/>
              </w:rPr>
              <w:t>أ4-</w:t>
            </w:r>
            <w:r w:rsidR="005B6191">
              <w:rPr>
                <w:rFonts w:hint="cs"/>
                <w:rtl/>
              </w:rPr>
              <w:t xml:space="preserve">التعرف على عدة انواع من الفروق </w:t>
            </w:r>
          </w:p>
          <w:p w:rsidR="002B7D25" w:rsidRDefault="002B7D25" w:rsidP="00FB1A10">
            <w:pPr>
              <w:pStyle w:val="ListParagraph"/>
              <w:bidi/>
              <w:rPr>
                <w:rtl/>
              </w:rPr>
            </w:pPr>
            <w:r>
              <w:rPr>
                <w:rFonts w:hint="cs"/>
                <w:rtl/>
              </w:rPr>
              <w:t>أ5-</w:t>
            </w:r>
            <w:r w:rsidR="005B6191">
              <w:rPr>
                <w:rFonts w:hint="cs"/>
                <w:rtl/>
              </w:rPr>
              <w:t xml:space="preserve">استخدام الفروق لحل ونمذجة معظم البيانات </w:t>
            </w:r>
          </w:p>
          <w:p w:rsidR="002B7D25" w:rsidRDefault="002B7D25" w:rsidP="00FB1A10">
            <w:pPr>
              <w:pStyle w:val="ListParagraph"/>
              <w:bidi/>
              <w:rPr>
                <w:rtl/>
              </w:rPr>
            </w:pPr>
            <w:r>
              <w:rPr>
                <w:rFonts w:hint="cs"/>
                <w:rtl/>
              </w:rPr>
              <w:t>أ6-</w:t>
            </w:r>
            <w:r w:rsidR="005B6191">
              <w:rPr>
                <w:rFonts w:hint="cs"/>
                <w:rtl/>
              </w:rPr>
              <w:t>ايجاد المشتقة باستخدام الطرق العددية</w:t>
            </w:r>
          </w:p>
          <w:p w:rsidR="005B6191" w:rsidRDefault="005B6191" w:rsidP="005B6191">
            <w:pPr>
              <w:pStyle w:val="ListParagraph"/>
              <w:bidi/>
              <w:rPr>
                <w:rtl/>
              </w:rPr>
            </w:pPr>
            <w:r>
              <w:rPr>
                <w:rFonts w:hint="cs"/>
                <w:rtl/>
              </w:rPr>
              <w:t>7- ايجاد التكامل المحدود باستخدام الطرق العددية</w:t>
            </w:r>
          </w:p>
          <w:p w:rsidR="005B6191" w:rsidRPr="00A9320D" w:rsidRDefault="005B6191" w:rsidP="005B6191">
            <w:pPr>
              <w:pStyle w:val="ListParagraph"/>
              <w:bidi/>
              <w:rPr>
                <w:rtl/>
              </w:rPr>
            </w:pPr>
            <w:r>
              <w:rPr>
                <w:rFonts w:hint="cs"/>
                <w:rtl/>
              </w:rPr>
              <w:t>8- حل منظومة معادلات عدديا</w:t>
            </w:r>
          </w:p>
        </w:tc>
      </w:tr>
      <w:tr w:rsidR="002B7D25" w:rsidTr="00FB1A10">
        <w:trPr>
          <w:trHeight w:val="972"/>
        </w:trPr>
        <w:tc>
          <w:tcPr>
            <w:tcW w:w="9212" w:type="dxa"/>
          </w:tcPr>
          <w:p w:rsidR="002B7D25" w:rsidRDefault="002B7D25" w:rsidP="00FB1A10">
            <w:pPr>
              <w:bidi/>
              <w:rPr>
                <w:rtl/>
              </w:rPr>
            </w:pPr>
            <w:r>
              <w:rPr>
                <w:rFonts w:hint="cs"/>
                <w:rtl/>
              </w:rPr>
              <w:t>ب- الاهداف المهاراتية الخاصة بالمقرر</w:t>
            </w:r>
          </w:p>
          <w:p w:rsidR="002B7D25" w:rsidRDefault="002B7D25" w:rsidP="00FB1A10">
            <w:pPr>
              <w:bidi/>
              <w:rPr>
                <w:rtl/>
              </w:rPr>
            </w:pPr>
            <w:r>
              <w:rPr>
                <w:rFonts w:hint="cs"/>
                <w:rtl/>
              </w:rPr>
              <w:t xml:space="preserve">ب1- </w:t>
            </w:r>
            <w:r w:rsidR="005B6191">
              <w:rPr>
                <w:rFonts w:hint="cs"/>
                <w:rtl/>
              </w:rPr>
              <w:t>امكانية استخدام الطرق العددية في التحليل واستخراج النتائج</w:t>
            </w:r>
          </w:p>
          <w:p w:rsidR="002B7D25" w:rsidRDefault="002B7D25" w:rsidP="00FB1A10">
            <w:pPr>
              <w:bidi/>
              <w:rPr>
                <w:rtl/>
              </w:rPr>
            </w:pPr>
            <w:r>
              <w:rPr>
                <w:rFonts w:hint="cs"/>
                <w:rtl/>
              </w:rPr>
              <w:t>ب2-</w:t>
            </w:r>
            <w:r w:rsidR="005B6191">
              <w:rPr>
                <w:rFonts w:hint="cs"/>
                <w:rtl/>
              </w:rPr>
              <w:t>امكانية برمجة معظم الاطرق العددية</w:t>
            </w:r>
          </w:p>
          <w:p w:rsidR="002B7D25" w:rsidRDefault="002B7D25" w:rsidP="00FB1A10">
            <w:pPr>
              <w:bidi/>
              <w:rPr>
                <w:rtl/>
              </w:rPr>
            </w:pPr>
            <w:r>
              <w:rPr>
                <w:rFonts w:hint="cs"/>
                <w:rtl/>
              </w:rPr>
              <w:t>ب3-</w:t>
            </w:r>
          </w:p>
          <w:p w:rsidR="002B7D25" w:rsidRDefault="002B7D25" w:rsidP="00FB1A10">
            <w:pPr>
              <w:bidi/>
              <w:rPr>
                <w:rtl/>
              </w:rPr>
            </w:pPr>
            <w:r>
              <w:rPr>
                <w:rFonts w:hint="cs"/>
                <w:rtl/>
              </w:rPr>
              <w:t>ب4-</w:t>
            </w:r>
          </w:p>
        </w:tc>
      </w:tr>
      <w:tr w:rsidR="002B7D25" w:rsidTr="00FB1A10">
        <w:trPr>
          <w:trHeight w:val="511"/>
        </w:trPr>
        <w:tc>
          <w:tcPr>
            <w:tcW w:w="9212" w:type="dxa"/>
          </w:tcPr>
          <w:p w:rsidR="002B7D25" w:rsidRDefault="002B7D25" w:rsidP="00FB1A10">
            <w:pPr>
              <w:bidi/>
              <w:rPr>
                <w:rtl/>
              </w:rPr>
            </w:pPr>
            <w:r>
              <w:rPr>
                <w:rFonts w:hint="cs"/>
                <w:rtl/>
              </w:rPr>
              <w:t>طرائق التعليم والتعلم</w:t>
            </w:r>
          </w:p>
        </w:tc>
      </w:tr>
      <w:tr w:rsidR="002B7D25" w:rsidTr="00FB1A10">
        <w:trPr>
          <w:trHeight w:val="1396"/>
        </w:trPr>
        <w:tc>
          <w:tcPr>
            <w:tcW w:w="9212" w:type="dxa"/>
          </w:tcPr>
          <w:p w:rsidR="008568B0" w:rsidRPr="00DB131F" w:rsidRDefault="008568B0" w:rsidP="008568B0">
            <w:pPr>
              <w:autoSpaceDE w:val="0"/>
              <w:autoSpaceDN w:val="0"/>
              <w:bidi/>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المحاظرات /التطبيق العملي/البحوث</w:t>
            </w:r>
          </w:p>
          <w:p w:rsidR="002B7D25" w:rsidRDefault="002B7D25" w:rsidP="00FB1A10">
            <w:pPr>
              <w:bidi/>
              <w:rPr>
                <w:rtl/>
              </w:rPr>
            </w:pPr>
          </w:p>
        </w:tc>
      </w:tr>
      <w:tr w:rsidR="002B7D25" w:rsidTr="00FB1A10">
        <w:trPr>
          <w:trHeight w:val="553"/>
        </w:trPr>
        <w:tc>
          <w:tcPr>
            <w:tcW w:w="9212" w:type="dxa"/>
          </w:tcPr>
          <w:p w:rsidR="002B7D25" w:rsidRDefault="002B7D25" w:rsidP="00FB1A10">
            <w:pPr>
              <w:bidi/>
              <w:rPr>
                <w:rtl/>
              </w:rPr>
            </w:pPr>
            <w:r>
              <w:rPr>
                <w:rFonts w:hint="cs"/>
                <w:rtl/>
              </w:rPr>
              <w:t>طرائق التقييم</w:t>
            </w:r>
          </w:p>
        </w:tc>
      </w:tr>
      <w:tr w:rsidR="002B7D25" w:rsidTr="00FB1A10">
        <w:trPr>
          <w:trHeight w:val="1283"/>
        </w:trPr>
        <w:tc>
          <w:tcPr>
            <w:tcW w:w="9212" w:type="dxa"/>
          </w:tcPr>
          <w:p w:rsidR="002B7D25" w:rsidRDefault="008568B0" w:rsidP="00FB1A10">
            <w:pPr>
              <w:bidi/>
              <w:rPr>
                <w:rtl/>
              </w:rPr>
            </w:pPr>
            <w:r>
              <w:rPr>
                <w:rFonts w:ascii="Cambria" w:hAnsi="Cambria" w:cs="Times New Roman" w:hint="cs"/>
                <w:color w:val="000000"/>
                <w:sz w:val="28"/>
                <w:szCs w:val="28"/>
                <w:rtl/>
                <w:lang w:bidi="ar-IQ"/>
              </w:rPr>
              <w:t>الامتحانات الفصلية /البحوث/النشاط</w:t>
            </w:r>
          </w:p>
        </w:tc>
      </w:tr>
      <w:tr w:rsidR="002B7D25" w:rsidTr="00FB1A10">
        <w:trPr>
          <w:trHeight w:val="972"/>
        </w:trPr>
        <w:tc>
          <w:tcPr>
            <w:tcW w:w="9212" w:type="dxa"/>
          </w:tcPr>
          <w:p w:rsidR="002B7D25" w:rsidRDefault="002B7D25" w:rsidP="00FB1A10">
            <w:pPr>
              <w:bidi/>
              <w:rPr>
                <w:rtl/>
              </w:rPr>
            </w:pPr>
            <w:r>
              <w:rPr>
                <w:rFonts w:hint="cs"/>
                <w:rtl/>
              </w:rPr>
              <w:t>ج- الاهداف الوجدانية والقيمية</w:t>
            </w:r>
          </w:p>
          <w:p w:rsidR="002B7D25" w:rsidRDefault="002B7D25" w:rsidP="00FB1A10">
            <w:pPr>
              <w:bidi/>
              <w:rPr>
                <w:rtl/>
              </w:rPr>
            </w:pPr>
            <w:r>
              <w:rPr>
                <w:rFonts w:hint="cs"/>
                <w:rtl/>
              </w:rPr>
              <w:t>ج1-</w:t>
            </w:r>
          </w:p>
          <w:p w:rsidR="002B7D25" w:rsidRDefault="002B7D25" w:rsidP="00FB1A10">
            <w:pPr>
              <w:bidi/>
              <w:rPr>
                <w:rtl/>
              </w:rPr>
            </w:pPr>
            <w:r>
              <w:rPr>
                <w:rFonts w:hint="cs"/>
                <w:rtl/>
              </w:rPr>
              <w:t>ج2-</w:t>
            </w:r>
          </w:p>
          <w:p w:rsidR="002B7D25" w:rsidRDefault="002B7D25" w:rsidP="00FB1A10">
            <w:pPr>
              <w:bidi/>
              <w:rPr>
                <w:rtl/>
              </w:rPr>
            </w:pPr>
            <w:r>
              <w:rPr>
                <w:rFonts w:hint="cs"/>
                <w:rtl/>
              </w:rPr>
              <w:t>ج3-</w:t>
            </w:r>
          </w:p>
          <w:p w:rsidR="002B7D25" w:rsidRDefault="002B7D25" w:rsidP="00FB1A10">
            <w:pPr>
              <w:bidi/>
              <w:rPr>
                <w:rtl/>
              </w:rPr>
            </w:pPr>
            <w:r>
              <w:rPr>
                <w:rFonts w:hint="cs"/>
                <w:rtl/>
              </w:rPr>
              <w:t>ج4-</w:t>
            </w:r>
          </w:p>
        </w:tc>
      </w:tr>
      <w:tr w:rsidR="002B7D25" w:rsidTr="00FB1A10">
        <w:trPr>
          <w:trHeight w:val="485"/>
        </w:trPr>
        <w:tc>
          <w:tcPr>
            <w:tcW w:w="9212" w:type="dxa"/>
          </w:tcPr>
          <w:p w:rsidR="002B7D25" w:rsidRDefault="002B7D25" w:rsidP="00FB1A10">
            <w:pPr>
              <w:bidi/>
              <w:rPr>
                <w:rtl/>
              </w:rPr>
            </w:pPr>
            <w:r>
              <w:rPr>
                <w:rFonts w:hint="cs"/>
                <w:rtl/>
              </w:rPr>
              <w:t>طرائق التعليم والتعلم</w:t>
            </w:r>
          </w:p>
        </w:tc>
      </w:tr>
      <w:tr w:rsidR="002B7D25" w:rsidTr="00FB1A10">
        <w:trPr>
          <w:trHeight w:val="1257"/>
        </w:trPr>
        <w:tc>
          <w:tcPr>
            <w:tcW w:w="9212" w:type="dxa"/>
          </w:tcPr>
          <w:p w:rsidR="008568B0" w:rsidRPr="00DB131F" w:rsidRDefault="00C607C1" w:rsidP="008568B0">
            <w:pPr>
              <w:autoSpaceDE w:val="0"/>
              <w:autoSpaceDN w:val="0"/>
              <w:bidi/>
              <w:adjustRightInd w:val="0"/>
              <w:ind w:left="360"/>
              <w:rPr>
                <w:rFonts w:ascii="Cambria" w:hAnsi="Cambria" w:cs="Times New Roman"/>
                <w:color w:val="000000"/>
                <w:sz w:val="28"/>
                <w:szCs w:val="28"/>
                <w:rtl/>
                <w:lang w:bidi="ar-IQ"/>
              </w:rPr>
            </w:pPr>
            <w:r>
              <w:rPr>
                <w:rFonts w:ascii="Cambria" w:hAnsi="Cambria" w:cs="Times New Roman" w:hint="cs"/>
                <w:color w:val="000000"/>
                <w:sz w:val="28"/>
                <w:szCs w:val="28"/>
                <w:rtl/>
                <w:lang w:bidi="ar-IQ"/>
              </w:rPr>
              <w:t>المحاض</w:t>
            </w:r>
            <w:r w:rsidR="008568B0">
              <w:rPr>
                <w:rFonts w:ascii="Cambria" w:hAnsi="Cambria" w:cs="Times New Roman" w:hint="cs"/>
                <w:color w:val="000000"/>
                <w:sz w:val="28"/>
                <w:szCs w:val="28"/>
                <w:rtl/>
                <w:lang w:bidi="ar-IQ"/>
              </w:rPr>
              <w:t>رات /البحوث</w:t>
            </w:r>
          </w:p>
          <w:p w:rsidR="002B7D25" w:rsidRDefault="002B7D25" w:rsidP="00FB1A10">
            <w:pPr>
              <w:bidi/>
              <w:rPr>
                <w:rtl/>
              </w:rPr>
            </w:pPr>
          </w:p>
        </w:tc>
      </w:tr>
      <w:tr w:rsidR="002B7D25" w:rsidTr="00FB1A10">
        <w:trPr>
          <w:trHeight w:val="567"/>
        </w:trPr>
        <w:tc>
          <w:tcPr>
            <w:tcW w:w="9212" w:type="dxa"/>
          </w:tcPr>
          <w:p w:rsidR="002B7D25" w:rsidRDefault="002B7D25" w:rsidP="00FB1A10">
            <w:pPr>
              <w:bidi/>
              <w:rPr>
                <w:rtl/>
              </w:rPr>
            </w:pPr>
            <w:r>
              <w:rPr>
                <w:rFonts w:hint="cs"/>
                <w:rtl/>
              </w:rPr>
              <w:t>طرائق التقييم</w:t>
            </w:r>
          </w:p>
        </w:tc>
      </w:tr>
      <w:tr w:rsidR="002B7D25" w:rsidTr="00FB1A10">
        <w:trPr>
          <w:trHeight w:val="1539"/>
        </w:trPr>
        <w:tc>
          <w:tcPr>
            <w:tcW w:w="9212" w:type="dxa"/>
          </w:tcPr>
          <w:p w:rsidR="002B7D25" w:rsidRDefault="008568B0" w:rsidP="00FB1A10">
            <w:pPr>
              <w:bidi/>
              <w:rPr>
                <w:rtl/>
              </w:rPr>
            </w:pPr>
            <w:r>
              <w:rPr>
                <w:rFonts w:hint="cs"/>
                <w:rtl/>
              </w:rPr>
              <w:t>الامتحانات اليومية والشهرية والواجبات البيتية والمساهمات اثناء المحاضرة</w:t>
            </w:r>
          </w:p>
          <w:p w:rsidR="008568B0" w:rsidRDefault="008568B0" w:rsidP="008568B0">
            <w:pPr>
              <w:bidi/>
              <w:rPr>
                <w:rtl/>
              </w:rPr>
            </w:pPr>
          </w:p>
        </w:tc>
      </w:tr>
    </w:tbl>
    <w:p w:rsidR="00CA735C" w:rsidRDefault="00CA735C" w:rsidP="00CA735C">
      <w:pPr>
        <w:bidi/>
        <w:rPr>
          <w:rtl/>
          <w:lang w:bidi="ar-IQ"/>
        </w:rPr>
      </w:pPr>
    </w:p>
    <w:p w:rsidR="002B7D25" w:rsidRDefault="002B7D25" w:rsidP="002B7D25">
      <w:pPr>
        <w:bidi/>
        <w:rPr>
          <w:rtl/>
          <w:lang w:bidi="ar-IQ"/>
        </w:rPr>
      </w:pPr>
    </w:p>
    <w:p w:rsidR="002B7D25" w:rsidRPr="009F609C" w:rsidRDefault="002B7D25" w:rsidP="002B7D25">
      <w:pPr>
        <w:jc w:val="right"/>
        <w:rPr>
          <w:lang w:val="en-US" w:bidi="ar-IQ"/>
        </w:rPr>
      </w:pPr>
      <w:r>
        <w:rPr>
          <w:rFonts w:hint="cs"/>
          <w:rtl/>
          <w:lang w:bidi="ar-IQ"/>
        </w:rPr>
        <w:t>المهارات العامة والتاهيلية المنقولة (المهارات الاخرى المتعلقة بقابلية التوظيف والتطور الشخصي)</w:t>
      </w:r>
    </w:p>
    <w:p w:rsidR="002B7D25" w:rsidRDefault="002B7D25" w:rsidP="002B7D25">
      <w:pPr>
        <w:jc w:val="right"/>
        <w:rPr>
          <w:rtl/>
          <w:lang w:bidi="ar-IQ"/>
        </w:rPr>
      </w:pPr>
      <w:r>
        <w:rPr>
          <w:rFonts w:hint="cs"/>
          <w:rtl/>
          <w:lang w:bidi="ar-IQ"/>
        </w:rPr>
        <w:t>د1-</w:t>
      </w:r>
      <w:r w:rsidR="008568B0" w:rsidRPr="008568B0">
        <w:rPr>
          <w:rFonts w:ascii="Cambria" w:hAnsi="Cambria" w:cs="Times New Roman" w:hint="cs"/>
          <w:color w:val="000000"/>
          <w:sz w:val="28"/>
          <w:szCs w:val="28"/>
          <w:rtl/>
          <w:lang w:bidi="ar-IQ"/>
        </w:rPr>
        <w:t xml:space="preserve"> </w:t>
      </w:r>
      <w:r w:rsidR="008568B0">
        <w:rPr>
          <w:rFonts w:ascii="Cambria" w:hAnsi="Cambria" w:cs="Times New Roman" w:hint="cs"/>
          <w:color w:val="000000"/>
          <w:sz w:val="28"/>
          <w:szCs w:val="28"/>
          <w:rtl/>
          <w:lang w:bidi="ar-IQ"/>
        </w:rPr>
        <w:t>التوظيف في جميع مجالات الاحصاء والبحوث ومعالجة البيانات الاحصائية</w:t>
      </w:r>
      <w:r>
        <w:rPr>
          <w:rFonts w:hint="cs"/>
          <w:rtl/>
          <w:lang w:bidi="ar-IQ"/>
        </w:rPr>
        <w:t xml:space="preserve"> </w:t>
      </w:r>
    </w:p>
    <w:p w:rsidR="002B7D25" w:rsidRDefault="002B7D25" w:rsidP="002B7D25">
      <w:pPr>
        <w:jc w:val="right"/>
        <w:rPr>
          <w:rtl/>
          <w:lang w:bidi="ar-IQ"/>
        </w:rPr>
      </w:pPr>
      <w:r>
        <w:rPr>
          <w:rFonts w:hint="cs"/>
          <w:rtl/>
          <w:lang w:bidi="ar-IQ"/>
        </w:rPr>
        <w:t>د2-</w:t>
      </w:r>
    </w:p>
    <w:p w:rsidR="002B7D25" w:rsidRDefault="002B7D25" w:rsidP="002B7D25">
      <w:pPr>
        <w:jc w:val="right"/>
        <w:rPr>
          <w:rtl/>
          <w:lang w:bidi="ar-IQ"/>
        </w:rPr>
      </w:pPr>
      <w:r>
        <w:rPr>
          <w:rFonts w:hint="cs"/>
          <w:rtl/>
          <w:lang w:bidi="ar-IQ"/>
        </w:rPr>
        <w:t>د3-</w:t>
      </w:r>
    </w:p>
    <w:p w:rsidR="002B7D25" w:rsidRDefault="002B7D25" w:rsidP="002B7D25">
      <w:pPr>
        <w:bidi/>
        <w:rPr>
          <w:rtl/>
          <w:lang w:bidi="ar-IQ"/>
        </w:rPr>
      </w:pPr>
    </w:p>
    <w:tbl>
      <w:tblPr>
        <w:tblpPr w:leftFromText="180" w:rightFromText="180" w:vertAnchor="text" w:horzAnchor="margin" w:tblpXSpec="center" w:tblpY="-56"/>
        <w:bidiVisual/>
        <w:tblW w:w="995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260"/>
        <w:gridCol w:w="1260"/>
        <w:gridCol w:w="1766"/>
        <w:gridCol w:w="2835"/>
        <w:gridCol w:w="1395"/>
        <w:gridCol w:w="1440"/>
      </w:tblGrid>
      <w:tr w:rsidR="00F44564" w:rsidRPr="00CA4CBF" w:rsidTr="00F44564">
        <w:trPr>
          <w:trHeight w:val="538"/>
        </w:trPr>
        <w:tc>
          <w:tcPr>
            <w:tcW w:w="9956" w:type="dxa"/>
            <w:gridSpan w:val="6"/>
            <w:shd w:val="clear" w:color="auto" w:fill="auto"/>
            <w:vAlign w:val="center"/>
          </w:tcPr>
          <w:p w:rsidR="00F44564" w:rsidRPr="00CA4CBF" w:rsidRDefault="00F44564" w:rsidP="00F44564">
            <w:pPr>
              <w:numPr>
                <w:ilvl w:val="0"/>
                <w:numId w:val="5"/>
              </w:numPr>
              <w:tabs>
                <w:tab w:val="left" w:pos="432"/>
              </w:tabs>
              <w:autoSpaceDE w:val="0"/>
              <w:autoSpaceDN w:val="0"/>
              <w:bidi/>
              <w:adjustRightInd w:val="0"/>
              <w:spacing w:after="0" w:line="240" w:lineRule="auto"/>
              <w:rPr>
                <w:rFonts w:ascii="Cambria" w:hAnsi="Cambria" w:cs="Times New Roman"/>
                <w:b/>
                <w:bCs/>
                <w:color w:val="000000"/>
                <w:lang w:bidi="ar-IQ"/>
              </w:rPr>
            </w:pPr>
            <w:r w:rsidRPr="00CA4CBF">
              <w:rPr>
                <w:rFonts w:ascii="Cambria" w:hAnsi="Cambria" w:cs="Times New Roman"/>
                <w:b/>
                <w:bCs/>
                <w:color w:val="000000"/>
                <w:rtl/>
                <w:lang w:bidi="ar-IQ"/>
              </w:rPr>
              <w:lastRenderedPageBreak/>
              <w:t>بنية المقرر</w:t>
            </w:r>
          </w:p>
        </w:tc>
      </w:tr>
      <w:tr w:rsidR="00F44564" w:rsidRPr="00CA4CBF" w:rsidTr="00F44564">
        <w:trPr>
          <w:trHeight w:val="907"/>
        </w:trPr>
        <w:tc>
          <w:tcPr>
            <w:tcW w:w="1260" w:type="dxa"/>
            <w:shd w:val="clear" w:color="auto" w:fill="auto"/>
            <w:vAlign w:val="center"/>
          </w:tcPr>
          <w:p w:rsidR="00F44564" w:rsidRPr="00CA4CBF" w:rsidRDefault="00F44564" w:rsidP="00F44564">
            <w:pPr>
              <w:autoSpaceDE w:val="0"/>
              <w:autoSpaceDN w:val="0"/>
              <w:bidi/>
              <w:adjustRightInd w:val="0"/>
              <w:jc w:val="center"/>
              <w:rPr>
                <w:rFonts w:ascii="Cambria" w:hAnsi="Cambria" w:cs="Times New Roman"/>
                <w:b/>
                <w:bCs/>
                <w:color w:val="000000"/>
                <w:lang w:bidi="ar-IQ"/>
              </w:rPr>
            </w:pPr>
            <w:r w:rsidRPr="00CA4CBF">
              <w:rPr>
                <w:rFonts w:ascii="Cambria" w:hAnsi="Cambria" w:cs="Times New Roman"/>
                <w:b/>
                <w:bCs/>
                <w:color w:val="000000"/>
                <w:rtl/>
                <w:lang w:bidi="ar-IQ"/>
              </w:rPr>
              <w:t>الأسبوع</w:t>
            </w:r>
          </w:p>
        </w:tc>
        <w:tc>
          <w:tcPr>
            <w:tcW w:w="1260" w:type="dxa"/>
            <w:shd w:val="clear" w:color="auto" w:fill="auto"/>
            <w:vAlign w:val="center"/>
          </w:tcPr>
          <w:p w:rsidR="00F44564" w:rsidRPr="00CA4CBF" w:rsidRDefault="00F44564" w:rsidP="00F44564">
            <w:pPr>
              <w:autoSpaceDE w:val="0"/>
              <w:autoSpaceDN w:val="0"/>
              <w:bidi/>
              <w:adjustRightInd w:val="0"/>
              <w:jc w:val="center"/>
              <w:rPr>
                <w:rFonts w:ascii="Cambria" w:hAnsi="Cambria" w:cs="Times New Roman"/>
                <w:b/>
                <w:bCs/>
                <w:color w:val="000000"/>
                <w:lang w:bidi="ar-IQ"/>
              </w:rPr>
            </w:pPr>
            <w:r w:rsidRPr="00CA4CBF">
              <w:rPr>
                <w:rFonts w:ascii="Cambria" w:hAnsi="Cambria" w:cs="Times New Roman"/>
                <w:b/>
                <w:bCs/>
                <w:color w:val="000000"/>
                <w:rtl/>
                <w:lang w:bidi="ar-IQ"/>
              </w:rPr>
              <w:t>الساعات</w:t>
            </w:r>
          </w:p>
        </w:tc>
        <w:tc>
          <w:tcPr>
            <w:tcW w:w="1766" w:type="dxa"/>
            <w:shd w:val="clear" w:color="auto" w:fill="auto"/>
            <w:vAlign w:val="center"/>
          </w:tcPr>
          <w:p w:rsidR="00F44564" w:rsidRPr="00CA4CBF" w:rsidRDefault="00F44564" w:rsidP="00F44564">
            <w:pPr>
              <w:autoSpaceDE w:val="0"/>
              <w:autoSpaceDN w:val="0"/>
              <w:bidi/>
              <w:adjustRightInd w:val="0"/>
              <w:jc w:val="center"/>
              <w:rPr>
                <w:rFonts w:ascii="Cambria" w:hAnsi="Cambria" w:cs="Times New Roman"/>
                <w:b/>
                <w:bCs/>
                <w:color w:val="000000"/>
                <w:lang w:bidi="ar-IQ"/>
              </w:rPr>
            </w:pPr>
            <w:r w:rsidRPr="00CA4CBF">
              <w:rPr>
                <w:rFonts w:ascii="Cambria" w:hAnsi="Cambria" w:cs="Times New Roman"/>
                <w:b/>
                <w:bCs/>
                <w:color w:val="000000"/>
                <w:rtl/>
                <w:lang w:bidi="ar-IQ"/>
              </w:rPr>
              <w:t>مخرجات التعلم المطلوبة</w:t>
            </w:r>
          </w:p>
        </w:tc>
        <w:tc>
          <w:tcPr>
            <w:tcW w:w="2835" w:type="dxa"/>
            <w:shd w:val="clear" w:color="auto" w:fill="auto"/>
            <w:vAlign w:val="center"/>
          </w:tcPr>
          <w:p w:rsidR="00F44564" w:rsidRPr="00CA4CBF" w:rsidRDefault="00F44564" w:rsidP="00F44564">
            <w:pPr>
              <w:autoSpaceDE w:val="0"/>
              <w:autoSpaceDN w:val="0"/>
              <w:bidi/>
              <w:adjustRightInd w:val="0"/>
              <w:jc w:val="center"/>
              <w:rPr>
                <w:rFonts w:ascii="Cambria" w:hAnsi="Cambria" w:cs="Times New Roman"/>
                <w:b/>
                <w:bCs/>
                <w:color w:val="000000"/>
                <w:lang w:bidi="ar-IQ"/>
              </w:rPr>
            </w:pPr>
            <w:r w:rsidRPr="00CA4CBF">
              <w:rPr>
                <w:rFonts w:ascii="Cambria" w:hAnsi="Cambria" w:cs="Times New Roman"/>
                <w:b/>
                <w:bCs/>
                <w:color w:val="000000"/>
                <w:rtl/>
                <w:lang w:bidi="ar-IQ"/>
              </w:rPr>
              <w:t>اسم الوحدة / المساق أو الموضوع</w:t>
            </w:r>
          </w:p>
        </w:tc>
        <w:tc>
          <w:tcPr>
            <w:tcW w:w="1395" w:type="dxa"/>
            <w:shd w:val="clear" w:color="auto" w:fill="auto"/>
            <w:vAlign w:val="center"/>
          </w:tcPr>
          <w:p w:rsidR="00F44564" w:rsidRPr="00CA4CBF" w:rsidRDefault="00F44564" w:rsidP="00F44564">
            <w:pPr>
              <w:autoSpaceDE w:val="0"/>
              <w:autoSpaceDN w:val="0"/>
              <w:bidi/>
              <w:adjustRightInd w:val="0"/>
              <w:jc w:val="center"/>
              <w:rPr>
                <w:rFonts w:ascii="Cambria" w:hAnsi="Cambria" w:cs="Times New Roman"/>
                <w:b/>
                <w:bCs/>
                <w:color w:val="000000"/>
                <w:lang w:bidi="ar-IQ"/>
              </w:rPr>
            </w:pPr>
            <w:r w:rsidRPr="00CA4CBF">
              <w:rPr>
                <w:rFonts w:ascii="Cambria" w:hAnsi="Cambria" w:cs="Times New Roman"/>
                <w:b/>
                <w:bCs/>
                <w:color w:val="000000"/>
                <w:rtl/>
                <w:lang w:bidi="ar-IQ"/>
              </w:rPr>
              <w:t>طريقة التعليم</w:t>
            </w:r>
          </w:p>
        </w:tc>
        <w:tc>
          <w:tcPr>
            <w:tcW w:w="1440" w:type="dxa"/>
            <w:shd w:val="clear" w:color="auto" w:fill="auto"/>
            <w:vAlign w:val="center"/>
          </w:tcPr>
          <w:p w:rsidR="00F44564" w:rsidRPr="00CA4CBF" w:rsidRDefault="00F44564" w:rsidP="00F44564">
            <w:pPr>
              <w:autoSpaceDE w:val="0"/>
              <w:autoSpaceDN w:val="0"/>
              <w:bidi/>
              <w:adjustRightInd w:val="0"/>
              <w:jc w:val="center"/>
              <w:rPr>
                <w:rFonts w:ascii="Cambria" w:hAnsi="Cambria" w:cs="Times New Roman"/>
                <w:b/>
                <w:bCs/>
                <w:color w:val="000000"/>
                <w:lang w:bidi="ar-IQ"/>
              </w:rPr>
            </w:pPr>
            <w:r w:rsidRPr="00CA4CBF">
              <w:rPr>
                <w:rFonts w:ascii="Cambria" w:hAnsi="Cambria" w:cs="Times New Roman"/>
                <w:b/>
                <w:bCs/>
                <w:color w:val="000000"/>
                <w:rtl/>
                <w:lang w:bidi="ar-IQ"/>
              </w:rPr>
              <w:t>طريقة التقييم</w:t>
            </w:r>
          </w:p>
        </w:tc>
      </w:tr>
      <w:tr w:rsidR="00CA4CBF" w:rsidRPr="00CA4CBF" w:rsidTr="00F44564">
        <w:trPr>
          <w:trHeight w:val="323"/>
        </w:trPr>
        <w:tc>
          <w:tcPr>
            <w:tcW w:w="1260" w:type="dxa"/>
            <w:shd w:val="clear" w:color="auto" w:fill="auto"/>
            <w:vAlign w:val="center"/>
          </w:tcPr>
          <w:p w:rsidR="00CA4CBF" w:rsidRPr="00F44564" w:rsidRDefault="00CA4CBF" w:rsidP="00CA4CBF">
            <w:pPr>
              <w:tabs>
                <w:tab w:val="left" w:pos="642"/>
              </w:tabs>
              <w:autoSpaceDE w:val="0"/>
              <w:autoSpaceDN w:val="0"/>
              <w:bidi/>
              <w:adjustRightInd w:val="0"/>
              <w:jc w:val="center"/>
              <w:rPr>
                <w:rFonts w:ascii="Cambria" w:hAnsi="Cambria" w:cs="Times New Roman"/>
                <w:b/>
                <w:bCs/>
                <w:color w:val="000000"/>
                <w:sz w:val="24"/>
                <w:szCs w:val="24"/>
                <w:lang w:bidi="ar-IQ"/>
              </w:rPr>
            </w:pPr>
            <w:r w:rsidRPr="00F44564">
              <w:rPr>
                <w:rFonts w:ascii="Cambria" w:hAnsi="Cambria" w:cs="Times New Roman" w:hint="cs"/>
                <w:b/>
                <w:bCs/>
                <w:color w:val="000000"/>
                <w:sz w:val="24"/>
                <w:szCs w:val="24"/>
                <w:rtl/>
                <w:lang w:bidi="ar-IQ"/>
              </w:rPr>
              <w:t>1</w:t>
            </w:r>
          </w:p>
        </w:tc>
        <w:tc>
          <w:tcPr>
            <w:tcW w:w="1260"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3</w:t>
            </w:r>
          </w:p>
        </w:tc>
        <w:tc>
          <w:tcPr>
            <w:tcW w:w="1766"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lang w:bidi="ar-IQ"/>
              </w:rPr>
            </w:pPr>
          </w:p>
        </w:tc>
        <w:tc>
          <w:tcPr>
            <w:tcW w:w="2835"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امتحان</w:t>
            </w:r>
          </w:p>
        </w:tc>
        <w:tc>
          <w:tcPr>
            <w:tcW w:w="1395" w:type="dxa"/>
            <w:shd w:val="clear" w:color="auto" w:fill="auto"/>
          </w:tcPr>
          <w:p w:rsidR="00CA4CBF" w:rsidRPr="00CA4CBF" w:rsidRDefault="00CA4CBF" w:rsidP="00CA4CBF">
            <w:pPr>
              <w:bidi/>
              <w:rPr>
                <w:b/>
                <w:bCs/>
              </w:rPr>
            </w:pPr>
          </w:p>
        </w:tc>
        <w:tc>
          <w:tcPr>
            <w:tcW w:w="1440" w:type="dxa"/>
            <w:shd w:val="clear" w:color="auto" w:fill="auto"/>
          </w:tcPr>
          <w:p w:rsidR="00CA4CBF" w:rsidRPr="00CA4CBF" w:rsidRDefault="00CA4CBF" w:rsidP="00CA4CBF">
            <w:pPr>
              <w:bidi/>
              <w:rPr>
                <w:b/>
                <w:bCs/>
              </w:rPr>
            </w:pPr>
            <w:r w:rsidRPr="00CA4CBF">
              <w:rPr>
                <w:rFonts w:ascii="Cambria" w:hAnsi="Cambria" w:cs="Times New Roman" w:hint="cs"/>
                <w:b/>
                <w:bCs/>
                <w:color w:val="000000"/>
                <w:rtl/>
                <w:lang w:bidi="ar-IQ"/>
              </w:rPr>
              <w:t xml:space="preserve">الامتحان </w:t>
            </w:r>
          </w:p>
        </w:tc>
      </w:tr>
      <w:tr w:rsidR="00CA4CBF" w:rsidRPr="00CA4CBF" w:rsidTr="00F44564">
        <w:trPr>
          <w:trHeight w:val="323"/>
        </w:trPr>
        <w:tc>
          <w:tcPr>
            <w:tcW w:w="1260" w:type="dxa"/>
            <w:shd w:val="clear" w:color="auto" w:fill="auto"/>
            <w:vAlign w:val="center"/>
          </w:tcPr>
          <w:p w:rsidR="00CA4CBF" w:rsidRPr="00F44564" w:rsidRDefault="00CA4CBF" w:rsidP="00CA4CBF">
            <w:pPr>
              <w:bidi/>
              <w:jc w:val="center"/>
              <w:rPr>
                <w:rFonts w:ascii="Cambria" w:hAnsi="Cambria" w:cs="Times New Roman"/>
                <w:b/>
                <w:bCs/>
                <w:color w:val="000000"/>
                <w:sz w:val="24"/>
                <w:szCs w:val="24"/>
                <w:lang w:bidi="ar-IQ"/>
              </w:rPr>
            </w:pPr>
            <w:r w:rsidRPr="00F44564">
              <w:rPr>
                <w:rFonts w:ascii="Cambria" w:hAnsi="Cambria" w:cs="Times New Roman" w:hint="cs"/>
                <w:b/>
                <w:bCs/>
                <w:color w:val="000000"/>
                <w:sz w:val="24"/>
                <w:szCs w:val="24"/>
                <w:rtl/>
                <w:lang w:bidi="ar-IQ"/>
              </w:rPr>
              <w:t>2</w:t>
            </w:r>
          </w:p>
        </w:tc>
        <w:tc>
          <w:tcPr>
            <w:tcW w:w="1260"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9</w:t>
            </w:r>
          </w:p>
        </w:tc>
        <w:tc>
          <w:tcPr>
            <w:tcW w:w="1766"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lang w:bidi="ar-IQ"/>
              </w:rPr>
            </w:pPr>
          </w:p>
        </w:tc>
        <w:tc>
          <w:tcPr>
            <w:tcW w:w="2835"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xml:space="preserve">متسلسلة قوى المفكوك الامامي </w:t>
            </w: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xml:space="preserve">- متسلسلة قوى المقكوك الخلفي </w:t>
            </w: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xml:space="preserve">-الفروق المركزية </w:t>
            </w: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-العلاقة بين الفروق</w:t>
            </w:r>
          </w:p>
        </w:tc>
        <w:tc>
          <w:tcPr>
            <w:tcW w:w="1395" w:type="dxa"/>
            <w:shd w:val="clear" w:color="auto" w:fill="auto"/>
          </w:tcPr>
          <w:p w:rsidR="00CA4CBF" w:rsidRPr="00CA4CBF" w:rsidRDefault="00CA4CBF" w:rsidP="00CA4CBF">
            <w:pPr>
              <w:bidi/>
              <w:rPr>
                <w:b/>
                <w:bCs/>
              </w:rPr>
            </w:pPr>
            <w:r w:rsidRPr="00CA4CBF">
              <w:rPr>
                <w:rFonts w:ascii="Cambria" w:hAnsi="Cambria" w:cs="Times New Roman" w:hint="cs"/>
                <w:b/>
                <w:bCs/>
                <w:color w:val="000000"/>
                <w:rtl/>
                <w:lang w:bidi="ar-IQ"/>
              </w:rPr>
              <w:t>الالقاء والمختبر</w:t>
            </w:r>
          </w:p>
        </w:tc>
        <w:tc>
          <w:tcPr>
            <w:tcW w:w="1440" w:type="dxa"/>
            <w:shd w:val="clear" w:color="auto" w:fill="auto"/>
          </w:tcPr>
          <w:p w:rsidR="00CA4CBF" w:rsidRPr="00CA4CBF" w:rsidRDefault="00CA4CBF" w:rsidP="00CA4CBF">
            <w:pPr>
              <w:bidi/>
              <w:rPr>
                <w:b/>
                <w:bCs/>
              </w:rPr>
            </w:pPr>
            <w:r w:rsidRPr="00CA4CBF">
              <w:rPr>
                <w:rFonts w:ascii="Cambria" w:hAnsi="Cambria" w:cs="Times New Roman" w:hint="cs"/>
                <w:b/>
                <w:bCs/>
                <w:color w:val="000000"/>
                <w:rtl/>
                <w:lang w:bidi="ar-IQ"/>
              </w:rPr>
              <w:t xml:space="preserve">الامتحان </w:t>
            </w:r>
          </w:p>
        </w:tc>
      </w:tr>
      <w:tr w:rsidR="00CA4CBF" w:rsidRPr="00CA4CBF" w:rsidTr="00F44564">
        <w:trPr>
          <w:trHeight w:val="323"/>
        </w:trPr>
        <w:tc>
          <w:tcPr>
            <w:tcW w:w="1260" w:type="dxa"/>
            <w:shd w:val="clear" w:color="auto" w:fill="auto"/>
            <w:vAlign w:val="center"/>
          </w:tcPr>
          <w:p w:rsidR="00CA4CBF" w:rsidRPr="00F44564" w:rsidRDefault="00CA4CBF" w:rsidP="00CA4CBF">
            <w:pPr>
              <w:autoSpaceDE w:val="0"/>
              <w:autoSpaceDN w:val="0"/>
              <w:bidi/>
              <w:adjustRightInd w:val="0"/>
              <w:rPr>
                <w:rFonts w:ascii="Cambria" w:hAnsi="Cambria" w:cs="Times New Roman"/>
                <w:b/>
                <w:bCs/>
                <w:color w:val="000000"/>
                <w:sz w:val="24"/>
                <w:szCs w:val="24"/>
                <w:lang w:bidi="ar-IQ"/>
              </w:rPr>
            </w:pPr>
            <w:r w:rsidRPr="00F44564">
              <w:rPr>
                <w:rFonts w:ascii="Cambria" w:hAnsi="Cambria" w:cs="Times New Roman" w:hint="cs"/>
                <w:b/>
                <w:bCs/>
                <w:color w:val="000000"/>
                <w:sz w:val="24"/>
                <w:szCs w:val="24"/>
                <w:rtl/>
                <w:lang w:bidi="ar-IQ"/>
              </w:rPr>
              <w:t>3-5</w:t>
            </w:r>
          </w:p>
        </w:tc>
        <w:tc>
          <w:tcPr>
            <w:tcW w:w="1260"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9</w:t>
            </w:r>
          </w:p>
        </w:tc>
        <w:tc>
          <w:tcPr>
            <w:tcW w:w="1766"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lang w:bidi="ar-IQ"/>
              </w:rPr>
            </w:pPr>
          </w:p>
        </w:tc>
        <w:tc>
          <w:tcPr>
            <w:tcW w:w="2835"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صيغ الاستكمال</w:t>
            </w:r>
          </w:p>
          <w:p w:rsidR="00CA4CBF" w:rsidRPr="00CA4CBF" w:rsidRDefault="00CA4CBF" w:rsidP="00CA4CBF">
            <w:pPr>
              <w:autoSpaceDE w:val="0"/>
              <w:autoSpaceDN w:val="0"/>
              <w:bidi/>
              <w:adjustRightInd w:val="0"/>
              <w:rPr>
                <w:rFonts w:ascii="Cambria" w:hAnsi="Cambria" w:cs="Times New Roman"/>
                <w:b/>
                <w:bCs/>
                <w:color w:val="000000"/>
                <w:rtl/>
                <w:lang w:bidi="ar-IQ"/>
              </w:rPr>
            </w:pP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xml:space="preserve">-صيغة نيوتن الى الامام </w:t>
            </w: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-صيغة نيوتن الى الخلف</w:t>
            </w: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xml:space="preserve">- الفروق المقسومة </w:t>
            </w: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نيوتن للفروق المقسومة</w:t>
            </w:r>
          </w:p>
        </w:tc>
        <w:tc>
          <w:tcPr>
            <w:tcW w:w="1395" w:type="dxa"/>
            <w:shd w:val="clear" w:color="auto" w:fill="auto"/>
          </w:tcPr>
          <w:p w:rsidR="00CA4CBF" w:rsidRPr="00CA4CBF" w:rsidRDefault="00CA4CBF" w:rsidP="00CA4CBF">
            <w:pPr>
              <w:bidi/>
              <w:rPr>
                <w:b/>
                <w:bCs/>
              </w:rPr>
            </w:pPr>
            <w:r w:rsidRPr="00CA4CBF">
              <w:rPr>
                <w:rFonts w:ascii="Cambria" w:hAnsi="Cambria" w:cs="Times New Roman" w:hint="cs"/>
                <w:b/>
                <w:bCs/>
                <w:color w:val="000000"/>
                <w:rtl/>
                <w:lang w:bidi="ar-IQ"/>
              </w:rPr>
              <w:t>الالقاء والمختبر</w:t>
            </w:r>
          </w:p>
        </w:tc>
        <w:tc>
          <w:tcPr>
            <w:tcW w:w="1440" w:type="dxa"/>
            <w:shd w:val="clear" w:color="auto" w:fill="auto"/>
          </w:tcPr>
          <w:p w:rsidR="00CA4CBF" w:rsidRPr="00CA4CBF" w:rsidRDefault="00CA4CBF" w:rsidP="00CA4CBF">
            <w:pPr>
              <w:bidi/>
              <w:rPr>
                <w:b/>
                <w:bCs/>
              </w:rPr>
            </w:pPr>
            <w:r w:rsidRPr="00CA4CBF">
              <w:rPr>
                <w:rFonts w:ascii="Cambria" w:hAnsi="Cambria" w:cs="Times New Roman" w:hint="cs"/>
                <w:b/>
                <w:bCs/>
                <w:color w:val="000000"/>
                <w:rtl/>
                <w:lang w:bidi="ar-IQ"/>
              </w:rPr>
              <w:t xml:space="preserve">الامتحان </w:t>
            </w:r>
          </w:p>
        </w:tc>
      </w:tr>
      <w:tr w:rsidR="00CA4CBF" w:rsidRPr="00CA4CBF" w:rsidTr="00F44564">
        <w:trPr>
          <w:trHeight w:val="323"/>
        </w:trPr>
        <w:tc>
          <w:tcPr>
            <w:tcW w:w="1260" w:type="dxa"/>
            <w:shd w:val="clear" w:color="auto" w:fill="auto"/>
            <w:vAlign w:val="center"/>
          </w:tcPr>
          <w:p w:rsidR="00CA4CBF" w:rsidRPr="00F44564" w:rsidRDefault="00CA4CBF" w:rsidP="00CA4CBF">
            <w:pPr>
              <w:autoSpaceDE w:val="0"/>
              <w:autoSpaceDN w:val="0"/>
              <w:bidi/>
              <w:adjustRightInd w:val="0"/>
              <w:rPr>
                <w:rFonts w:ascii="Cambria" w:hAnsi="Cambria" w:cs="Times New Roman"/>
                <w:b/>
                <w:bCs/>
                <w:color w:val="000000"/>
                <w:sz w:val="24"/>
                <w:szCs w:val="24"/>
                <w:lang w:bidi="ar-IQ"/>
              </w:rPr>
            </w:pPr>
            <w:r w:rsidRPr="00F44564">
              <w:rPr>
                <w:rFonts w:ascii="Cambria" w:hAnsi="Cambria" w:cs="Times New Roman" w:hint="cs"/>
                <w:b/>
                <w:bCs/>
                <w:color w:val="000000"/>
                <w:sz w:val="24"/>
                <w:szCs w:val="24"/>
                <w:rtl/>
                <w:lang w:bidi="ar-IQ"/>
              </w:rPr>
              <w:t>6-8</w:t>
            </w:r>
          </w:p>
        </w:tc>
        <w:tc>
          <w:tcPr>
            <w:tcW w:w="1260"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6</w:t>
            </w:r>
          </w:p>
        </w:tc>
        <w:tc>
          <w:tcPr>
            <w:tcW w:w="1766"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lang w:bidi="ar-IQ"/>
              </w:rPr>
            </w:pPr>
          </w:p>
        </w:tc>
        <w:tc>
          <w:tcPr>
            <w:tcW w:w="2835"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كاوس الى الامام</w:t>
            </w: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كاوس الى الخلف</w:t>
            </w: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لاكرانج للفترات المختلفة</w:t>
            </w:r>
          </w:p>
        </w:tc>
        <w:tc>
          <w:tcPr>
            <w:tcW w:w="1395" w:type="dxa"/>
            <w:shd w:val="clear" w:color="auto" w:fill="auto"/>
          </w:tcPr>
          <w:p w:rsidR="00CA4CBF" w:rsidRPr="00CA4CBF" w:rsidRDefault="00CA4CBF" w:rsidP="00CA4CBF">
            <w:pPr>
              <w:bidi/>
              <w:rPr>
                <w:b/>
                <w:bCs/>
              </w:rPr>
            </w:pPr>
            <w:r w:rsidRPr="00CA4CBF">
              <w:rPr>
                <w:rFonts w:ascii="Cambria" w:hAnsi="Cambria" w:cs="Times New Roman" w:hint="cs"/>
                <w:b/>
                <w:bCs/>
                <w:color w:val="000000"/>
                <w:rtl/>
                <w:lang w:bidi="ar-IQ"/>
              </w:rPr>
              <w:t>الالقاء والمختبر</w:t>
            </w:r>
          </w:p>
        </w:tc>
        <w:tc>
          <w:tcPr>
            <w:tcW w:w="1440" w:type="dxa"/>
            <w:shd w:val="clear" w:color="auto" w:fill="auto"/>
          </w:tcPr>
          <w:p w:rsidR="00CA4CBF" w:rsidRPr="00CA4CBF" w:rsidRDefault="00CA4CBF" w:rsidP="00CA4CBF">
            <w:pPr>
              <w:bidi/>
              <w:rPr>
                <w:b/>
                <w:bCs/>
              </w:rPr>
            </w:pPr>
            <w:r w:rsidRPr="00CA4CBF">
              <w:rPr>
                <w:rFonts w:ascii="Cambria" w:hAnsi="Cambria" w:cs="Times New Roman" w:hint="cs"/>
                <w:b/>
                <w:bCs/>
                <w:color w:val="000000"/>
                <w:rtl/>
                <w:lang w:bidi="ar-IQ"/>
              </w:rPr>
              <w:t xml:space="preserve">الامتحان </w:t>
            </w:r>
          </w:p>
        </w:tc>
      </w:tr>
      <w:tr w:rsidR="00CA4CBF" w:rsidRPr="00CA4CBF" w:rsidTr="00F44564">
        <w:trPr>
          <w:trHeight w:val="323"/>
        </w:trPr>
        <w:tc>
          <w:tcPr>
            <w:tcW w:w="1260" w:type="dxa"/>
            <w:shd w:val="clear" w:color="auto" w:fill="auto"/>
            <w:vAlign w:val="center"/>
          </w:tcPr>
          <w:p w:rsidR="00CA4CBF" w:rsidRPr="00F44564" w:rsidRDefault="00CA4CBF" w:rsidP="00CA4CBF">
            <w:pPr>
              <w:autoSpaceDE w:val="0"/>
              <w:autoSpaceDN w:val="0"/>
              <w:bidi/>
              <w:adjustRightInd w:val="0"/>
              <w:rPr>
                <w:rFonts w:ascii="Cambria" w:hAnsi="Cambria" w:cs="Times New Roman"/>
                <w:b/>
                <w:bCs/>
                <w:color w:val="000000"/>
                <w:sz w:val="24"/>
                <w:szCs w:val="24"/>
                <w:rtl/>
                <w:lang w:bidi="ar-IQ"/>
              </w:rPr>
            </w:pPr>
            <w:r w:rsidRPr="00F44564">
              <w:rPr>
                <w:rFonts w:ascii="Cambria" w:hAnsi="Cambria" w:cs="Times New Roman" w:hint="cs"/>
                <w:b/>
                <w:bCs/>
                <w:color w:val="000000"/>
                <w:sz w:val="24"/>
                <w:szCs w:val="24"/>
                <w:rtl/>
                <w:lang w:bidi="ar-IQ"/>
              </w:rPr>
              <w:t>9-10</w:t>
            </w:r>
          </w:p>
        </w:tc>
        <w:tc>
          <w:tcPr>
            <w:tcW w:w="1260"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9</w:t>
            </w:r>
          </w:p>
        </w:tc>
        <w:tc>
          <w:tcPr>
            <w:tcW w:w="1766"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lang w:bidi="ar-IQ"/>
              </w:rPr>
            </w:pPr>
          </w:p>
        </w:tc>
        <w:tc>
          <w:tcPr>
            <w:tcW w:w="2835"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xml:space="preserve">التفاضل العددي والتكامل العددي </w:t>
            </w: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xml:space="preserve">- اشتقاق صيغة التفاضل العددي </w:t>
            </w: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الكامل العددي</w:t>
            </w: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شبه المنحرف</w:t>
            </w: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xml:space="preserve">- سيمبسون </w:t>
            </w:r>
          </w:p>
          <w:p w:rsidR="00CA4CBF" w:rsidRPr="00CA4CBF" w:rsidRDefault="00CA4CBF" w:rsidP="00CA4CBF">
            <w:pPr>
              <w:autoSpaceDE w:val="0"/>
              <w:autoSpaceDN w:val="0"/>
              <w:bidi/>
              <w:adjustRightInd w:val="0"/>
              <w:rPr>
                <w:rFonts w:ascii="Cambria" w:hAnsi="Cambria" w:cs="Times New Roman"/>
                <w:b/>
                <w:bCs/>
                <w:color w:val="000000"/>
                <w:rtl/>
                <w:lang w:bidi="ar-IQ"/>
              </w:rPr>
            </w:pPr>
          </w:p>
        </w:tc>
        <w:tc>
          <w:tcPr>
            <w:tcW w:w="1395" w:type="dxa"/>
            <w:shd w:val="clear" w:color="auto" w:fill="auto"/>
          </w:tcPr>
          <w:p w:rsidR="00CA4CBF" w:rsidRPr="00CA4CBF" w:rsidRDefault="00CA4CBF" w:rsidP="00CA4CBF">
            <w:pPr>
              <w:bidi/>
              <w:rPr>
                <w:b/>
                <w:bCs/>
              </w:rPr>
            </w:pPr>
            <w:r w:rsidRPr="00CA4CBF">
              <w:rPr>
                <w:rFonts w:ascii="Cambria" w:hAnsi="Cambria" w:cs="Times New Roman" w:hint="cs"/>
                <w:b/>
                <w:bCs/>
                <w:color w:val="000000"/>
                <w:rtl/>
                <w:lang w:bidi="ar-IQ"/>
              </w:rPr>
              <w:t>الالقاء والمختبر</w:t>
            </w:r>
          </w:p>
        </w:tc>
        <w:tc>
          <w:tcPr>
            <w:tcW w:w="1440" w:type="dxa"/>
            <w:shd w:val="clear" w:color="auto" w:fill="auto"/>
          </w:tcPr>
          <w:p w:rsidR="00CA4CBF" w:rsidRPr="00CA4CBF" w:rsidRDefault="00CA4CBF" w:rsidP="00CA4CBF">
            <w:pPr>
              <w:bidi/>
              <w:rPr>
                <w:b/>
                <w:bCs/>
              </w:rPr>
            </w:pPr>
            <w:r w:rsidRPr="00CA4CBF">
              <w:rPr>
                <w:rFonts w:ascii="Cambria" w:hAnsi="Cambria" w:cs="Times New Roman" w:hint="cs"/>
                <w:b/>
                <w:bCs/>
                <w:color w:val="000000"/>
                <w:rtl/>
                <w:lang w:bidi="ar-IQ"/>
              </w:rPr>
              <w:t xml:space="preserve">الامتحان </w:t>
            </w:r>
          </w:p>
        </w:tc>
      </w:tr>
      <w:tr w:rsidR="00CA4CBF" w:rsidRPr="00CA4CBF" w:rsidTr="00F44564">
        <w:trPr>
          <w:trHeight w:val="323"/>
        </w:trPr>
        <w:tc>
          <w:tcPr>
            <w:tcW w:w="1260" w:type="dxa"/>
            <w:shd w:val="clear" w:color="auto" w:fill="auto"/>
            <w:vAlign w:val="center"/>
          </w:tcPr>
          <w:p w:rsidR="00CA4CBF" w:rsidRPr="00F44564" w:rsidRDefault="00CA4CBF" w:rsidP="00CA4CBF">
            <w:pPr>
              <w:autoSpaceDE w:val="0"/>
              <w:autoSpaceDN w:val="0"/>
              <w:bidi/>
              <w:adjustRightInd w:val="0"/>
              <w:rPr>
                <w:rFonts w:ascii="Cambria" w:hAnsi="Cambria" w:cs="Times New Roman"/>
                <w:b/>
                <w:bCs/>
                <w:color w:val="000000"/>
                <w:sz w:val="24"/>
                <w:szCs w:val="24"/>
                <w:lang w:bidi="ar-IQ"/>
              </w:rPr>
            </w:pPr>
            <w:r w:rsidRPr="00F44564">
              <w:rPr>
                <w:rFonts w:ascii="Cambria" w:hAnsi="Cambria" w:cs="Times New Roman" w:hint="cs"/>
                <w:b/>
                <w:bCs/>
                <w:color w:val="000000"/>
                <w:sz w:val="24"/>
                <w:szCs w:val="24"/>
                <w:rtl/>
                <w:lang w:bidi="ar-IQ"/>
              </w:rPr>
              <w:t>11-12</w:t>
            </w:r>
          </w:p>
        </w:tc>
        <w:tc>
          <w:tcPr>
            <w:tcW w:w="1260"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6</w:t>
            </w:r>
          </w:p>
        </w:tc>
        <w:tc>
          <w:tcPr>
            <w:tcW w:w="1766"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lang w:bidi="ar-IQ"/>
              </w:rPr>
            </w:pPr>
          </w:p>
        </w:tc>
        <w:tc>
          <w:tcPr>
            <w:tcW w:w="2835" w:type="dxa"/>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ascii="Cambria" w:hAnsi="Cambria" w:cs="Times New Roman" w:hint="cs"/>
                <w:b/>
                <w:bCs/>
                <w:color w:val="000000"/>
                <w:rtl/>
                <w:lang w:bidi="ar-IQ"/>
              </w:rPr>
              <w:t xml:space="preserve">حل المعادلات التفاضلية </w:t>
            </w:r>
          </w:p>
          <w:p w:rsidR="00CA4CBF" w:rsidRPr="00CA4CBF" w:rsidRDefault="00CA4CBF" w:rsidP="00CA4CBF">
            <w:pPr>
              <w:autoSpaceDE w:val="0"/>
              <w:autoSpaceDN w:val="0"/>
              <w:bidi/>
              <w:adjustRightInd w:val="0"/>
              <w:rPr>
                <w:b/>
                <w:bCs/>
                <w:u w:val="single"/>
                <w:rtl/>
                <w:lang w:bidi="ar-IQ"/>
              </w:rPr>
            </w:pPr>
            <w:r w:rsidRPr="00CA4CBF">
              <w:rPr>
                <w:rFonts w:ascii="Cambria" w:hAnsi="Cambria" w:cs="Times New Roman" w:hint="cs"/>
                <w:b/>
                <w:bCs/>
                <w:color w:val="000000"/>
                <w:rtl/>
                <w:lang w:bidi="ar-IQ"/>
              </w:rPr>
              <w:t xml:space="preserve">- </w:t>
            </w:r>
            <w:r w:rsidRPr="00CA4CBF">
              <w:rPr>
                <w:b/>
                <w:bCs/>
                <w:u w:val="single"/>
                <w:lang w:bidi="ar-IQ"/>
              </w:rPr>
              <w:t xml:space="preserve"> Jacobi</w:t>
            </w:r>
          </w:p>
          <w:p w:rsidR="00CA4CBF" w:rsidRPr="00CA4CBF" w:rsidRDefault="00CA4CBF" w:rsidP="00CA4CBF">
            <w:pPr>
              <w:autoSpaceDE w:val="0"/>
              <w:autoSpaceDN w:val="0"/>
              <w:bidi/>
              <w:adjustRightInd w:val="0"/>
              <w:rPr>
                <w:rFonts w:ascii="Cambria" w:hAnsi="Cambria" w:cs="Times New Roman"/>
                <w:b/>
                <w:bCs/>
                <w:color w:val="000000"/>
                <w:rtl/>
                <w:lang w:bidi="ar-IQ"/>
              </w:rPr>
            </w:pPr>
            <w:r w:rsidRPr="00CA4CBF">
              <w:rPr>
                <w:rFonts w:hint="cs"/>
                <w:b/>
                <w:bCs/>
                <w:u w:val="single"/>
                <w:rtl/>
                <w:lang w:bidi="ar-IQ"/>
              </w:rPr>
              <w:t xml:space="preserve">- </w:t>
            </w:r>
            <w:r w:rsidRPr="00CA4CBF">
              <w:rPr>
                <w:b/>
                <w:bCs/>
                <w:lang w:bidi="ar-IQ"/>
              </w:rPr>
              <w:t xml:space="preserve"> Gauss – </w:t>
            </w:r>
            <w:proofErr w:type="spellStart"/>
            <w:r w:rsidRPr="00CA4CBF">
              <w:rPr>
                <w:b/>
                <w:bCs/>
                <w:lang w:bidi="ar-IQ"/>
              </w:rPr>
              <w:t>seidel</w:t>
            </w:r>
            <w:proofErr w:type="spellEnd"/>
          </w:p>
        </w:tc>
        <w:tc>
          <w:tcPr>
            <w:tcW w:w="1395" w:type="dxa"/>
            <w:shd w:val="clear" w:color="auto" w:fill="auto"/>
          </w:tcPr>
          <w:p w:rsidR="00CA4CBF" w:rsidRPr="00CA4CBF" w:rsidRDefault="00CA4CBF" w:rsidP="00CA4CBF">
            <w:pPr>
              <w:bidi/>
              <w:rPr>
                <w:b/>
                <w:bCs/>
              </w:rPr>
            </w:pPr>
            <w:r w:rsidRPr="00CA4CBF">
              <w:rPr>
                <w:rFonts w:ascii="Cambria" w:hAnsi="Cambria" w:cs="Times New Roman" w:hint="cs"/>
                <w:b/>
                <w:bCs/>
                <w:color w:val="000000"/>
                <w:rtl/>
                <w:lang w:bidi="ar-IQ"/>
              </w:rPr>
              <w:t>الالقاء والمختبر</w:t>
            </w:r>
          </w:p>
        </w:tc>
        <w:tc>
          <w:tcPr>
            <w:tcW w:w="1440" w:type="dxa"/>
            <w:shd w:val="clear" w:color="auto" w:fill="auto"/>
          </w:tcPr>
          <w:p w:rsidR="00CA4CBF" w:rsidRPr="00CA4CBF" w:rsidRDefault="00CA4CBF" w:rsidP="00CA4CBF">
            <w:pPr>
              <w:bidi/>
              <w:rPr>
                <w:b/>
                <w:bCs/>
              </w:rPr>
            </w:pPr>
            <w:r w:rsidRPr="00CA4CBF">
              <w:rPr>
                <w:rFonts w:ascii="Cambria" w:hAnsi="Cambria" w:cs="Times New Roman" w:hint="cs"/>
                <w:b/>
                <w:bCs/>
                <w:color w:val="000000"/>
                <w:rtl/>
                <w:lang w:bidi="ar-IQ"/>
              </w:rPr>
              <w:t xml:space="preserve">الامتحان </w:t>
            </w:r>
          </w:p>
        </w:tc>
      </w:tr>
      <w:tr w:rsidR="00CA4CBF" w:rsidRPr="00CA4CBF" w:rsidTr="00F44564">
        <w:trPr>
          <w:trHeight w:val="178"/>
        </w:trPr>
        <w:tc>
          <w:tcPr>
            <w:tcW w:w="1260" w:type="dxa"/>
            <w:tcBorders>
              <w:right w:val="single" w:sz="6" w:space="0" w:color="4F81BD"/>
            </w:tcBorders>
            <w:shd w:val="clear" w:color="auto" w:fill="auto"/>
            <w:vAlign w:val="center"/>
          </w:tcPr>
          <w:p w:rsidR="00CA4CBF" w:rsidRPr="00F44564" w:rsidRDefault="00CA4CBF" w:rsidP="00CA4CBF">
            <w:pPr>
              <w:autoSpaceDE w:val="0"/>
              <w:autoSpaceDN w:val="0"/>
              <w:bidi/>
              <w:adjustRightInd w:val="0"/>
              <w:rPr>
                <w:rFonts w:ascii="Cambria" w:hAnsi="Cambria" w:cs="Times New Roman"/>
                <w:b/>
                <w:bCs/>
                <w:color w:val="000000"/>
                <w:sz w:val="24"/>
                <w:szCs w:val="24"/>
                <w:lang w:bidi="ar-IQ"/>
              </w:rPr>
            </w:pPr>
            <w:r w:rsidRPr="00F44564">
              <w:rPr>
                <w:rFonts w:ascii="Cambria" w:hAnsi="Cambria" w:cs="Times New Roman" w:hint="cs"/>
                <w:b/>
                <w:bCs/>
                <w:color w:val="000000"/>
                <w:sz w:val="24"/>
                <w:szCs w:val="24"/>
                <w:rtl/>
                <w:lang w:bidi="ar-IQ"/>
              </w:rPr>
              <w:t>13-15</w:t>
            </w:r>
          </w:p>
        </w:tc>
        <w:tc>
          <w:tcPr>
            <w:tcW w:w="1260" w:type="dxa"/>
            <w:tcBorders>
              <w:left w:val="single" w:sz="6" w:space="0" w:color="4F81BD"/>
              <w:right w:val="single" w:sz="6" w:space="0" w:color="4F81BD"/>
            </w:tcBorders>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lang w:bidi="ar-IQ"/>
              </w:rPr>
            </w:pPr>
            <w:r w:rsidRPr="00CA4CBF">
              <w:rPr>
                <w:rFonts w:ascii="Cambria" w:hAnsi="Cambria" w:cs="Times New Roman" w:hint="cs"/>
                <w:b/>
                <w:bCs/>
                <w:color w:val="000000"/>
                <w:rtl/>
                <w:lang w:bidi="ar-IQ"/>
              </w:rPr>
              <w:t>3</w:t>
            </w:r>
          </w:p>
        </w:tc>
        <w:tc>
          <w:tcPr>
            <w:tcW w:w="1766" w:type="dxa"/>
            <w:tcBorders>
              <w:left w:val="single" w:sz="6" w:space="0" w:color="4F81BD"/>
              <w:right w:val="single" w:sz="6" w:space="0" w:color="4F81BD"/>
            </w:tcBorders>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rtl/>
                <w:lang w:bidi="ar-IQ"/>
              </w:rPr>
            </w:pPr>
          </w:p>
          <w:p w:rsidR="00CA4CBF" w:rsidRPr="00CA4CBF" w:rsidRDefault="00CA4CBF" w:rsidP="00CA4CBF">
            <w:pPr>
              <w:autoSpaceDE w:val="0"/>
              <w:autoSpaceDN w:val="0"/>
              <w:bidi/>
              <w:adjustRightInd w:val="0"/>
              <w:rPr>
                <w:rFonts w:ascii="Cambria" w:hAnsi="Cambria" w:cs="Times New Roman"/>
                <w:b/>
                <w:bCs/>
                <w:color w:val="000000"/>
                <w:lang w:bidi="ar-IQ"/>
              </w:rPr>
            </w:pPr>
            <w:bookmarkStart w:id="0" w:name="_GoBack"/>
            <w:bookmarkEnd w:id="0"/>
          </w:p>
        </w:tc>
        <w:tc>
          <w:tcPr>
            <w:tcW w:w="2835" w:type="dxa"/>
            <w:tcBorders>
              <w:left w:val="single" w:sz="6" w:space="0" w:color="4F81BD"/>
              <w:right w:val="single" w:sz="6" w:space="0" w:color="4F81BD"/>
            </w:tcBorders>
            <w:shd w:val="clear" w:color="auto" w:fill="auto"/>
            <w:vAlign w:val="center"/>
          </w:tcPr>
          <w:p w:rsidR="00CA4CBF" w:rsidRPr="00CA4CBF" w:rsidRDefault="00CA4CBF" w:rsidP="00CA4CBF">
            <w:pPr>
              <w:autoSpaceDE w:val="0"/>
              <w:autoSpaceDN w:val="0"/>
              <w:bidi/>
              <w:adjustRightInd w:val="0"/>
              <w:rPr>
                <w:rFonts w:ascii="Cambria" w:hAnsi="Cambria" w:cs="Times New Roman"/>
                <w:b/>
                <w:bCs/>
                <w:color w:val="000000"/>
                <w:lang w:bidi="ar-IQ"/>
              </w:rPr>
            </w:pPr>
            <w:r w:rsidRPr="00CA4CBF">
              <w:rPr>
                <w:rFonts w:ascii="Cambria" w:hAnsi="Cambria" w:cs="Times New Roman" w:hint="cs"/>
                <w:b/>
                <w:bCs/>
                <w:color w:val="000000"/>
                <w:rtl/>
                <w:lang w:bidi="ar-IQ"/>
              </w:rPr>
              <w:t xml:space="preserve">امتحان </w:t>
            </w:r>
          </w:p>
        </w:tc>
        <w:tc>
          <w:tcPr>
            <w:tcW w:w="1395" w:type="dxa"/>
            <w:tcBorders>
              <w:left w:val="single" w:sz="6" w:space="0" w:color="4F81BD"/>
              <w:right w:val="single" w:sz="6" w:space="0" w:color="4F81BD"/>
            </w:tcBorders>
            <w:shd w:val="clear" w:color="auto" w:fill="auto"/>
          </w:tcPr>
          <w:p w:rsidR="00CA4CBF" w:rsidRPr="00CA4CBF" w:rsidRDefault="00CA4CBF" w:rsidP="00CA4CBF">
            <w:pPr>
              <w:bidi/>
              <w:rPr>
                <w:b/>
                <w:bCs/>
              </w:rPr>
            </w:pPr>
          </w:p>
        </w:tc>
        <w:tc>
          <w:tcPr>
            <w:tcW w:w="1440" w:type="dxa"/>
            <w:tcBorders>
              <w:left w:val="single" w:sz="6" w:space="0" w:color="4F81BD"/>
            </w:tcBorders>
            <w:shd w:val="clear" w:color="auto" w:fill="auto"/>
          </w:tcPr>
          <w:p w:rsidR="00CA4CBF" w:rsidRPr="00CA4CBF" w:rsidRDefault="00CA4CBF" w:rsidP="00CA4CBF">
            <w:pPr>
              <w:bidi/>
              <w:rPr>
                <w:b/>
                <w:bCs/>
              </w:rPr>
            </w:pPr>
            <w:r w:rsidRPr="00CA4CBF">
              <w:rPr>
                <w:rFonts w:ascii="Cambria" w:hAnsi="Cambria" w:cs="Times New Roman" w:hint="cs"/>
                <w:b/>
                <w:bCs/>
                <w:color w:val="000000"/>
                <w:rtl/>
                <w:lang w:bidi="ar-IQ"/>
              </w:rPr>
              <w:t xml:space="preserve">الامتحان </w:t>
            </w:r>
          </w:p>
        </w:tc>
      </w:tr>
    </w:tbl>
    <w:p w:rsidR="002B7D25" w:rsidRDefault="002B7D25" w:rsidP="002B7D25">
      <w:pPr>
        <w:bidi/>
        <w:rPr>
          <w:rtl/>
          <w:lang w:bidi="ar-IQ"/>
        </w:rPr>
      </w:pPr>
    </w:p>
    <w:p w:rsidR="00F44564" w:rsidRDefault="00F44564" w:rsidP="00F44564">
      <w:pPr>
        <w:bidi/>
        <w:rPr>
          <w:rtl/>
          <w:lang w:bidi="ar-IQ"/>
        </w:rPr>
      </w:pPr>
    </w:p>
    <w:p w:rsidR="00F44564" w:rsidRDefault="00F44564" w:rsidP="00F44564">
      <w:pPr>
        <w:bidi/>
        <w:rPr>
          <w:rtl/>
          <w:lang w:bidi="ar-IQ"/>
        </w:rPr>
      </w:pPr>
    </w:p>
    <w:p w:rsidR="00F44564" w:rsidRDefault="00F44564" w:rsidP="00F44564">
      <w:pPr>
        <w:bidi/>
        <w:rPr>
          <w:rtl/>
          <w:lang w:bidi="ar-IQ"/>
        </w:rPr>
      </w:pPr>
    </w:p>
    <w:p w:rsidR="00F44564" w:rsidRDefault="00F44564" w:rsidP="00F44564">
      <w:pPr>
        <w:bidi/>
        <w:rPr>
          <w:rtl/>
          <w:lang w:bidi="ar-IQ"/>
        </w:rPr>
      </w:pPr>
    </w:p>
    <w:p w:rsidR="00F44564" w:rsidRDefault="00F44564" w:rsidP="00F44564">
      <w:pPr>
        <w:bidi/>
        <w:rPr>
          <w:rtl/>
          <w:lang w:bidi="ar-IQ"/>
        </w:rPr>
      </w:pPr>
    </w:p>
    <w:p w:rsidR="00F44564" w:rsidRDefault="00F44564" w:rsidP="00F44564">
      <w:pPr>
        <w:bidi/>
        <w:rPr>
          <w:rtl/>
          <w:lang w:bidi="ar-IQ"/>
        </w:rPr>
      </w:pPr>
    </w:p>
    <w:p w:rsidR="00F44564" w:rsidRDefault="00F44564" w:rsidP="00F44564">
      <w:pPr>
        <w:bidi/>
        <w:rPr>
          <w:rtl/>
          <w:lang w:bidi="ar-IQ"/>
        </w:rPr>
      </w:pPr>
    </w:p>
    <w:p w:rsidR="00F44564" w:rsidRDefault="00F44564" w:rsidP="00F44564">
      <w:pPr>
        <w:bidi/>
        <w:rPr>
          <w:rtl/>
          <w:lang w:bidi="ar-IQ"/>
        </w:rPr>
      </w:pPr>
    </w:p>
    <w:p w:rsidR="00F44564" w:rsidRDefault="00F44564" w:rsidP="00F44564">
      <w:pPr>
        <w:bidi/>
        <w:rPr>
          <w:rtl/>
          <w:lang w:bidi="ar-IQ"/>
        </w:rPr>
      </w:pPr>
    </w:p>
    <w:p w:rsidR="00F44564" w:rsidRDefault="00F44564" w:rsidP="00F44564">
      <w:pPr>
        <w:bidi/>
        <w:rPr>
          <w:rtl/>
          <w:lang w:bidi="ar-IQ"/>
        </w:rPr>
      </w:pPr>
    </w:p>
    <w:p w:rsidR="00F44564" w:rsidRDefault="00F44564" w:rsidP="00F44564">
      <w:pPr>
        <w:bidi/>
        <w:rPr>
          <w:rtl/>
          <w:lang w:bidi="ar-IQ"/>
        </w:rPr>
      </w:pPr>
    </w:p>
    <w:tbl>
      <w:tblPr>
        <w:tblStyle w:val="TableGrid"/>
        <w:bidiVisual/>
        <w:tblW w:w="9258" w:type="dxa"/>
        <w:tblLook w:val="04A0" w:firstRow="1" w:lastRow="0" w:firstColumn="1" w:lastColumn="0" w:noHBand="0" w:noVBand="1"/>
      </w:tblPr>
      <w:tblGrid>
        <w:gridCol w:w="3889"/>
        <w:gridCol w:w="5369"/>
      </w:tblGrid>
      <w:tr w:rsidR="002B7D25" w:rsidTr="00FB1A10">
        <w:trPr>
          <w:trHeight w:val="615"/>
        </w:trPr>
        <w:tc>
          <w:tcPr>
            <w:tcW w:w="9258" w:type="dxa"/>
            <w:gridSpan w:val="2"/>
          </w:tcPr>
          <w:p w:rsidR="002B7D25" w:rsidRDefault="002B7D25" w:rsidP="00FB1A10">
            <w:pPr>
              <w:bidi/>
              <w:rPr>
                <w:rtl/>
                <w:lang w:bidi="ar-IQ"/>
              </w:rPr>
            </w:pPr>
            <w:r>
              <w:rPr>
                <w:rFonts w:hint="cs"/>
                <w:rtl/>
                <w:lang w:bidi="ar-IQ"/>
              </w:rPr>
              <w:t>12- البنية التحتية</w:t>
            </w:r>
          </w:p>
        </w:tc>
      </w:tr>
      <w:tr w:rsidR="00F44564" w:rsidTr="0012473D">
        <w:trPr>
          <w:trHeight w:val="615"/>
        </w:trPr>
        <w:tc>
          <w:tcPr>
            <w:tcW w:w="3889" w:type="dxa"/>
          </w:tcPr>
          <w:p w:rsidR="00F44564" w:rsidRDefault="00F44564" w:rsidP="00F44564">
            <w:pPr>
              <w:pStyle w:val="ListParagraph"/>
              <w:numPr>
                <w:ilvl w:val="0"/>
                <w:numId w:val="3"/>
              </w:numPr>
              <w:bidi/>
              <w:rPr>
                <w:rtl/>
                <w:lang w:bidi="ar-IQ"/>
              </w:rPr>
            </w:pPr>
            <w:r>
              <w:rPr>
                <w:rFonts w:hint="cs"/>
                <w:rtl/>
                <w:lang w:bidi="ar-IQ"/>
              </w:rPr>
              <w:t>الكتب المقررة المطلوبة</w:t>
            </w:r>
          </w:p>
        </w:tc>
        <w:tc>
          <w:tcPr>
            <w:tcW w:w="5369" w:type="dxa"/>
            <w:vAlign w:val="center"/>
          </w:tcPr>
          <w:p w:rsidR="00F44564" w:rsidRPr="00DB131F" w:rsidRDefault="00F44564" w:rsidP="00F44564">
            <w:pPr>
              <w:autoSpaceDE w:val="0"/>
              <w:autoSpaceDN w:val="0"/>
              <w:bidi/>
              <w:adjustRightInd w:val="0"/>
              <w:rPr>
                <w:rFonts w:ascii="Cambria" w:hAnsi="Cambria"/>
                <w:color w:val="000000"/>
                <w:sz w:val="28"/>
                <w:szCs w:val="28"/>
                <w:lang w:bidi="ar-IQ"/>
              </w:rPr>
            </w:pPr>
            <w:r>
              <w:rPr>
                <w:rFonts w:ascii="Cambria" w:hAnsi="Cambria" w:hint="cs"/>
                <w:color w:val="000000"/>
                <w:sz w:val="28"/>
                <w:szCs w:val="28"/>
                <w:rtl/>
                <w:lang w:bidi="ar-IQ"/>
              </w:rPr>
              <w:t>كتب المقرر/الانترنيت</w:t>
            </w:r>
          </w:p>
        </w:tc>
      </w:tr>
      <w:tr w:rsidR="00F44564" w:rsidTr="0012473D">
        <w:trPr>
          <w:trHeight w:val="653"/>
        </w:trPr>
        <w:tc>
          <w:tcPr>
            <w:tcW w:w="3889" w:type="dxa"/>
          </w:tcPr>
          <w:p w:rsidR="00F44564" w:rsidRDefault="00F44564" w:rsidP="00F44564">
            <w:pPr>
              <w:bidi/>
              <w:rPr>
                <w:rtl/>
                <w:lang w:bidi="ar-IQ"/>
              </w:rPr>
            </w:pPr>
            <w:r>
              <w:rPr>
                <w:rFonts w:hint="cs"/>
                <w:rtl/>
                <w:lang w:bidi="ar-IQ"/>
              </w:rPr>
              <w:t xml:space="preserve">     2 </w:t>
            </w:r>
            <w:r>
              <w:rPr>
                <w:rtl/>
                <w:lang w:bidi="ar-IQ"/>
              </w:rPr>
              <w:t>–</w:t>
            </w:r>
            <w:r>
              <w:rPr>
                <w:rFonts w:hint="cs"/>
                <w:rtl/>
                <w:lang w:bidi="ar-IQ"/>
              </w:rPr>
              <w:t xml:space="preserve"> المراجع الرئيسية(المصادر)</w:t>
            </w:r>
          </w:p>
        </w:tc>
        <w:tc>
          <w:tcPr>
            <w:tcW w:w="5369" w:type="dxa"/>
            <w:vAlign w:val="center"/>
          </w:tcPr>
          <w:p w:rsidR="00F44564" w:rsidRPr="00DB131F" w:rsidRDefault="00F44564" w:rsidP="00F44564">
            <w:pPr>
              <w:autoSpaceDE w:val="0"/>
              <w:autoSpaceDN w:val="0"/>
              <w:bidi/>
              <w:adjustRightInd w:val="0"/>
              <w:rPr>
                <w:rFonts w:ascii="Cambria" w:hAnsi="Cambria"/>
                <w:color w:val="000000"/>
                <w:sz w:val="28"/>
                <w:szCs w:val="28"/>
                <w:lang w:bidi="ar-IQ"/>
              </w:rPr>
            </w:pPr>
            <w:r>
              <w:rPr>
                <w:rFonts w:ascii="Cambria" w:hAnsi="Cambria" w:hint="cs"/>
                <w:color w:val="000000"/>
                <w:sz w:val="28"/>
                <w:szCs w:val="28"/>
                <w:rtl/>
                <w:lang w:bidi="ar-IQ"/>
              </w:rPr>
              <w:t>المواقع الالكترونية</w:t>
            </w:r>
          </w:p>
        </w:tc>
      </w:tr>
      <w:tr w:rsidR="00F44564" w:rsidTr="00FB1A10">
        <w:trPr>
          <w:trHeight w:val="653"/>
        </w:trPr>
        <w:tc>
          <w:tcPr>
            <w:tcW w:w="3889" w:type="dxa"/>
          </w:tcPr>
          <w:p w:rsidR="00F44564" w:rsidRDefault="00F44564" w:rsidP="00F44564">
            <w:pPr>
              <w:pStyle w:val="ListParagraph"/>
              <w:numPr>
                <w:ilvl w:val="0"/>
                <w:numId w:val="4"/>
              </w:numPr>
              <w:bidi/>
              <w:rPr>
                <w:rtl/>
                <w:lang w:bidi="ar-IQ"/>
              </w:rPr>
            </w:pPr>
            <w:r>
              <w:rPr>
                <w:rFonts w:hint="cs"/>
                <w:rtl/>
                <w:lang w:bidi="ar-IQ"/>
              </w:rPr>
              <w:t>الكتب والمراجع التي يوصي بيها (المجلات العلمية،التقارير،......)</w:t>
            </w:r>
          </w:p>
        </w:tc>
        <w:tc>
          <w:tcPr>
            <w:tcW w:w="5369" w:type="dxa"/>
          </w:tcPr>
          <w:p w:rsidR="00F44564" w:rsidRDefault="00F44564" w:rsidP="00F44564">
            <w:pPr>
              <w:bidi/>
              <w:rPr>
                <w:rtl/>
                <w:lang w:bidi="ar-IQ"/>
              </w:rPr>
            </w:pPr>
          </w:p>
        </w:tc>
      </w:tr>
      <w:tr w:rsidR="00F44564" w:rsidTr="00FB1A10">
        <w:trPr>
          <w:trHeight w:val="692"/>
        </w:trPr>
        <w:tc>
          <w:tcPr>
            <w:tcW w:w="3889" w:type="dxa"/>
          </w:tcPr>
          <w:p w:rsidR="00F44564" w:rsidRPr="002068F6" w:rsidRDefault="00F44564" w:rsidP="00F44564">
            <w:pPr>
              <w:pStyle w:val="ListParagraph"/>
              <w:numPr>
                <w:ilvl w:val="0"/>
                <w:numId w:val="4"/>
              </w:numPr>
              <w:bidi/>
              <w:rPr>
                <w:rtl/>
                <w:lang w:bidi="ar-IQ"/>
              </w:rPr>
            </w:pPr>
            <w:r>
              <w:rPr>
                <w:rFonts w:hint="cs"/>
                <w:rtl/>
                <w:lang w:bidi="ar-IQ"/>
              </w:rPr>
              <w:t>المراجع الالكترونية،مواقع الانترنيت.....</w:t>
            </w:r>
          </w:p>
        </w:tc>
        <w:tc>
          <w:tcPr>
            <w:tcW w:w="5369" w:type="dxa"/>
          </w:tcPr>
          <w:p w:rsidR="00F44564" w:rsidRDefault="00F44564" w:rsidP="00F44564">
            <w:pPr>
              <w:bidi/>
              <w:rPr>
                <w:rtl/>
                <w:lang w:bidi="ar-IQ"/>
              </w:rPr>
            </w:pPr>
          </w:p>
        </w:tc>
      </w:tr>
    </w:tbl>
    <w:p w:rsidR="002B7D25" w:rsidRDefault="002B7D25" w:rsidP="002B7D25">
      <w:pPr>
        <w:bidi/>
        <w:rPr>
          <w:rtl/>
          <w:lang w:bidi="ar-IQ"/>
        </w:rPr>
      </w:pPr>
    </w:p>
    <w:tbl>
      <w:tblPr>
        <w:tblStyle w:val="TableGrid"/>
        <w:bidiVisual/>
        <w:tblW w:w="9272" w:type="dxa"/>
        <w:tblLook w:val="04A0" w:firstRow="1" w:lastRow="0" w:firstColumn="1" w:lastColumn="0" w:noHBand="0" w:noVBand="1"/>
      </w:tblPr>
      <w:tblGrid>
        <w:gridCol w:w="9272"/>
      </w:tblGrid>
      <w:tr w:rsidR="002B7D25" w:rsidTr="00FB1A10">
        <w:trPr>
          <w:trHeight w:val="597"/>
        </w:trPr>
        <w:tc>
          <w:tcPr>
            <w:tcW w:w="9272" w:type="dxa"/>
          </w:tcPr>
          <w:p w:rsidR="002B7D25" w:rsidRDefault="002B7D25" w:rsidP="00FB1A10">
            <w:pPr>
              <w:bidi/>
              <w:rPr>
                <w:rtl/>
                <w:lang w:bidi="ar-IQ"/>
              </w:rPr>
            </w:pPr>
            <w:r>
              <w:rPr>
                <w:rFonts w:hint="cs"/>
                <w:rtl/>
                <w:lang w:bidi="ar-IQ"/>
              </w:rPr>
              <w:t>13- خطة تطوير المقرر الدراسي</w:t>
            </w:r>
          </w:p>
        </w:tc>
      </w:tr>
      <w:tr w:rsidR="002B7D25" w:rsidTr="00FB1A10">
        <w:trPr>
          <w:trHeight w:val="1052"/>
        </w:trPr>
        <w:tc>
          <w:tcPr>
            <w:tcW w:w="9272" w:type="dxa"/>
          </w:tcPr>
          <w:p w:rsidR="002B7D25" w:rsidRDefault="002B7D25" w:rsidP="00FB1A10">
            <w:pPr>
              <w:bidi/>
              <w:rPr>
                <w:rtl/>
                <w:lang w:bidi="ar-IQ"/>
              </w:rPr>
            </w:pPr>
          </w:p>
        </w:tc>
      </w:tr>
    </w:tbl>
    <w:p w:rsidR="002B7D25" w:rsidRDefault="002B7D25" w:rsidP="002B7D25">
      <w:pPr>
        <w:bidi/>
        <w:rPr>
          <w:rtl/>
          <w:lang w:bidi="ar-IQ"/>
        </w:rPr>
      </w:pPr>
    </w:p>
    <w:sectPr w:rsidR="002B7D25" w:rsidSect="00CA735C">
      <w:foot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0E" w:rsidRDefault="00F17C0E" w:rsidP="00CA735C">
      <w:pPr>
        <w:spacing w:after="0" w:line="240" w:lineRule="auto"/>
      </w:pPr>
      <w:r>
        <w:separator/>
      </w:r>
    </w:p>
  </w:endnote>
  <w:endnote w:type="continuationSeparator" w:id="0">
    <w:p w:rsidR="00F17C0E" w:rsidRDefault="00F17C0E" w:rsidP="00CA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35C" w:rsidRDefault="002B7D25" w:rsidP="00CA735C">
    <w:pPr>
      <w:pStyle w:val="Footer"/>
      <w:jc w:val="center"/>
      <w:rPr>
        <w:lang w:bidi="ar-IQ"/>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110490</wp:posOffset>
              </wp:positionV>
              <wp:extent cx="2638425"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DBF7268" id="_x0000_t32" coordsize="21600,21600" o:spt="32" o:oned="t" path="m,l21600,21600e" filled="f">
              <v:path arrowok="t" fillok="f" o:connecttype="none"/>
              <o:lock v:ext="edit" shapetype="t"/>
            </v:shapetype>
            <v:shape id="AutoShape 2" o:spid="_x0000_s1026" type="#_x0000_t32" style="position:absolute;left:0;text-align:left;margin-left:-11.25pt;margin-top:8.7pt;width:20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"/>
          </w:pict>
        </mc:Fallback>
      </mc:AlternateContent>
    </w:r>
    <w:r>
      <w:rPr>
        <w:noProof/>
        <w:lang w:val="en-US"/>
      </w:rPr>
      <mc:AlternateContent>
        <mc:Choice Requires="wps">
          <w:drawing>
            <wp:anchor distT="0" distB="0" distL="114300" distR="114300" simplePos="0" relativeHeight="251658240" behindDoc="0" locked="0" layoutInCell="1" allowOverlap="1">
              <wp:simplePos x="0" y="0"/>
              <wp:positionH relativeFrom="column">
                <wp:posOffset>3228975</wp:posOffset>
              </wp:positionH>
              <wp:positionV relativeFrom="paragraph">
                <wp:posOffset>110490</wp:posOffset>
              </wp:positionV>
              <wp:extent cx="2638425" cy="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B51A6D" id="AutoShape 1" o:spid="_x0000_s1026" type="#_x0000_t32" style="position:absolute;left:0;text-align:left;margin-left:254.25pt;margin-top:8.7pt;width:207.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QzHg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"/>
          </w:pict>
        </mc:Fallback>
      </mc:AlternateContent>
    </w:r>
    <w:r w:rsidR="00CA735C">
      <w:rPr>
        <w:rFonts w:hint="cs"/>
        <w:rtl/>
        <w:lang w:bidi="ar-IQ"/>
      </w:rPr>
      <w:t>الصفحة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0E" w:rsidRDefault="00F17C0E" w:rsidP="00CA735C">
      <w:pPr>
        <w:spacing w:after="0" w:line="240" w:lineRule="auto"/>
      </w:pPr>
      <w:r>
        <w:separator/>
      </w:r>
    </w:p>
  </w:footnote>
  <w:footnote w:type="continuationSeparator" w:id="0">
    <w:p w:rsidR="00F17C0E" w:rsidRDefault="00F17C0E" w:rsidP="00CA7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3DB2"/>
    <w:multiLevelType w:val="hybridMultilevel"/>
    <w:tmpl w:val="816EFDE4"/>
    <w:lvl w:ilvl="0" w:tplc="8D5C77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5E5EB7"/>
    <w:multiLevelType w:val="hybridMultilevel"/>
    <w:tmpl w:val="E62838E8"/>
    <w:lvl w:ilvl="0" w:tplc="90160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B36AE"/>
    <w:multiLevelType w:val="hybridMultilevel"/>
    <w:tmpl w:val="85522E60"/>
    <w:lvl w:ilvl="0" w:tplc="A4A85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530E7"/>
    <w:multiLevelType w:val="hybridMultilevel"/>
    <w:tmpl w:val="75B06484"/>
    <w:lvl w:ilvl="0" w:tplc="F8767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5A27D9"/>
    <w:multiLevelType w:val="multilevel"/>
    <w:tmpl w:val="D3E2FF10"/>
    <w:lvl w:ilvl="0">
      <w:start w:val="1"/>
      <w:numFmt w:val="decimal"/>
      <w:lvlText w:val="%1."/>
      <w:lvlJc w:val="left"/>
      <w:pPr>
        <w:tabs>
          <w:tab w:val="num" w:pos="502"/>
        </w:tabs>
        <w:ind w:left="502"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5C"/>
    <w:rsid w:val="00022E38"/>
    <w:rsid w:val="00104B7C"/>
    <w:rsid w:val="0013598D"/>
    <w:rsid w:val="001A3F63"/>
    <w:rsid w:val="002221A1"/>
    <w:rsid w:val="002B7D25"/>
    <w:rsid w:val="00381116"/>
    <w:rsid w:val="004F5E75"/>
    <w:rsid w:val="005B6191"/>
    <w:rsid w:val="007C27D4"/>
    <w:rsid w:val="008568B0"/>
    <w:rsid w:val="00A64A4D"/>
    <w:rsid w:val="00B02D18"/>
    <w:rsid w:val="00B17AD2"/>
    <w:rsid w:val="00C20DC0"/>
    <w:rsid w:val="00C3059F"/>
    <w:rsid w:val="00C607C1"/>
    <w:rsid w:val="00CA4CBF"/>
    <w:rsid w:val="00CA735C"/>
    <w:rsid w:val="00CC14CB"/>
    <w:rsid w:val="00D027B3"/>
    <w:rsid w:val="00D61689"/>
    <w:rsid w:val="00E37224"/>
    <w:rsid w:val="00E43C4D"/>
    <w:rsid w:val="00F17C0E"/>
    <w:rsid w:val="00F44564"/>
    <w:rsid w:val="00FE06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35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735C"/>
  </w:style>
  <w:style w:type="paragraph" w:styleId="Footer">
    <w:name w:val="footer"/>
    <w:basedOn w:val="Normal"/>
    <w:link w:val="FooterChar"/>
    <w:uiPriority w:val="99"/>
    <w:semiHidden/>
    <w:unhideWhenUsed/>
    <w:rsid w:val="00CA735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A735C"/>
  </w:style>
  <w:style w:type="paragraph" w:styleId="ListParagraph">
    <w:name w:val="List Paragraph"/>
    <w:basedOn w:val="Normal"/>
    <w:uiPriority w:val="34"/>
    <w:qFormat/>
    <w:rsid w:val="00135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35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A735C"/>
  </w:style>
  <w:style w:type="paragraph" w:styleId="Footer">
    <w:name w:val="footer"/>
    <w:basedOn w:val="Normal"/>
    <w:link w:val="FooterChar"/>
    <w:uiPriority w:val="99"/>
    <w:semiHidden/>
    <w:unhideWhenUsed/>
    <w:rsid w:val="00CA735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A735C"/>
  </w:style>
  <w:style w:type="paragraph" w:styleId="ListParagraph">
    <w:name w:val="List Paragraph"/>
    <w:basedOn w:val="Normal"/>
    <w:uiPriority w:val="34"/>
    <w:qFormat/>
    <w:rsid w:val="0013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Lina</cp:lastModifiedBy>
  <cp:revision>7</cp:revision>
  <dcterms:created xsi:type="dcterms:W3CDTF">2017-10-31T17:31:00Z</dcterms:created>
  <dcterms:modified xsi:type="dcterms:W3CDTF">2018-10-09T08:42:00Z</dcterms:modified>
</cp:coreProperties>
</file>