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5C" w:rsidRPr="00125874" w:rsidRDefault="0013598D" w:rsidP="0013598D">
      <w:pPr>
        <w:bidi/>
        <w:jc w:val="center"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نموذج وصف المقرر</w:t>
      </w:r>
    </w:p>
    <w:p w:rsidR="00CA735C" w:rsidRPr="00125874" w:rsidRDefault="00CA735C" w:rsidP="00CA735C">
      <w:pPr>
        <w:bidi/>
        <w:rPr>
          <w:b/>
          <w:bCs/>
          <w:sz w:val="32"/>
          <w:szCs w:val="32"/>
          <w:rtl/>
          <w:lang w:bidi="ar-IQ"/>
        </w:rPr>
      </w:pPr>
    </w:p>
    <w:p w:rsidR="00CA735C" w:rsidRPr="00125874" w:rsidRDefault="0013598D" w:rsidP="00CA735C">
      <w:pPr>
        <w:bidi/>
        <w:rPr>
          <w:b/>
          <w:bCs/>
          <w:sz w:val="32"/>
          <w:szCs w:val="32"/>
          <w:rtl/>
          <w:lang w:bidi="ar-IQ"/>
        </w:rPr>
      </w:pPr>
      <w:r w:rsidRPr="00125874">
        <w:rPr>
          <w:rFonts w:hint="cs"/>
          <w:b/>
          <w:bCs/>
          <w:sz w:val="32"/>
          <w:szCs w:val="32"/>
          <w:rtl/>
          <w:lang w:bidi="ar-IQ"/>
        </w:rPr>
        <w:t>وصف المقرر</w:t>
      </w:r>
    </w:p>
    <w:p w:rsidR="00CA735C" w:rsidRPr="00125874" w:rsidRDefault="00E22560" w:rsidP="00CA735C">
      <w:pPr>
        <w:bidi/>
        <w:rPr>
          <w:b/>
          <w:bCs/>
          <w:sz w:val="24"/>
          <w:szCs w:val="24"/>
          <w:rtl/>
          <w:lang w:bidi="ar-IQ"/>
        </w:rPr>
      </w:pPr>
      <w:r>
        <w:rPr>
          <w:b/>
          <w:bCs/>
          <w:noProof/>
          <w:sz w:val="24"/>
          <w:szCs w:val="24"/>
          <w:rtl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.25pt;margin-top:15.6pt;width:459pt;height:80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DmI6poqAgAAUQQAAA4AAAAAAAAAAAAAAAAALgIAAGRycy9l&#10;Mm9Eb2MueG1sUEsBAi0AFAAGAAgAAAAhAMc9ePTeAAAACAEAAA8AAAAAAAAAAAAAAAAAhAQAAGRy&#10;cy9kb3ducmV2LnhtbFBLBQYAAAAABAAEAPMAAACPBQAAAAA=&#10;">
            <v:textbox>
              <w:txbxContent>
                <w:p w:rsidR="00CA735C" w:rsidRPr="00BD0E92" w:rsidRDefault="0013598D" w:rsidP="0013598D">
                  <w:pPr>
                    <w:bidi/>
                    <w:jc w:val="lowKashida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BD0E9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</w:r>
                  <w:r w:rsidR="00BD0E9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.</w:t>
                  </w:r>
                </w:p>
              </w:txbxContent>
            </v:textbox>
          </v:shape>
        </w:pict>
      </w: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  <w:lang w:bidi="ar-IQ"/>
        </w:rPr>
      </w:pPr>
    </w:p>
    <w:p w:rsidR="00CA735C" w:rsidRPr="00125874" w:rsidRDefault="00CA735C" w:rsidP="00CA735C">
      <w:pPr>
        <w:bidi/>
        <w:rPr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4179"/>
        <w:gridCol w:w="5063"/>
      </w:tblGrid>
      <w:tr w:rsidR="00B71CFF" w:rsidRPr="00BD0E92" w:rsidTr="00B71CFF">
        <w:trPr>
          <w:trHeight w:val="455"/>
        </w:trPr>
        <w:tc>
          <w:tcPr>
            <w:tcW w:w="3503" w:type="dxa"/>
          </w:tcPr>
          <w:p w:rsidR="00B71CFF" w:rsidRPr="00BD0E92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المؤسسة التعليمية</w:t>
            </w:r>
          </w:p>
        </w:tc>
        <w:tc>
          <w:tcPr>
            <w:tcW w:w="5513" w:type="dxa"/>
          </w:tcPr>
          <w:p w:rsidR="00B71CFF" w:rsidRPr="00BD0E92" w:rsidRDefault="00536DB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جامعة بغداد/ كلية الأدارة والأقتصاد</w:t>
            </w:r>
          </w:p>
        </w:tc>
      </w:tr>
      <w:tr w:rsidR="00B71CFF" w:rsidRPr="00BD0E92" w:rsidTr="00B71CFF">
        <w:trPr>
          <w:trHeight w:val="465"/>
        </w:trPr>
        <w:tc>
          <w:tcPr>
            <w:tcW w:w="3503" w:type="dxa"/>
          </w:tcPr>
          <w:p w:rsidR="00B71CFF" w:rsidRPr="00BD0E92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القسم العلمي / المركز</w:t>
            </w:r>
          </w:p>
        </w:tc>
        <w:tc>
          <w:tcPr>
            <w:tcW w:w="5513" w:type="dxa"/>
          </w:tcPr>
          <w:p w:rsidR="00B71CFF" w:rsidRPr="00BD0E92" w:rsidRDefault="00536DB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قسم المحاسبة</w:t>
            </w:r>
            <w:r w:rsidRPr="00BD0E92">
              <w:rPr>
                <w:rFonts w:ascii="Cambria" w:hAnsi="Cambria" w:cs="Times New Roman"/>
                <w:b/>
                <w:bCs/>
                <w:color w:val="D9D9D9"/>
                <w:sz w:val="28"/>
                <w:szCs w:val="28"/>
                <w:rtl/>
                <w:lang w:bidi="ar-IQ"/>
              </w:rPr>
              <w:t>القسم</w:t>
            </w:r>
          </w:p>
        </w:tc>
      </w:tr>
      <w:tr w:rsidR="00B71CFF" w:rsidRPr="00BD0E92" w:rsidTr="00B71CFF">
        <w:trPr>
          <w:trHeight w:val="462"/>
        </w:trPr>
        <w:tc>
          <w:tcPr>
            <w:tcW w:w="3503" w:type="dxa"/>
          </w:tcPr>
          <w:p w:rsidR="00B71CFF" w:rsidRPr="00BD0E92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اسم / رمز المقرر</w:t>
            </w:r>
          </w:p>
        </w:tc>
        <w:tc>
          <w:tcPr>
            <w:tcW w:w="5513" w:type="dxa"/>
          </w:tcPr>
          <w:p w:rsidR="00B71CFF" w:rsidRPr="00BD0E92" w:rsidRDefault="00536DB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محاسبة متوسطة (2)</w:t>
            </w:r>
          </w:p>
        </w:tc>
      </w:tr>
      <w:tr w:rsidR="00B71CFF" w:rsidRPr="00BD0E92" w:rsidTr="00B71CFF">
        <w:trPr>
          <w:trHeight w:val="462"/>
        </w:trPr>
        <w:tc>
          <w:tcPr>
            <w:tcW w:w="3503" w:type="dxa"/>
          </w:tcPr>
          <w:p w:rsidR="00B71CFF" w:rsidRPr="00BD0E92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اشكال الحضور المتاحة</w:t>
            </w:r>
          </w:p>
        </w:tc>
        <w:tc>
          <w:tcPr>
            <w:tcW w:w="5513" w:type="dxa"/>
          </w:tcPr>
          <w:p w:rsidR="00B71CFF" w:rsidRPr="00BD0E92" w:rsidRDefault="00536DB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القاعة الدراسية</w:t>
            </w:r>
          </w:p>
        </w:tc>
      </w:tr>
      <w:tr w:rsidR="00B71CFF" w:rsidRPr="00BD0E92" w:rsidTr="00B71CFF">
        <w:trPr>
          <w:trHeight w:val="462"/>
        </w:trPr>
        <w:tc>
          <w:tcPr>
            <w:tcW w:w="3503" w:type="dxa"/>
          </w:tcPr>
          <w:p w:rsidR="00B71CFF" w:rsidRPr="00BD0E92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الفصل / السنة</w:t>
            </w:r>
          </w:p>
        </w:tc>
        <w:tc>
          <w:tcPr>
            <w:tcW w:w="5513" w:type="dxa"/>
          </w:tcPr>
          <w:p w:rsidR="00B71CFF" w:rsidRPr="00BD0E92" w:rsidRDefault="00536DB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الفصل الدراسي الثاني</w:t>
            </w:r>
          </w:p>
        </w:tc>
      </w:tr>
      <w:tr w:rsidR="00B71CFF" w:rsidRPr="00BD0E92" w:rsidTr="00B71CFF">
        <w:trPr>
          <w:trHeight w:val="462"/>
        </w:trPr>
        <w:tc>
          <w:tcPr>
            <w:tcW w:w="3503" w:type="dxa"/>
          </w:tcPr>
          <w:p w:rsidR="00B71CFF" w:rsidRPr="00BD0E92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513" w:type="dxa"/>
          </w:tcPr>
          <w:p w:rsidR="00B71CFF" w:rsidRPr="00BD0E92" w:rsidRDefault="00536DB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5 ساعة اسبوعياً</w:t>
            </w:r>
          </w:p>
        </w:tc>
      </w:tr>
      <w:tr w:rsidR="00B71CFF" w:rsidRPr="00BD0E92" w:rsidTr="00B71CFF">
        <w:trPr>
          <w:trHeight w:val="462"/>
        </w:trPr>
        <w:tc>
          <w:tcPr>
            <w:tcW w:w="3503" w:type="dxa"/>
          </w:tcPr>
          <w:p w:rsidR="00B71CFF" w:rsidRPr="00BD0E92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تاريخ اعداد هذا الوصف</w:t>
            </w:r>
          </w:p>
        </w:tc>
        <w:tc>
          <w:tcPr>
            <w:tcW w:w="5513" w:type="dxa"/>
          </w:tcPr>
          <w:p w:rsidR="00B71CFF" w:rsidRPr="00BD0E92" w:rsidRDefault="00536DB4" w:rsidP="00B71CFF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1/2/2018</w:t>
            </w:r>
          </w:p>
        </w:tc>
      </w:tr>
      <w:tr w:rsidR="00B71CFF" w:rsidRPr="00BD0E92" w:rsidTr="00BD0E92">
        <w:trPr>
          <w:trHeight w:val="2648"/>
        </w:trPr>
        <w:tc>
          <w:tcPr>
            <w:tcW w:w="9016" w:type="dxa"/>
            <w:gridSpan w:val="2"/>
          </w:tcPr>
          <w:p w:rsidR="00B71CFF" w:rsidRPr="00BD0E92" w:rsidRDefault="00B71CFF" w:rsidP="00B71CFF">
            <w:pPr>
              <w:pStyle w:val="ListParagraph"/>
              <w:numPr>
                <w:ilvl w:val="0"/>
                <w:numId w:val="1"/>
              </w:numPr>
              <w:bidi/>
              <w:rPr>
                <w:b/>
                <w:bCs/>
                <w:sz w:val="32"/>
                <w:szCs w:val="32"/>
                <w:lang w:bidi="ar-IQ"/>
              </w:rPr>
            </w:pPr>
            <w:r w:rsidRPr="00BD0E92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اهداف المقرر</w:t>
            </w:r>
          </w:p>
          <w:p w:rsidR="00536DB4" w:rsidRPr="009E7A23" w:rsidRDefault="00536DB4" w:rsidP="009E7A23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تعميق فهم الطلاب بمفهوم  الموجودات المتداولة وغير المتداولة.</w:t>
            </w:r>
          </w:p>
          <w:p w:rsidR="00536DB4" w:rsidRPr="00BD0E92" w:rsidRDefault="00536DB4" w:rsidP="00536DB4">
            <w:pPr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تعلم الطالب واكسابه خبرة في مجال القياس والافصاح المحاسبيي عن الموجودات في القوائم المالية والتركيز على المشاكل المحاسبية ذات الصلة.</w:t>
            </w:r>
          </w:p>
          <w:p w:rsidR="00536DB4" w:rsidRPr="00BD0E92" w:rsidRDefault="00536DB4" w:rsidP="009864F5">
            <w:pPr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8"/>
                <w:szCs w:val="28"/>
                <w:lang w:bidi="ar-IQ"/>
              </w:rPr>
            </w:pP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الألمام ب</w:t>
            </w:r>
            <w:r w:rsidR="009864F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</w:t>
            </w: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معايير المحاسبية ال</w:t>
            </w:r>
            <w:r w:rsidR="009864F5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دولية</w:t>
            </w:r>
            <w:r w:rsidRPr="00BD0E92">
              <w:rPr>
                <w:rFonts w:ascii="Cambria" w:hAnsi="Cambria" w:cs="Times New Roman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 xml:space="preserve"> ذات الصلة بالموجودات واحدث التعديلات التي طرأت عليها.</w:t>
            </w:r>
          </w:p>
          <w:p w:rsidR="00536DB4" w:rsidRPr="00BD0E92" w:rsidRDefault="00536DB4" w:rsidP="00536DB4">
            <w:pPr>
              <w:pStyle w:val="ListParagraph"/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125874" w:rsidRPr="00BD0E92" w:rsidTr="00B11773">
        <w:trPr>
          <w:trHeight w:val="4364"/>
        </w:trPr>
        <w:tc>
          <w:tcPr>
            <w:tcW w:w="9016" w:type="dxa"/>
            <w:gridSpan w:val="2"/>
          </w:tcPr>
          <w:tbl>
            <w:tblPr>
              <w:tblStyle w:val="TableGrid"/>
              <w:tblpPr w:leftFromText="180" w:rightFromText="180" w:vertAnchor="text" w:horzAnchor="margin" w:tblpY="-42"/>
              <w:bidiVisual/>
              <w:tblW w:w="9300" w:type="dxa"/>
              <w:tblLook w:val="04A0" w:firstRow="1" w:lastRow="0" w:firstColumn="1" w:lastColumn="0" w:noHBand="0" w:noVBand="1"/>
            </w:tblPr>
            <w:tblGrid>
              <w:gridCol w:w="9300"/>
            </w:tblGrid>
            <w:tr w:rsidR="00536DB4" w:rsidRPr="00BD0E92" w:rsidTr="00BD0E92">
              <w:trPr>
                <w:trHeight w:val="516"/>
              </w:trPr>
              <w:tc>
                <w:tcPr>
                  <w:tcW w:w="9300" w:type="dxa"/>
                </w:tcPr>
                <w:p w:rsidR="00536DB4" w:rsidRPr="00BD0E92" w:rsidRDefault="00536DB4" w:rsidP="004A27F4">
                  <w:pPr>
                    <w:bidi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BD0E92">
                    <w:rPr>
                      <w:rFonts w:hint="cs"/>
                      <w:b/>
                      <w:bCs/>
                      <w:sz w:val="28"/>
                      <w:szCs w:val="28"/>
                      <w:rtl/>
                    </w:rPr>
                    <w:lastRenderedPageBreak/>
                    <w:t>9- مخرجات المقرر وطرائق التعليم والتعلم والتقييم</w:t>
                  </w:r>
                </w:p>
              </w:tc>
            </w:tr>
            <w:tr w:rsidR="00536DB4" w:rsidRPr="00BD0E92" w:rsidTr="00BD0E92">
              <w:trPr>
                <w:trHeight w:val="915"/>
              </w:trPr>
              <w:tc>
                <w:tcPr>
                  <w:tcW w:w="9300" w:type="dxa"/>
                  <w:vAlign w:val="center"/>
                </w:tcPr>
                <w:p w:rsidR="00536DB4" w:rsidRPr="00BD0E92" w:rsidRDefault="00536DB4" w:rsidP="004A27F4">
                  <w:pPr>
                    <w:autoSpaceDE w:val="0"/>
                    <w:autoSpaceDN w:val="0"/>
                    <w:bidi/>
                    <w:adjustRightInd w:val="0"/>
                    <w:ind w:left="43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أ- المعرفة والفهم </w:t>
                  </w:r>
                </w:p>
                <w:p w:rsidR="00536DB4" w:rsidRPr="00BD0E92" w:rsidRDefault="00536DB4" w:rsidP="00536DB4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أ1</w:t>
                  </w: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-</w:t>
                  </w: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معرفة وفهم لعناصر الموجودات المتداولة والأجراءات المحاسبية ذات الصلة .</w:t>
                  </w:r>
                </w:p>
                <w:p w:rsidR="00536DB4" w:rsidRDefault="00536DB4" w:rsidP="00536DB4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أ2-</w:t>
                  </w: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معرفة وفهم لعناصر الموجودات غير المتداولة والأجراءات المحاسبية ذات الصلة .</w:t>
                  </w:r>
                </w:p>
                <w:p w:rsidR="00924E03" w:rsidRPr="00BD0E92" w:rsidRDefault="00924E03" w:rsidP="00924E03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536DB4" w:rsidRPr="00BD0E92" w:rsidRDefault="00536DB4" w:rsidP="00BD0E92">
                  <w:pPr>
                    <w:autoSpaceDE w:val="0"/>
                    <w:autoSpaceDN w:val="0"/>
                    <w:bidi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</w:tc>
            </w:tr>
            <w:tr w:rsidR="00536DB4" w:rsidRPr="00BD0E92" w:rsidTr="00BD0E92">
              <w:trPr>
                <w:trHeight w:val="972"/>
              </w:trPr>
              <w:tc>
                <w:tcPr>
                  <w:tcW w:w="9300" w:type="dxa"/>
                  <w:vAlign w:val="center"/>
                </w:tcPr>
                <w:p w:rsidR="00536DB4" w:rsidRPr="00BD0E92" w:rsidRDefault="00536DB4" w:rsidP="004A27F4">
                  <w:pPr>
                    <w:autoSpaceDE w:val="0"/>
                    <w:autoSpaceDN w:val="0"/>
                    <w:bidi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ب -  المهارات الخاصة بالموضوع </w:t>
                  </w:r>
                </w:p>
                <w:p w:rsidR="009864F5" w:rsidRDefault="00D67A42" w:rsidP="00D67A42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تسليط الضوء على الحالات العملية من واقع البيئة المحاسبية  للموجودات المتداولة </w:t>
                  </w:r>
                </w:p>
                <w:p w:rsidR="00536DB4" w:rsidRDefault="009864F5" w:rsidP="009864F5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و</w:t>
                  </w:r>
                  <w:r w:rsidR="00D67A42"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الموجودات غير المتداولة.</w:t>
                  </w:r>
                </w:p>
                <w:p w:rsidR="00924E03" w:rsidRPr="00BD0E92" w:rsidRDefault="00924E03" w:rsidP="00924E03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</w:p>
                <w:p w:rsidR="00536DB4" w:rsidRPr="00BD0E92" w:rsidRDefault="00536DB4" w:rsidP="004A27F4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</w:p>
              </w:tc>
            </w:tr>
            <w:tr w:rsidR="00536DB4" w:rsidRPr="00BD0E92" w:rsidTr="00BD0E92">
              <w:trPr>
                <w:trHeight w:val="972"/>
              </w:trPr>
              <w:tc>
                <w:tcPr>
                  <w:tcW w:w="9300" w:type="dxa"/>
                  <w:vAlign w:val="center"/>
                </w:tcPr>
                <w:p w:rsidR="00536DB4" w:rsidRPr="00BD0E92" w:rsidRDefault="00536DB4" w:rsidP="004A27F4">
                  <w:pPr>
                    <w:autoSpaceDE w:val="0"/>
                    <w:autoSpaceDN w:val="0"/>
                    <w:bidi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ج- مهارات التفكير</w:t>
                  </w:r>
                </w:p>
                <w:p w:rsidR="00D67A42" w:rsidRPr="00BD0E92" w:rsidRDefault="00D67A42" w:rsidP="00D67A42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ج1-</w:t>
                  </w: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الطريقة المباشرة في التفكير بالأستناد الى المنطق في ترتيب وتبويب الأفكار بناءاً على نماذج او معايير محددة مقدماً.</w:t>
                  </w:r>
                </w:p>
                <w:p w:rsidR="00D67A42" w:rsidRPr="00BD0E92" w:rsidRDefault="00D67A42" w:rsidP="00D67A42">
                  <w:pPr>
                    <w:autoSpaceDE w:val="0"/>
                    <w:autoSpaceDN w:val="0"/>
                    <w:bidi/>
                    <w:adjustRightInd w:val="0"/>
                    <w:ind w:left="612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val="en-US" w:bidi="ar-IQ"/>
                    </w:rPr>
                  </w:pP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</w:t>
                  </w: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ج2-</w:t>
                  </w:r>
                  <w:r w:rsidRPr="00BD0E92">
                    <w:rPr>
                      <w:rFonts w:ascii="Cambria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>الطريقة غير المباشرة في التفكير بالأستناد الى البحث عن مفاتيح لحلول المشكلة من بين مجموعة من البيانات والمعلومات المتوافرة.</w:t>
                  </w:r>
                </w:p>
                <w:p w:rsidR="00536DB4" w:rsidRPr="00BD0E92" w:rsidRDefault="00536DB4" w:rsidP="00BD0E92">
                  <w:pPr>
                    <w:autoSpaceDE w:val="0"/>
                    <w:autoSpaceDN w:val="0"/>
                    <w:bidi/>
                    <w:adjustRightInd w:val="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536DB4" w:rsidRPr="00BD0E92" w:rsidTr="00BD0E92">
              <w:trPr>
                <w:trHeight w:val="485"/>
              </w:trPr>
              <w:tc>
                <w:tcPr>
                  <w:tcW w:w="9300" w:type="dxa"/>
                  <w:vAlign w:val="center"/>
                </w:tcPr>
                <w:p w:rsidR="00536DB4" w:rsidRPr="00BD0E92" w:rsidRDefault="00536DB4" w:rsidP="004A27F4">
                  <w:pPr>
                    <w:tabs>
                      <w:tab w:val="left" w:pos="612"/>
                    </w:tabs>
                    <w:autoSpaceDE w:val="0"/>
                    <w:autoSpaceDN w:val="0"/>
                    <w:bidi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 طرائق التعليم والتعلم </w:t>
                  </w:r>
                </w:p>
              </w:tc>
            </w:tr>
            <w:tr w:rsidR="00536DB4" w:rsidRPr="00BD0E92" w:rsidTr="00BD0E92">
              <w:trPr>
                <w:trHeight w:val="1001"/>
              </w:trPr>
              <w:tc>
                <w:tcPr>
                  <w:tcW w:w="9300" w:type="dxa"/>
                  <w:vAlign w:val="center"/>
                </w:tcPr>
                <w:p w:rsidR="00536DB4" w:rsidRPr="00BD0E92" w:rsidRDefault="00D67A42" w:rsidP="00D67A42">
                  <w:pPr>
                    <w:autoSpaceDE w:val="0"/>
                    <w:autoSpaceDN w:val="0"/>
                    <w:bidi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BD0E92">
                    <w:rPr>
                      <w:rFonts w:ascii="Cambria" w:eastAsia="Times New Roman" w:hAnsi="Cambria" w:cs="Times New Roman" w:hint="cs"/>
                      <w:b/>
                      <w:bCs/>
                      <w:color w:val="000000"/>
                      <w:sz w:val="28"/>
                      <w:szCs w:val="28"/>
                      <w:rtl/>
                      <w:lang w:val="en-US" w:bidi="ar-IQ"/>
                    </w:rPr>
                    <w:t>المحاضرات والمناقشات الجماعية</w:t>
                  </w:r>
                </w:p>
              </w:tc>
            </w:tr>
            <w:tr w:rsidR="00536DB4" w:rsidRPr="00BD0E92" w:rsidTr="00BD0E92">
              <w:trPr>
                <w:trHeight w:val="567"/>
              </w:trPr>
              <w:tc>
                <w:tcPr>
                  <w:tcW w:w="9300" w:type="dxa"/>
                  <w:vAlign w:val="center"/>
                </w:tcPr>
                <w:p w:rsidR="00536DB4" w:rsidRPr="00BD0E92" w:rsidRDefault="00536DB4" w:rsidP="004A27F4">
                  <w:pPr>
                    <w:autoSpaceDE w:val="0"/>
                    <w:autoSpaceDN w:val="0"/>
                    <w:bidi/>
                    <w:adjustRightInd w:val="0"/>
                    <w:ind w:left="36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lang w:bidi="ar-IQ"/>
                    </w:rPr>
                  </w:pPr>
                  <w:r w:rsidRPr="00BD0E92"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  <w:t xml:space="preserve">   طرائق التقييم </w:t>
                  </w:r>
                </w:p>
              </w:tc>
            </w:tr>
            <w:tr w:rsidR="00536DB4" w:rsidRPr="00BD0E92" w:rsidTr="00BD0E92">
              <w:trPr>
                <w:trHeight w:val="1539"/>
              </w:trPr>
              <w:tc>
                <w:tcPr>
                  <w:tcW w:w="9300" w:type="dxa"/>
                </w:tcPr>
                <w:p w:rsidR="00536DB4" w:rsidRPr="00BD0E92" w:rsidRDefault="00E22560" w:rsidP="004A27F4">
                  <w:pPr>
                    <w:autoSpaceDE w:val="0"/>
                    <w:autoSpaceDN w:val="0"/>
                    <w:bidi/>
                    <w:adjustRightInd w:val="0"/>
                    <w:ind w:left="1080"/>
                    <w:rPr>
                      <w:rFonts w:ascii="Cambria" w:hAnsi="Cambria" w:cs="Times New Roman"/>
                      <w:b/>
                      <w:bCs/>
                      <w:color w:val="000000"/>
                      <w:sz w:val="28"/>
                      <w:szCs w:val="28"/>
                      <w:rtl/>
                      <w:lang w:bidi="ar-IQ"/>
                    </w:rPr>
                  </w:pPr>
                  <w:r>
                    <w:rPr>
                      <w:b/>
                      <w:bCs/>
                      <w:noProof/>
                      <w:sz w:val="24"/>
                      <w:szCs w:val="24"/>
                      <w:rtl/>
                      <w:lang w:val="en-US"/>
                    </w:rPr>
                    <w:pict>
                      <v:shape id="Text Box 4" o:spid="_x0000_s1027" type="#_x0000_t202" style="position:absolute;left:0;text-align:left;margin-left:-6.5pt;margin-top:80.2pt;width:461.25pt;height:142.3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">
                        <v:textbox style="mso-next-textbox:#Text Box 4">
                          <w:txbxContent>
                            <w:p w:rsidR="008273E0" w:rsidRDefault="008273E0" w:rsidP="008273E0">
                              <w:pPr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</w:pPr>
                              <w:r w:rsidRPr="00125874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bidi="ar-IQ"/>
                                </w:rPr>
                                <w:t>د- المهارات العامة والتاهيلية المنقولة (المهارات الاخرى المتعلقة بقابلية التوظيف والتطور الشخصي)</w:t>
                              </w:r>
                            </w:p>
                            <w:p w:rsidR="00D67A42" w:rsidRPr="00D67A42" w:rsidRDefault="00D67A42" w:rsidP="00D67A42">
                              <w:pPr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</w:pPr>
                              <w:r w:rsidRPr="00D67A4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>د</w:t>
                              </w:r>
                              <w:r w:rsidRPr="00D67A42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>-</w:t>
                              </w:r>
                              <w:r w:rsidRPr="00D67A42"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>1</w:t>
                              </w:r>
                              <w:r w:rsidRPr="00D67A42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 xml:space="preserve"> المعرفة المنقولة من مواد محاسبية سابقة مثل مبادئ المحاسبة </w:t>
                              </w:r>
                            </w:p>
                            <w:p w:rsidR="00125874" w:rsidRPr="00E30094" w:rsidRDefault="00D67A42" w:rsidP="00E30094">
                              <w:pPr>
                                <w:jc w:val="right"/>
                                <w:rPr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</w:pPr>
                              <w:r w:rsidRPr="00D67A42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>د2- المعرفة ذات الصلة بالمعايير المحاسبية</w:t>
                              </w:r>
                              <w:r w:rsidR="009864F5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 xml:space="preserve"> الدولية</w:t>
                              </w:r>
                              <w:r w:rsidRPr="00D67A42">
                                <w:rPr>
                                  <w:rFonts w:hint="cs"/>
                                  <w:b/>
                                  <w:bCs/>
                                  <w:sz w:val="28"/>
                                  <w:szCs w:val="28"/>
                                  <w:rtl/>
                                  <w:lang w:val="en-US" w:bidi="ar-IQ"/>
                                </w:rPr>
                                <w:t xml:space="preserve"> ذات الصلة بالموجودات المتداولة والموجودات غير المتداولة.</w:t>
                              </w:r>
                            </w:p>
                            <w:p w:rsidR="00BD0E92" w:rsidRDefault="00BD0E92" w:rsidP="00B71CFF">
                              <w:pPr>
                                <w:jc w:val="center"/>
                                <w:rPr>
                                  <w:rtl/>
                                  <w:lang w:bidi="ar-IQ"/>
                                </w:rPr>
                              </w:pPr>
                            </w:p>
                            <w:p w:rsidR="00BD0E92" w:rsidRDefault="00BD0E92" w:rsidP="00B71CFF">
                              <w:pPr>
                                <w:jc w:val="center"/>
                                <w:rPr>
                                  <w:rtl/>
                                  <w:lang w:bidi="ar-IQ"/>
                                </w:rPr>
                              </w:pPr>
                            </w:p>
                            <w:p w:rsidR="00BD0E92" w:rsidRDefault="00BD0E92" w:rsidP="00B71CFF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  <w:p w:rsidR="00125874" w:rsidRDefault="00125874" w:rsidP="00B71CFF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  <w:p w:rsidR="00125874" w:rsidRDefault="00125874" w:rsidP="00B71CFF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  <w:p w:rsidR="00125874" w:rsidRDefault="00125874" w:rsidP="00B71CFF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  <w:p w:rsidR="00125874" w:rsidRDefault="00125874" w:rsidP="00B71CFF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  <w:p w:rsidR="00125874" w:rsidRDefault="00125874" w:rsidP="00B71CFF">
                              <w:pPr>
                                <w:jc w:val="center"/>
                                <w:rPr>
                                  <w:lang w:bidi="ar-IQ"/>
                                </w:rPr>
                              </w:pPr>
                            </w:p>
                            <w:p w:rsidR="00125874" w:rsidRPr="00125874" w:rsidRDefault="00125874" w:rsidP="00B71CFF">
                              <w:pPr>
                                <w:jc w:val="center"/>
                                <w:rPr>
                                  <w:lang w:val="en-US" w:bidi="ar-IQ"/>
                                </w:rPr>
                              </w:pPr>
                            </w:p>
                          </w:txbxContent>
                        </v:textbox>
                      </v:shape>
                    </w:pict>
                  </w:r>
                </w:p>
                <w:p w:rsidR="00D67A42" w:rsidRPr="00BD0E92" w:rsidRDefault="00D67A42" w:rsidP="00D67A42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bidi/>
                    <w:adjustRightInd w:val="0"/>
                    <w:rPr>
                      <w:b/>
                      <w:bCs/>
                      <w:sz w:val="28"/>
                      <w:szCs w:val="28"/>
                      <w:lang w:bidi="ar-IQ"/>
                    </w:rPr>
                  </w:pPr>
                  <w:r w:rsidRPr="00BD0E9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الأختبارات التحريرية</w:t>
                  </w:r>
                </w:p>
                <w:p w:rsidR="00536DB4" w:rsidRPr="00BD0E92" w:rsidRDefault="00D67A42" w:rsidP="00D67A42">
                  <w:pPr>
                    <w:pStyle w:val="ListParagraph"/>
                    <w:numPr>
                      <w:ilvl w:val="0"/>
                      <w:numId w:val="9"/>
                    </w:numPr>
                    <w:autoSpaceDE w:val="0"/>
                    <w:autoSpaceDN w:val="0"/>
                    <w:bidi/>
                    <w:adjustRightInd w:val="0"/>
                    <w:rPr>
                      <w:b/>
                      <w:bCs/>
                      <w:sz w:val="28"/>
                      <w:szCs w:val="28"/>
                      <w:rtl/>
                      <w:lang w:bidi="ar-IQ"/>
                    </w:rPr>
                  </w:pPr>
                  <w:r w:rsidRPr="00BD0E92">
                    <w:rPr>
                      <w:rFonts w:hint="cs"/>
                      <w:b/>
                      <w:bCs/>
                      <w:sz w:val="28"/>
                      <w:szCs w:val="28"/>
                      <w:rtl/>
                      <w:lang w:bidi="ar-IQ"/>
                    </w:rPr>
                    <w:t>الأختبارات الشفوية</w:t>
                  </w:r>
                </w:p>
                <w:p w:rsidR="00536DB4" w:rsidRPr="00BD0E92" w:rsidRDefault="00536DB4" w:rsidP="00D67A42">
                  <w:pPr>
                    <w:autoSpaceDE w:val="0"/>
                    <w:autoSpaceDN w:val="0"/>
                    <w:bidi/>
                    <w:adjustRightInd w:val="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  <w:p w:rsidR="00536DB4" w:rsidRPr="00BD0E92" w:rsidRDefault="00536DB4" w:rsidP="004A27F4">
                  <w:pPr>
                    <w:autoSpaceDE w:val="0"/>
                    <w:autoSpaceDN w:val="0"/>
                    <w:bidi/>
                    <w:adjustRightInd w:val="0"/>
                    <w:ind w:left="1080"/>
                    <w:rPr>
                      <w:b/>
                      <w:bCs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125874" w:rsidRPr="00BD0E92" w:rsidRDefault="00125874" w:rsidP="00125874">
            <w:pPr>
              <w:autoSpaceDE w:val="0"/>
              <w:autoSpaceDN w:val="0"/>
              <w:bidi/>
              <w:adjustRightInd w:val="0"/>
              <w:ind w:left="360"/>
              <w:jc w:val="both"/>
              <w:rPr>
                <w:rFonts w:ascii="Cambria" w:hAnsi="Cambria" w:cs="Times New Roman"/>
                <w:b/>
                <w:bCs/>
                <w:color w:val="000000"/>
                <w:sz w:val="32"/>
                <w:szCs w:val="32"/>
                <w:rtl/>
                <w:lang w:bidi="ar-IQ"/>
              </w:rPr>
            </w:pPr>
          </w:p>
        </w:tc>
      </w:tr>
    </w:tbl>
    <w:p w:rsidR="008273E0" w:rsidRPr="00BD0E92" w:rsidRDefault="008273E0" w:rsidP="008273E0">
      <w:pPr>
        <w:bidi/>
        <w:rPr>
          <w:b/>
          <w:bCs/>
          <w:sz w:val="24"/>
          <w:szCs w:val="24"/>
          <w:rtl/>
        </w:rPr>
      </w:pPr>
    </w:p>
    <w:p w:rsidR="008273E0" w:rsidRPr="00BD0E92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  <w:r w:rsidRPr="00BD0E92">
        <w:rPr>
          <w:rFonts w:hint="cs"/>
          <w:b/>
          <w:bCs/>
          <w:sz w:val="24"/>
          <w:szCs w:val="24"/>
          <w:rtl/>
          <w:lang w:bidi="ar-IQ"/>
        </w:rPr>
        <w:t>دد</w:t>
      </w: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8273E0" w:rsidRDefault="008273E0" w:rsidP="008273E0">
      <w:pPr>
        <w:bidi/>
        <w:rPr>
          <w:b/>
          <w:bCs/>
          <w:sz w:val="24"/>
          <w:szCs w:val="24"/>
          <w:rtl/>
        </w:rPr>
      </w:pPr>
    </w:p>
    <w:tbl>
      <w:tblPr>
        <w:tblStyle w:val="TableGrid"/>
        <w:tblpPr w:leftFromText="180" w:rightFromText="180" w:vertAnchor="page" w:horzAnchor="margin" w:tblpY="13798"/>
        <w:bidiVisual/>
        <w:tblW w:w="9214" w:type="dxa"/>
        <w:tblInd w:w="484" w:type="dxa"/>
        <w:tblLook w:val="04A0" w:firstRow="1" w:lastRow="0" w:firstColumn="1" w:lastColumn="0" w:noHBand="0" w:noVBand="1"/>
      </w:tblPr>
      <w:tblGrid>
        <w:gridCol w:w="938"/>
        <w:gridCol w:w="978"/>
        <w:gridCol w:w="3329"/>
        <w:gridCol w:w="1839"/>
        <w:gridCol w:w="1125"/>
        <w:gridCol w:w="1005"/>
      </w:tblGrid>
      <w:tr w:rsidR="00BD0E92" w:rsidRPr="00125874" w:rsidTr="00FA45A5">
        <w:trPr>
          <w:trHeight w:val="519"/>
        </w:trPr>
        <w:tc>
          <w:tcPr>
            <w:tcW w:w="9214" w:type="dxa"/>
            <w:gridSpan w:val="6"/>
          </w:tcPr>
          <w:p w:rsidR="00FA45A5" w:rsidRDefault="00FA45A5" w:rsidP="00BD0E92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A45A5" w:rsidRDefault="00FA45A5" w:rsidP="00FA45A5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A45A5" w:rsidRDefault="00BD0E92" w:rsidP="00FA45A5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  <w:p w:rsidR="00FA45A5" w:rsidRDefault="00FA45A5" w:rsidP="00FA45A5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A45A5" w:rsidRDefault="00FA45A5" w:rsidP="00FA45A5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  <w:p w:rsidR="00FA45A5" w:rsidRDefault="00FA45A5" w:rsidP="00FA45A5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10- </w:t>
            </w:r>
            <w:r w:rsidR="00BD0E92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بنية المقرر</w:t>
            </w:r>
          </w:p>
          <w:p w:rsidR="00FA45A5" w:rsidRPr="00125874" w:rsidRDefault="00FA45A5" w:rsidP="00FA45A5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FA45A5" w:rsidRPr="00125874" w:rsidTr="009E7A23">
        <w:trPr>
          <w:trHeight w:val="551"/>
        </w:trPr>
        <w:tc>
          <w:tcPr>
            <w:tcW w:w="938" w:type="dxa"/>
          </w:tcPr>
          <w:p w:rsidR="00BD0E92" w:rsidRPr="00125874" w:rsidRDefault="00BD0E92" w:rsidP="00BD0E92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الاسبوع</w:t>
            </w:r>
          </w:p>
        </w:tc>
        <w:tc>
          <w:tcPr>
            <w:tcW w:w="978" w:type="dxa"/>
          </w:tcPr>
          <w:p w:rsidR="00BD0E92" w:rsidRPr="00125874" w:rsidRDefault="00BD0E92" w:rsidP="00BD0E92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الساعات</w:t>
            </w:r>
          </w:p>
        </w:tc>
        <w:tc>
          <w:tcPr>
            <w:tcW w:w="3329" w:type="dxa"/>
          </w:tcPr>
          <w:p w:rsidR="00BD0E92" w:rsidRPr="00125874" w:rsidRDefault="00BD0E92" w:rsidP="00BD0E92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مخرجات التعلم المطلوبة</w:t>
            </w:r>
          </w:p>
        </w:tc>
        <w:tc>
          <w:tcPr>
            <w:tcW w:w="1839" w:type="dxa"/>
          </w:tcPr>
          <w:p w:rsidR="00BD0E92" w:rsidRPr="00125874" w:rsidRDefault="00BD0E92" w:rsidP="00BD0E92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اسم الوحدة /او الموضوع</w:t>
            </w:r>
          </w:p>
        </w:tc>
        <w:tc>
          <w:tcPr>
            <w:tcW w:w="1125" w:type="dxa"/>
          </w:tcPr>
          <w:p w:rsidR="00BD0E92" w:rsidRPr="00125874" w:rsidRDefault="00BD0E92" w:rsidP="00BD0E92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التعليم</w:t>
            </w:r>
          </w:p>
        </w:tc>
        <w:tc>
          <w:tcPr>
            <w:tcW w:w="1005" w:type="dxa"/>
          </w:tcPr>
          <w:p w:rsidR="00BD0E92" w:rsidRPr="00125874" w:rsidRDefault="00BD0E92" w:rsidP="00BD0E92">
            <w:pPr>
              <w:bidi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طريقة التقييم</w:t>
            </w:r>
          </w:p>
        </w:tc>
      </w:tr>
      <w:tr w:rsidR="00FA45A5" w:rsidRPr="009E7A23" w:rsidTr="009E7A23">
        <w:trPr>
          <w:trHeight w:val="547"/>
        </w:trPr>
        <w:tc>
          <w:tcPr>
            <w:tcW w:w="938" w:type="dxa"/>
            <w:vAlign w:val="center"/>
          </w:tcPr>
          <w:p w:rsidR="00BD0E92" w:rsidRPr="009E7A23" w:rsidRDefault="00962CF9" w:rsidP="00BD0E92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1</w:t>
            </w:r>
          </w:p>
        </w:tc>
        <w:tc>
          <w:tcPr>
            <w:tcW w:w="978" w:type="dxa"/>
            <w:vAlign w:val="center"/>
          </w:tcPr>
          <w:p w:rsidR="00BD0E92" w:rsidRPr="009E7A23" w:rsidRDefault="00962CF9" w:rsidP="00962CF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329" w:type="dxa"/>
            <w:vAlign w:val="center"/>
          </w:tcPr>
          <w:p w:rsidR="00FA45A5" w:rsidRPr="009E7A23" w:rsidRDefault="00FA45A5" w:rsidP="00FA45A5">
            <w:pPr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تعريف المخزون وطبيعته واظهاره في القوائم المالية</w:t>
            </w:r>
          </w:p>
          <w:p w:rsidR="00BD0E92" w:rsidRPr="009E7A23" w:rsidRDefault="009E7A23" w:rsidP="00FA45A5">
            <w:pPr>
              <w:pStyle w:val="ListParagraph"/>
              <w:numPr>
                <w:ilvl w:val="0"/>
                <w:numId w:val="10"/>
              </w:num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تسجيل القيود المحاسبية في </w:t>
            </w:r>
            <w:r w:rsidR="00FA45A5"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ظل نظام الجرد الدوري والجرد المستمر</w:t>
            </w:r>
          </w:p>
        </w:tc>
        <w:tc>
          <w:tcPr>
            <w:tcW w:w="1839" w:type="dxa"/>
            <w:vAlign w:val="center"/>
          </w:tcPr>
          <w:p w:rsidR="009E7A23" w:rsidRDefault="00962CF9" w:rsidP="00FA45A5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الفصل الاول: </w:t>
            </w:r>
          </w:p>
          <w:p w:rsidR="00BD0E92" w:rsidRPr="009E7A23" w:rsidRDefault="00FA45A5" w:rsidP="009E7A23">
            <w:pPr>
              <w:tabs>
                <w:tab w:val="left" w:pos="642"/>
              </w:tabs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المخزون السلعي</w:t>
            </w:r>
          </w:p>
        </w:tc>
        <w:tc>
          <w:tcPr>
            <w:tcW w:w="1125" w:type="dxa"/>
            <w:vAlign w:val="center"/>
          </w:tcPr>
          <w:p w:rsidR="00BD0E92" w:rsidRPr="009E7A23" w:rsidRDefault="00962CF9" w:rsidP="00924E0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  <w:vAlign w:val="center"/>
          </w:tcPr>
          <w:p w:rsidR="00BD0E92" w:rsidRPr="009E7A23" w:rsidRDefault="00924E03" w:rsidP="00924E0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9E7A23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امتحانات</w:t>
            </w:r>
          </w:p>
        </w:tc>
      </w:tr>
      <w:tr w:rsidR="00FA45A5" w:rsidRPr="009E7A23" w:rsidTr="009E7A23">
        <w:trPr>
          <w:trHeight w:val="547"/>
        </w:trPr>
        <w:tc>
          <w:tcPr>
            <w:tcW w:w="938" w:type="dxa"/>
            <w:vAlign w:val="center"/>
          </w:tcPr>
          <w:p w:rsidR="00E30094" w:rsidRPr="009E7A23" w:rsidRDefault="00E30094" w:rsidP="00E30094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2</w:t>
            </w:r>
          </w:p>
        </w:tc>
        <w:tc>
          <w:tcPr>
            <w:tcW w:w="978" w:type="dxa"/>
          </w:tcPr>
          <w:p w:rsidR="00E30094" w:rsidRPr="009E7A23" w:rsidRDefault="00E30094" w:rsidP="00E30094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329" w:type="dxa"/>
            <w:vAlign w:val="center"/>
          </w:tcPr>
          <w:p w:rsidR="00E30094" w:rsidRPr="009E7A23" w:rsidRDefault="00FA45A5" w:rsidP="00FA45A5">
            <w:pPr>
              <w:pStyle w:val="ListParagraph"/>
              <w:numPr>
                <w:ilvl w:val="0"/>
                <w:numId w:val="10"/>
              </w:numPr>
              <w:bidi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E7A23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طرق تقويم المخزون السلعي</w:t>
            </w:r>
          </w:p>
        </w:tc>
        <w:tc>
          <w:tcPr>
            <w:tcW w:w="1839" w:type="dxa"/>
            <w:vAlign w:val="center"/>
          </w:tcPr>
          <w:p w:rsidR="00E30094" w:rsidRPr="009E7A23" w:rsidRDefault="00E30094" w:rsidP="00E30094">
            <w:pPr>
              <w:bidi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الفصل الاول: </w:t>
            </w:r>
            <w:r w:rsidR="00FA45A5"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المخزون السلعي</w:t>
            </w:r>
          </w:p>
        </w:tc>
        <w:tc>
          <w:tcPr>
            <w:tcW w:w="1125" w:type="dxa"/>
            <w:vAlign w:val="center"/>
          </w:tcPr>
          <w:p w:rsidR="00E30094" w:rsidRPr="009E7A23" w:rsidRDefault="00E30094" w:rsidP="00924E0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  <w:vAlign w:val="center"/>
          </w:tcPr>
          <w:p w:rsidR="00E30094" w:rsidRPr="009E7A23" w:rsidRDefault="00E30094" w:rsidP="00924E0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E7A23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امتحانات</w:t>
            </w:r>
          </w:p>
        </w:tc>
      </w:tr>
      <w:tr w:rsidR="00FA45A5" w:rsidRPr="009E7A23" w:rsidTr="009E7A23">
        <w:trPr>
          <w:trHeight w:val="547"/>
        </w:trPr>
        <w:tc>
          <w:tcPr>
            <w:tcW w:w="938" w:type="dxa"/>
            <w:vAlign w:val="center"/>
          </w:tcPr>
          <w:p w:rsidR="00E30094" w:rsidRPr="009E7A23" w:rsidRDefault="00E30094" w:rsidP="00E30094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3</w:t>
            </w:r>
          </w:p>
        </w:tc>
        <w:tc>
          <w:tcPr>
            <w:tcW w:w="978" w:type="dxa"/>
          </w:tcPr>
          <w:p w:rsidR="00E30094" w:rsidRPr="009E7A23" w:rsidRDefault="00E30094" w:rsidP="00E30094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329" w:type="dxa"/>
            <w:vAlign w:val="center"/>
          </w:tcPr>
          <w:p w:rsidR="00E30094" w:rsidRPr="009E7A23" w:rsidRDefault="00FA45A5" w:rsidP="0099688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طرق تقويم المخزون السلعي</w:t>
            </w:r>
          </w:p>
        </w:tc>
        <w:tc>
          <w:tcPr>
            <w:tcW w:w="1839" w:type="dxa"/>
            <w:vAlign w:val="center"/>
          </w:tcPr>
          <w:p w:rsidR="00E30094" w:rsidRPr="009E7A23" w:rsidRDefault="0099688A" w:rsidP="00BD0E92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الاول:  المخزون السلعي</w:t>
            </w:r>
          </w:p>
        </w:tc>
        <w:tc>
          <w:tcPr>
            <w:tcW w:w="1125" w:type="dxa"/>
            <w:vAlign w:val="center"/>
          </w:tcPr>
          <w:p w:rsidR="00E30094" w:rsidRPr="009E7A23" w:rsidRDefault="00E30094" w:rsidP="00924E0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9E7A23" w:rsidRPr="009E7A23" w:rsidRDefault="00E30094" w:rsidP="009E7A23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  <w:p w:rsidR="009E7A23" w:rsidRPr="009E7A23" w:rsidRDefault="009E7A23" w:rsidP="009E7A23">
            <w:pPr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A45A5" w:rsidRPr="009E7A23" w:rsidTr="009E7A23">
        <w:trPr>
          <w:trHeight w:val="547"/>
        </w:trPr>
        <w:tc>
          <w:tcPr>
            <w:tcW w:w="938" w:type="dxa"/>
            <w:vAlign w:val="center"/>
          </w:tcPr>
          <w:p w:rsidR="00E30094" w:rsidRPr="009E7A23" w:rsidRDefault="00E30094" w:rsidP="00E30094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978" w:type="dxa"/>
          </w:tcPr>
          <w:p w:rsidR="00E30094" w:rsidRPr="009E7A23" w:rsidRDefault="00E30094" w:rsidP="0099688A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329" w:type="dxa"/>
            <w:vAlign w:val="center"/>
          </w:tcPr>
          <w:p w:rsidR="00E30094" w:rsidRPr="009E7A23" w:rsidRDefault="0099688A" w:rsidP="00BD0E92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الأمتحان الاول الفصل الثاني وحل اسئلة الامتحان </w:t>
            </w:r>
          </w:p>
        </w:tc>
        <w:tc>
          <w:tcPr>
            <w:tcW w:w="1839" w:type="dxa"/>
            <w:vAlign w:val="center"/>
          </w:tcPr>
          <w:p w:rsidR="00E30094" w:rsidRPr="009E7A23" w:rsidRDefault="0099688A" w:rsidP="00BD0E92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1125" w:type="dxa"/>
            <w:vAlign w:val="center"/>
          </w:tcPr>
          <w:p w:rsidR="00E30094" w:rsidRPr="009E7A23" w:rsidRDefault="00E30094" w:rsidP="00924E0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E30094" w:rsidRPr="009E7A23" w:rsidRDefault="00E30094" w:rsidP="00924E03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FA45A5" w:rsidRPr="009E7A23" w:rsidTr="009E7A23">
        <w:trPr>
          <w:trHeight w:val="547"/>
        </w:trPr>
        <w:tc>
          <w:tcPr>
            <w:tcW w:w="938" w:type="dxa"/>
            <w:vAlign w:val="center"/>
          </w:tcPr>
          <w:p w:rsidR="00E30094" w:rsidRPr="009E7A23" w:rsidRDefault="00E30094" w:rsidP="00E30094">
            <w:pPr>
              <w:autoSpaceDE w:val="0"/>
              <w:autoSpaceDN w:val="0"/>
              <w:bidi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978" w:type="dxa"/>
          </w:tcPr>
          <w:p w:rsidR="0099688A" w:rsidRPr="009E7A23" w:rsidRDefault="0099688A" w:rsidP="00E30094">
            <w:pPr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val="en-US"/>
              </w:rPr>
            </w:pPr>
          </w:p>
          <w:p w:rsidR="00E30094" w:rsidRPr="009E7A23" w:rsidRDefault="00E30094" w:rsidP="00E300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  <w:p w:rsidR="0099688A" w:rsidRPr="009E7A23" w:rsidRDefault="0099688A" w:rsidP="00E30094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329" w:type="dxa"/>
            <w:vAlign w:val="center"/>
          </w:tcPr>
          <w:p w:rsidR="009606D9" w:rsidRPr="009E7A23" w:rsidRDefault="0099688A" w:rsidP="009606D9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الاستثمارات في اوراق الدين</w:t>
            </w:r>
            <w:r w:rsidR="009606D9"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</w:p>
          <w:p w:rsidR="0099688A" w:rsidRPr="009E7A23" w:rsidRDefault="009606D9" w:rsidP="009606D9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 السندات)</w:t>
            </w:r>
          </w:p>
        </w:tc>
        <w:tc>
          <w:tcPr>
            <w:tcW w:w="1839" w:type="dxa"/>
            <w:vAlign w:val="center"/>
          </w:tcPr>
          <w:p w:rsidR="00E30094" w:rsidRPr="009E7A23" w:rsidRDefault="0099688A" w:rsidP="0099688A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الثاني:  الاستثمارات المالية</w:t>
            </w:r>
          </w:p>
        </w:tc>
        <w:tc>
          <w:tcPr>
            <w:tcW w:w="1125" w:type="dxa"/>
            <w:vAlign w:val="center"/>
          </w:tcPr>
          <w:p w:rsidR="00E30094" w:rsidRPr="009E7A23" w:rsidRDefault="00E30094" w:rsidP="00924E03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lang w:val="en-US"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E30094" w:rsidRPr="009E7A23" w:rsidRDefault="00E30094" w:rsidP="00924E03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FA45A5" w:rsidRPr="009E7A23" w:rsidTr="009E7A23">
        <w:trPr>
          <w:trHeight w:val="547"/>
        </w:trPr>
        <w:tc>
          <w:tcPr>
            <w:tcW w:w="938" w:type="dxa"/>
          </w:tcPr>
          <w:p w:rsidR="00E30094" w:rsidRPr="009E7A23" w:rsidRDefault="00E30094" w:rsidP="00E3009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6</w:t>
            </w:r>
          </w:p>
        </w:tc>
        <w:tc>
          <w:tcPr>
            <w:tcW w:w="978" w:type="dxa"/>
          </w:tcPr>
          <w:p w:rsidR="00E30094" w:rsidRPr="009E7A23" w:rsidRDefault="00E30094" w:rsidP="00E30094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329" w:type="dxa"/>
          </w:tcPr>
          <w:p w:rsidR="009606D9" w:rsidRPr="009E7A23" w:rsidRDefault="009606D9" w:rsidP="009606D9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الاستثمارات في اوراق الدين </w:t>
            </w:r>
          </w:p>
          <w:p w:rsidR="00E30094" w:rsidRPr="009E7A23" w:rsidRDefault="009606D9" w:rsidP="009606D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 السندات)</w:t>
            </w:r>
          </w:p>
        </w:tc>
        <w:tc>
          <w:tcPr>
            <w:tcW w:w="1839" w:type="dxa"/>
          </w:tcPr>
          <w:p w:rsidR="00E30094" w:rsidRPr="009E7A23" w:rsidRDefault="009606D9" w:rsidP="00BD0E92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الثاني:  الاستثمارات المالية</w:t>
            </w:r>
          </w:p>
        </w:tc>
        <w:tc>
          <w:tcPr>
            <w:tcW w:w="1125" w:type="dxa"/>
          </w:tcPr>
          <w:p w:rsidR="00E30094" w:rsidRPr="009E7A23" w:rsidRDefault="00E30094" w:rsidP="00924E03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E30094" w:rsidRPr="009E7A23" w:rsidRDefault="00E30094" w:rsidP="00924E03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FA45A5" w:rsidRPr="009E7A23" w:rsidTr="009E7A23">
        <w:trPr>
          <w:trHeight w:val="547"/>
        </w:trPr>
        <w:tc>
          <w:tcPr>
            <w:tcW w:w="938" w:type="dxa"/>
          </w:tcPr>
          <w:p w:rsidR="00E30094" w:rsidRPr="009E7A23" w:rsidRDefault="00E30094" w:rsidP="00E3009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7</w:t>
            </w:r>
          </w:p>
        </w:tc>
        <w:tc>
          <w:tcPr>
            <w:tcW w:w="978" w:type="dxa"/>
          </w:tcPr>
          <w:p w:rsidR="00E30094" w:rsidRPr="009E7A23" w:rsidRDefault="00E30094" w:rsidP="00E30094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329" w:type="dxa"/>
          </w:tcPr>
          <w:p w:rsidR="009606D9" w:rsidRPr="009E7A23" w:rsidRDefault="009606D9" w:rsidP="009606D9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الاستثمارات في اوراق الملكية</w:t>
            </w:r>
          </w:p>
          <w:p w:rsidR="00E30094" w:rsidRPr="009E7A23" w:rsidRDefault="009606D9" w:rsidP="009606D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 الاسهم)</w:t>
            </w:r>
          </w:p>
        </w:tc>
        <w:tc>
          <w:tcPr>
            <w:tcW w:w="1839" w:type="dxa"/>
          </w:tcPr>
          <w:p w:rsidR="00E30094" w:rsidRPr="009E7A23" w:rsidRDefault="009606D9" w:rsidP="00BD0E92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الثاني:  الاستثمارات المالية</w:t>
            </w:r>
          </w:p>
        </w:tc>
        <w:tc>
          <w:tcPr>
            <w:tcW w:w="1125" w:type="dxa"/>
          </w:tcPr>
          <w:p w:rsidR="00E30094" w:rsidRPr="009E7A23" w:rsidRDefault="00E30094" w:rsidP="00924E0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E30094" w:rsidRPr="009E7A23" w:rsidRDefault="00E30094" w:rsidP="00924E03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FA45A5" w:rsidRPr="009E7A23" w:rsidTr="009E7A23">
        <w:trPr>
          <w:trHeight w:val="547"/>
        </w:trPr>
        <w:tc>
          <w:tcPr>
            <w:tcW w:w="938" w:type="dxa"/>
          </w:tcPr>
          <w:p w:rsidR="00E30094" w:rsidRPr="009E7A23" w:rsidRDefault="00E30094" w:rsidP="00E30094">
            <w:pPr>
              <w:bidi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</w:rPr>
              <w:t>8</w:t>
            </w:r>
          </w:p>
        </w:tc>
        <w:tc>
          <w:tcPr>
            <w:tcW w:w="978" w:type="dxa"/>
          </w:tcPr>
          <w:p w:rsidR="00E30094" w:rsidRPr="009E7A23" w:rsidRDefault="00E30094" w:rsidP="00E30094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329" w:type="dxa"/>
          </w:tcPr>
          <w:p w:rsidR="009606D9" w:rsidRPr="009E7A23" w:rsidRDefault="009606D9" w:rsidP="009606D9">
            <w:pPr>
              <w:autoSpaceDE w:val="0"/>
              <w:autoSpaceDN w:val="0"/>
              <w:bidi/>
              <w:adjustRightInd w:val="0"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الاستثمارات في اوراق الملكية</w:t>
            </w:r>
          </w:p>
          <w:p w:rsidR="00E30094" w:rsidRPr="009E7A23" w:rsidRDefault="009606D9" w:rsidP="009606D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( الاسهم)</w:t>
            </w:r>
          </w:p>
        </w:tc>
        <w:tc>
          <w:tcPr>
            <w:tcW w:w="1839" w:type="dxa"/>
          </w:tcPr>
          <w:p w:rsidR="00E30094" w:rsidRPr="009E7A23" w:rsidRDefault="009606D9" w:rsidP="00BD0E92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الثاني:  الاستثمارات المالية</w:t>
            </w:r>
          </w:p>
        </w:tc>
        <w:tc>
          <w:tcPr>
            <w:tcW w:w="1125" w:type="dxa"/>
          </w:tcPr>
          <w:p w:rsidR="00E30094" w:rsidRPr="009E7A23" w:rsidRDefault="00E30094" w:rsidP="00924E0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E30094" w:rsidRPr="009E7A23" w:rsidRDefault="00E30094" w:rsidP="00924E03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FA45A5" w:rsidRPr="009E7A23" w:rsidTr="009E7A23">
        <w:trPr>
          <w:trHeight w:val="547"/>
        </w:trPr>
        <w:tc>
          <w:tcPr>
            <w:tcW w:w="938" w:type="dxa"/>
          </w:tcPr>
          <w:p w:rsidR="00E30094" w:rsidRPr="009E7A23" w:rsidRDefault="00E30094" w:rsidP="00E3009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9</w:t>
            </w:r>
          </w:p>
        </w:tc>
        <w:tc>
          <w:tcPr>
            <w:tcW w:w="978" w:type="dxa"/>
          </w:tcPr>
          <w:p w:rsidR="00E30094" w:rsidRPr="009E7A23" w:rsidRDefault="00E30094" w:rsidP="00E30094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329" w:type="dxa"/>
          </w:tcPr>
          <w:p w:rsidR="00E30094" w:rsidRPr="009E7A23" w:rsidRDefault="009606D9" w:rsidP="009606D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الأمتحان الثاني الفصل الثاني وحل اسئلة الامتحان</w:t>
            </w:r>
          </w:p>
        </w:tc>
        <w:tc>
          <w:tcPr>
            <w:tcW w:w="1839" w:type="dxa"/>
          </w:tcPr>
          <w:p w:rsidR="00E30094" w:rsidRPr="009E7A23" w:rsidRDefault="009606D9" w:rsidP="00BD0E92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</w:t>
            </w:r>
          </w:p>
        </w:tc>
        <w:tc>
          <w:tcPr>
            <w:tcW w:w="1125" w:type="dxa"/>
          </w:tcPr>
          <w:p w:rsidR="00E30094" w:rsidRPr="009E7A23" w:rsidRDefault="00E30094" w:rsidP="00924E0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E30094" w:rsidRPr="009E7A23" w:rsidRDefault="00E30094" w:rsidP="00924E03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FA45A5" w:rsidRPr="009E7A23" w:rsidTr="009E7A23">
        <w:trPr>
          <w:trHeight w:val="547"/>
        </w:trPr>
        <w:tc>
          <w:tcPr>
            <w:tcW w:w="938" w:type="dxa"/>
          </w:tcPr>
          <w:p w:rsidR="00E30094" w:rsidRPr="009E7A23" w:rsidRDefault="00E30094" w:rsidP="00E3009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10</w:t>
            </w:r>
          </w:p>
        </w:tc>
        <w:tc>
          <w:tcPr>
            <w:tcW w:w="978" w:type="dxa"/>
          </w:tcPr>
          <w:p w:rsidR="00E30094" w:rsidRPr="009E7A23" w:rsidRDefault="00E30094" w:rsidP="00E30094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329" w:type="dxa"/>
          </w:tcPr>
          <w:p w:rsidR="00E30094" w:rsidRPr="009E7A23" w:rsidRDefault="009606D9" w:rsidP="009606D9">
            <w:pPr>
              <w:pStyle w:val="ListParagraph"/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تعريف الموجودات الثابتة</w:t>
            </w:r>
          </w:p>
          <w:p w:rsidR="009606D9" w:rsidRPr="009E7A23" w:rsidRDefault="009606D9" w:rsidP="009606D9">
            <w:pPr>
              <w:pStyle w:val="ListParagraph"/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طرق اقتناء الموجودات الثابتة</w:t>
            </w:r>
          </w:p>
          <w:p w:rsidR="009606D9" w:rsidRPr="009E7A23" w:rsidRDefault="009606D9" w:rsidP="009606D9">
            <w:pPr>
              <w:pStyle w:val="ListParagraph"/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المصاريف الايرادية والمصاريف والرأسمالية</w:t>
            </w:r>
          </w:p>
        </w:tc>
        <w:tc>
          <w:tcPr>
            <w:tcW w:w="1839" w:type="dxa"/>
          </w:tcPr>
          <w:p w:rsidR="009606D9" w:rsidRPr="009E7A23" w:rsidRDefault="009606D9" w:rsidP="009606D9">
            <w:pPr>
              <w:bidi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الفصل الثالث: </w:t>
            </w:r>
          </w:p>
          <w:p w:rsidR="00E30094" w:rsidRPr="009E7A23" w:rsidRDefault="009606D9" w:rsidP="009606D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الموجودات الثابتة واندثاراتها </w:t>
            </w:r>
          </w:p>
        </w:tc>
        <w:tc>
          <w:tcPr>
            <w:tcW w:w="1125" w:type="dxa"/>
          </w:tcPr>
          <w:p w:rsidR="00E30094" w:rsidRPr="009E7A23" w:rsidRDefault="00E30094" w:rsidP="00924E0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E30094" w:rsidRPr="009E7A23" w:rsidRDefault="00E30094" w:rsidP="00924E03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FA45A5" w:rsidRPr="009E7A23" w:rsidTr="009E7A23">
        <w:trPr>
          <w:trHeight w:val="547"/>
        </w:trPr>
        <w:tc>
          <w:tcPr>
            <w:tcW w:w="938" w:type="dxa"/>
          </w:tcPr>
          <w:p w:rsidR="00E30094" w:rsidRPr="009E7A23" w:rsidRDefault="00E30094" w:rsidP="00E3009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11</w:t>
            </w:r>
          </w:p>
        </w:tc>
        <w:tc>
          <w:tcPr>
            <w:tcW w:w="978" w:type="dxa"/>
          </w:tcPr>
          <w:p w:rsidR="00E30094" w:rsidRPr="009E7A23" w:rsidRDefault="00E30094" w:rsidP="00E30094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329" w:type="dxa"/>
          </w:tcPr>
          <w:p w:rsidR="00E30094" w:rsidRPr="009E7A23" w:rsidRDefault="009606D9" w:rsidP="009606D9">
            <w:pPr>
              <w:pStyle w:val="ListParagraph"/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طرق اندثار الموجودات الثابتة</w:t>
            </w:r>
          </w:p>
        </w:tc>
        <w:tc>
          <w:tcPr>
            <w:tcW w:w="1839" w:type="dxa"/>
          </w:tcPr>
          <w:p w:rsidR="009606D9" w:rsidRPr="009E7A23" w:rsidRDefault="009606D9" w:rsidP="009606D9">
            <w:pPr>
              <w:bidi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الفصل الثالث: </w:t>
            </w:r>
          </w:p>
          <w:p w:rsidR="00E30094" w:rsidRPr="009E7A23" w:rsidRDefault="009606D9" w:rsidP="009606D9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الموجودات الثابتة واندثاراتها</w:t>
            </w:r>
          </w:p>
        </w:tc>
        <w:tc>
          <w:tcPr>
            <w:tcW w:w="1125" w:type="dxa"/>
          </w:tcPr>
          <w:p w:rsidR="00E30094" w:rsidRPr="009E7A23" w:rsidRDefault="00E30094" w:rsidP="00924E0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E30094" w:rsidRPr="009E7A23" w:rsidRDefault="00E30094" w:rsidP="00924E03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FA45A5" w:rsidRPr="009E7A23" w:rsidTr="009E7A23">
        <w:trPr>
          <w:trHeight w:val="547"/>
        </w:trPr>
        <w:tc>
          <w:tcPr>
            <w:tcW w:w="938" w:type="dxa"/>
          </w:tcPr>
          <w:p w:rsidR="00E30094" w:rsidRPr="009E7A23" w:rsidRDefault="00E30094" w:rsidP="00E3009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12</w:t>
            </w:r>
          </w:p>
        </w:tc>
        <w:tc>
          <w:tcPr>
            <w:tcW w:w="978" w:type="dxa"/>
          </w:tcPr>
          <w:p w:rsidR="00E30094" w:rsidRPr="009E7A23" w:rsidRDefault="00E30094" w:rsidP="00E30094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329" w:type="dxa"/>
          </w:tcPr>
          <w:p w:rsidR="00E30094" w:rsidRPr="009E7A23" w:rsidRDefault="009E7A23" w:rsidP="009E7A23">
            <w:pPr>
              <w:pStyle w:val="ListParagraph"/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طرق الاستغناء عن الموجودات الثابتة</w:t>
            </w:r>
          </w:p>
        </w:tc>
        <w:tc>
          <w:tcPr>
            <w:tcW w:w="1839" w:type="dxa"/>
          </w:tcPr>
          <w:p w:rsidR="009E7A23" w:rsidRPr="009E7A23" w:rsidRDefault="009E7A23" w:rsidP="009E7A23">
            <w:pPr>
              <w:bidi/>
              <w:rPr>
                <w:rFonts w:ascii="Cambria" w:hAnsi="Cambria" w:cs="Times New Roman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الفصل الثالث: </w:t>
            </w:r>
          </w:p>
          <w:p w:rsidR="00E30094" w:rsidRPr="009E7A23" w:rsidRDefault="009E7A23" w:rsidP="009E7A2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الموجودات الثابتة واندثاراتها</w:t>
            </w:r>
          </w:p>
        </w:tc>
        <w:tc>
          <w:tcPr>
            <w:tcW w:w="1125" w:type="dxa"/>
          </w:tcPr>
          <w:p w:rsidR="00E30094" w:rsidRPr="009E7A23" w:rsidRDefault="00E30094" w:rsidP="00924E0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محاضرات</w:t>
            </w:r>
          </w:p>
        </w:tc>
        <w:tc>
          <w:tcPr>
            <w:tcW w:w="1005" w:type="dxa"/>
          </w:tcPr>
          <w:p w:rsidR="00E30094" w:rsidRPr="009E7A23" w:rsidRDefault="00E30094" w:rsidP="00924E03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FA45A5" w:rsidRPr="009E7A23" w:rsidTr="009E7A23">
        <w:trPr>
          <w:trHeight w:val="547"/>
        </w:trPr>
        <w:tc>
          <w:tcPr>
            <w:tcW w:w="938" w:type="dxa"/>
          </w:tcPr>
          <w:p w:rsidR="00E30094" w:rsidRPr="009E7A23" w:rsidRDefault="00E30094" w:rsidP="00E3009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13</w:t>
            </w:r>
          </w:p>
        </w:tc>
        <w:tc>
          <w:tcPr>
            <w:tcW w:w="978" w:type="dxa"/>
          </w:tcPr>
          <w:p w:rsidR="00E30094" w:rsidRPr="009E7A23" w:rsidRDefault="00E30094" w:rsidP="00E30094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329" w:type="dxa"/>
          </w:tcPr>
          <w:p w:rsidR="009E7A23" w:rsidRPr="009E7A23" w:rsidRDefault="009E7A23" w:rsidP="009E7A23">
            <w:pPr>
              <w:pStyle w:val="ListParagraph"/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تعريف الموجودات غير الملموسة</w:t>
            </w:r>
          </w:p>
          <w:p w:rsidR="00E30094" w:rsidRPr="009E7A23" w:rsidRDefault="009E7A23" w:rsidP="009E7A23">
            <w:pPr>
              <w:pStyle w:val="ListParagraph"/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انواعها واطفاءها</w:t>
            </w:r>
          </w:p>
        </w:tc>
        <w:tc>
          <w:tcPr>
            <w:tcW w:w="1839" w:type="dxa"/>
          </w:tcPr>
          <w:p w:rsidR="00E30094" w:rsidRPr="009E7A23" w:rsidRDefault="009E7A23" w:rsidP="009E7A2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الفصل الرابع:</w:t>
            </w:r>
          </w:p>
          <w:p w:rsidR="009E7A23" w:rsidRPr="009E7A23" w:rsidRDefault="009E7A23" w:rsidP="009E7A2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الموجودات غير الملموسة</w:t>
            </w:r>
          </w:p>
        </w:tc>
        <w:tc>
          <w:tcPr>
            <w:tcW w:w="1125" w:type="dxa"/>
          </w:tcPr>
          <w:p w:rsidR="00E30094" w:rsidRPr="009E7A23" w:rsidRDefault="00E30094" w:rsidP="00924E0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محاضرات</w:t>
            </w:r>
          </w:p>
        </w:tc>
        <w:tc>
          <w:tcPr>
            <w:tcW w:w="1005" w:type="dxa"/>
          </w:tcPr>
          <w:p w:rsidR="00E30094" w:rsidRPr="009E7A23" w:rsidRDefault="00E30094" w:rsidP="00924E03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FA45A5" w:rsidRPr="00E30094" w:rsidTr="009E7A23">
        <w:trPr>
          <w:trHeight w:val="547"/>
        </w:trPr>
        <w:tc>
          <w:tcPr>
            <w:tcW w:w="938" w:type="dxa"/>
          </w:tcPr>
          <w:p w:rsidR="00E30094" w:rsidRPr="009E7A23" w:rsidRDefault="00E30094" w:rsidP="00E3009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14</w:t>
            </w:r>
          </w:p>
        </w:tc>
        <w:tc>
          <w:tcPr>
            <w:tcW w:w="978" w:type="dxa"/>
          </w:tcPr>
          <w:p w:rsidR="00E30094" w:rsidRPr="009E7A23" w:rsidRDefault="00E30094" w:rsidP="00E30094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329" w:type="dxa"/>
          </w:tcPr>
          <w:p w:rsidR="00E30094" w:rsidRDefault="009E7A23" w:rsidP="009E7A23">
            <w:pPr>
              <w:pStyle w:val="ListParagraph"/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تعريف المطلوبات المتدولة</w:t>
            </w:r>
          </w:p>
          <w:p w:rsidR="009E7A23" w:rsidRPr="009E7A23" w:rsidRDefault="009E7A23" w:rsidP="009E7A23">
            <w:pPr>
              <w:pStyle w:val="ListParagraph"/>
              <w:numPr>
                <w:ilvl w:val="0"/>
                <w:numId w:val="10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انواع المطلوبات المتداولة</w:t>
            </w:r>
          </w:p>
        </w:tc>
        <w:tc>
          <w:tcPr>
            <w:tcW w:w="1839" w:type="dxa"/>
          </w:tcPr>
          <w:p w:rsidR="00E30094" w:rsidRPr="009E7A23" w:rsidRDefault="009E7A23" w:rsidP="00BD0E92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الفصل الخامس:</w:t>
            </w:r>
          </w:p>
          <w:p w:rsidR="009E7A23" w:rsidRPr="00E30094" w:rsidRDefault="009E7A23" w:rsidP="009E7A23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المطلوبات المتداولة</w:t>
            </w:r>
          </w:p>
        </w:tc>
        <w:tc>
          <w:tcPr>
            <w:tcW w:w="1125" w:type="dxa"/>
          </w:tcPr>
          <w:p w:rsidR="00E30094" w:rsidRPr="009E7A23" w:rsidRDefault="00E30094" w:rsidP="00924E0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محاضرات</w:t>
            </w:r>
          </w:p>
        </w:tc>
        <w:tc>
          <w:tcPr>
            <w:tcW w:w="1005" w:type="dxa"/>
          </w:tcPr>
          <w:p w:rsidR="00E30094" w:rsidRPr="009E7A23" w:rsidRDefault="00E30094" w:rsidP="00924E03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  <w:tr w:rsidR="00FA45A5" w:rsidRPr="00E30094" w:rsidTr="009E7A23">
        <w:trPr>
          <w:trHeight w:val="547"/>
        </w:trPr>
        <w:tc>
          <w:tcPr>
            <w:tcW w:w="938" w:type="dxa"/>
          </w:tcPr>
          <w:p w:rsidR="00E30094" w:rsidRPr="009E7A23" w:rsidRDefault="00E30094" w:rsidP="00E30094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15</w:t>
            </w:r>
          </w:p>
        </w:tc>
        <w:tc>
          <w:tcPr>
            <w:tcW w:w="978" w:type="dxa"/>
          </w:tcPr>
          <w:p w:rsidR="00E30094" w:rsidRPr="009E7A23" w:rsidRDefault="00E30094" w:rsidP="00E30094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/>
              </w:rPr>
              <w:t>5</w:t>
            </w:r>
          </w:p>
        </w:tc>
        <w:tc>
          <w:tcPr>
            <w:tcW w:w="3329" w:type="dxa"/>
          </w:tcPr>
          <w:p w:rsidR="00E30094" w:rsidRPr="00E30094" w:rsidRDefault="009E7A23" w:rsidP="00DE369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الأمتحان الثا</w:t>
            </w:r>
            <w:r w:rsidR="00DE3695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لث</w:t>
            </w:r>
            <w:bookmarkStart w:id="0" w:name="_GoBack"/>
            <w:bookmarkEnd w:id="0"/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 xml:space="preserve"> الفصل الثاني وحل اسئلة الامتحان</w:t>
            </w:r>
          </w:p>
        </w:tc>
        <w:tc>
          <w:tcPr>
            <w:tcW w:w="1839" w:type="dxa"/>
          </w:tcPr>
          <w:p w:rsidR="00E30094" w:rsidRPr="00E30094" w:rsidRDefault="009E7A23" w:rsidP="00BD0E92">
            <w:pPr>
              <w:bidi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</w:t>
            </w:r>
          </w:p>
        </w:tc>
        <w:tc>
          <w:tcPr>
            <w:tcW w:w="1125" w:type="dxa"/>
          </w:tcPr>
          <w:p w:rsidR="00E30094" w:rsidRPr="009E7A23" w:rsidRDefault="00E30094" w:rsidP="00924E03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9E7A23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val="en-US" w:bidi="ar-IQ"/>
              </w:rPr>
              <w:t>محاضرات</w:t>
            </w:r>
          </w:p>
        </w:tc>
        <w:tc>
          <w:tcPr>
            <w:tcW w:w="1005" w:type="dxa"/>
          </w:tcPr>
          <w:p w:rsidR="00E30094" w:rsidRPr="009E7A23" w:rsidRDefault="00E30094" w:rsidP="00924E03">
            <w:pPr>
              <w:jc w:val="center"/>
              <w:rPr>
                <w:b/>
                <w:bCs/>
                <w:sz w:val="24"/>
                <w:szCs w:val="24"/>
              </w:rPr>
            </w:pPr>
            <w:r w:rsidRPr="009E7A23">
              <w:rPr>
                <w:rFonts w:ascii="Cambria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امتحانات</w:t>
            </w:r>
          </w:p>
        </w:tc>
      </w:tr>
    </w:tbl>
    <w:p w:rsidR="008273E0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9E7A23" w:rsidRPr="00E30094" w:rsidRDefault="009E7A23" w:rsidP="009E7A23">
      <w:pPr>
        <w:bidi/>
        <w:rPr>
          <w:b/>
          <w:bCs/>
          <w:sz w:val="24"/>
          <w:szCs w:val="24"/>
          <w:rtl/>
        </w:rPr>
      </w:pPr>
    </w:p>
    <w:tbl>
      <w:tblPr>
        <w:tblStyle w:val="TableGrid"/>
        <w:bidiVisual/>
        <w:tblW w:w="9258" w:type="dxa"/>
        <w:tblLook w:val="04A0" w:firstRow="1" w:lastRow="0" w:firstColumn="1" w:lastColumn="0" w:noHBand="0" w:noVBand="1"/>
      </w:tblPr>
      <w:tblGrid>
        <w:gridCol w:w="3889"/>
        <w:gridCol w:w="5369"/>
      </w:tblGrid>
      <w:tr w:rsidR="008273E0" w:rsidRPr="00125874" w:rsidTr="00971954">
        <w:trPr>
          <w:trHeight w:val="615"/>
        </w:trPr>
        <w:tc>
          <w:tcPr>
            <w:tcW w:w="9258" w:type="dxa"/>
            <w:gridSpan w:val="2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البنية التحتية</w:t>
            </w:r>
          </w:p>
        </w:tc>
      </w:tr>
      <w:tr w:rsidR="008273E0" w:rsidRPr="00125874" w:rsidTr="00971954">
        <w:trPr>
          <w:trHeight w:val="615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3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369" w:type="dxa"/>
          </w:tcPr>
          <w:p w:rsidR="008273E0" w:rsidRPr="0096320A" w:rsidRDefault="0096320A" w:rsidP="00971954">
            <w:pPr>
              <w:bidi/>
              <w:rPr>
                <w:b/>
                <w:bCs/>
                <w:sz w:val="24"/>
                <w:szCs w:val="24"/>
                <w:rtl/>
              </w:rPr>
            </w:pPr>
            <w:r w:rsidRPr="0096320A">
              <w:rPr>
                <w:rFonts w:hint="cs"/>
                <w:b/>
                <w:bCs/>
                <w:sz w:val="24"/>
                <w:szCs w:val="24"/>
                <w:rtl/>
              </w:rPr>
              <w:t>لا يوجد كتاب مقرر</w:t>
            </w: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125874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369" w:type="dxa"/>
          </w:tcPr>
          <w:p w:rsidR="008273E0" w:rsidRPr="00125874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273E0" w:rsidRPr="00125874" w:rsidTr="00971954">
        <w:trPr>
          <w:trHeight w:val="653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369" w:type="dxa"/>
          </w:tcPr>
          <w:p w:rsidR="0096320A" w:rsidRDefault="0096320A" w:rsidP="0096320A">
            <w:pPr>
              <w:bidi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96320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كتاب </w:t>
            </w:r>
            <w:r w:rsidR="00961A40" w:rsidRPr="0096320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المحاسبة المالية ( المتوسطة) على وفق المعايير الدولية لاعداد التقارير المالية</w:t>
            </w:r>
            <w:r w:rsidRPr="0096320A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rtl/>
                <w:lang w:bidi="ar-IQ"/>
              </w:rPr>
              <w:t>-</w:t>
            </w:r>
            <w:r w:rsidRPr="0096320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للمؤلفين أ.د.طلال الججاوي- </w:t>
            </w:r>
          </w:p>
          <w:p w:rsidR="00961A40" w:rsidRPr="0096320A" w:rsidRDefault="0096320A" w:rsidP="0096320A">
            <w:pPr>
              <w:bidi/>
              <w:ind w:left="360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96320A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أ.م.د. حيدر علي المسعودي</w:t>
            </w:r>
          </w:p>
          <w:p w:rsidR="008273E0" w:rsidRPr="00125874" w:rsidRDefault="008273E0" w:rsidP="0096320A">
            <w:pPr>
              <w:pStyle w:val="ListParagraph"/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8273E0" w:rsidRPr="00125874" w:rsidTr="00971954">
        <w:trPr>
          <w:trHeight w:val="692"/>
        </w:trPr>
        <w:tc>
          <w:tcPr>
            <w:tcW w:w="3889" w:type="dxa"/>
          </w:tcPr>
          <w:p w:rsidR="008273E0" w:rsidRPr="00125874" w:rsidRDefault="008273E0" w:rsidP="008273E0">
            <w:pPr>
              <w:pStyle w:val="ListParagraph"/>
              <w:numPr>
                <w:ilvl w:val="0"/>
                <w:numId w:val="4"/>
              </w:num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369" w:type="dxa"/>
          </w:tcPr>
          <w:p w:rsidR="0096320A" w:rsidRPr="00F01F54" w:rsidRDefault="0096320A" w:rsidP="0096320A">
            <w:pPr>
              <w:pStyle w:val="ListParagraph"/>
              <w:numPr>
                <w:ilvl w:val="0"/>
                <w:numId w:val="11"/>
              </w:numPr>
              <w:bidi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</w:pPr>
            <w:r w:rsidRPr="00F01F5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Intermediate Accounting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–</w:t>
            </w:r>
            <w:r w:rsidRPr="00F01F5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IFRS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>-</w:t>
            </w:r>
            <w:r w:rsidRPr="00F01F54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bidi="ar-IQ"/>
              </w:rPr>
              <w:t xml:space="preserve"> 2nd Edition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IQ"/>
              </w:rPr>
              <w:t>-</w:t>
            </w:r>
            <w:r w:rsidRPr="00F01F54">
              <w:rPr>
                <w:rFonts w:ascii="Liberation Sans" w:eastAsiaTheme="minorEastAsia" w:hAnsi="Liberation Sans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proofErr w:type="spellStart"/>
            <w:r w:rsidRPr="00F01F54">
              <w:rPr>
                <w:rFonts w:eastAsia="Times New Roman"/>
                <w:b/>
                <w:bCs/>
                <w:sz w:val="24"/>
                <w:szCs w:val="24"/>
                <w:lang w:bidi="ar-IQ"/>
              </w:rPr>
              <w:t>Kieso</w:t>
            </w:r>
            <w:proofErr w:type="spellEnd"/>
            <w:r w:rsidRPr="00F01F54">
              <w:rPr>
                <w:rFonts w:eastAsia="Times New Roman"/>
                <w:b/>
                <w:bCs/>
                <w:sz w:val="24"/>
                <w:szCs w:val="24"/>
                <w:lang w:bidi="ar-IQ"/>
              </w:rPr>
              <w:t xml:space="preserve">, </w:t>
            </w:r>
            <w:proofErr w:type="spellStart"/>
            <w:r w:rsidRPr="00F01F54">
              <w:rPr>
                <w:rFonts w:eastAsia="Times New Roman"/>
                <w:b/>
                <w:bCs/>
                <w:sz w:val="24"/>
                <w:szCs w:val="24"/>
                <w:lang w:bidi="ar-IQ"/>
              </w:rPr>
              <w:t>Weygandt</w:t>
            </w:r>
            <w:proofErr w:type="spellEnd"/>
            <w:r w:rsidRPr="00F01F54">
              <w:rPr>
                <w:rFonts w:eastAsia="Times New Roman"/>
                <w:b/>
                <w:bCs/>
                <w:sz w:val="24"/>
                <w:szCs w:val="24"/>
                <w:lang w:bidi="ar-IQ"/>
              </w:rPr>
              <w:t>, and Warfield</w:t>
            </w:r>
            <w:r w:rsidRPr="00F01F54">
              <w:rPr>
                <w:rFonts w:ascii="Cambria" w:eastAsia="Times New Roman" w:hAnsi="Cambria" w:cs="Times New Roman" w:hint="cs"/>
                <w:b/>
                <w:bCs/>
                <w:color w:val="000000"/>
                <w:sz w:val="24"/>
                <w:szCs w:val="24"/>
                <w:lang w:bidi="ar-IQ"/>
              </w:rPr>
              <w:t xml:space="preserve"> </w:t>
            </w:r>
          </w:p>
          <w:p w:rsidR="008273E0" w:rsidRPr="0096320A" w:rsidRDefault="008273E0" w:rsidP="00971954">
            <w:pPr>
              <w:bidi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tbl>
      <w:tblPr>
        <w:tblStyle w:val="TableGrid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8273E0" w:rsidRPr="00125874" w:rsidTr="00971954">
        <w:trPr>
          <w:trHeight w:val="597"/>
        </w:trPr>
        <w:tc>
          <w:tcPr>
            <w:tcW w:w="9272" w:type="dxa"/>
          </w:tcPr>
          <w:p w:rsidR="008273E0" w:rsidRPr="00125874" w:rsidRDefault="008273E0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</w:t>
            </w:r>
            <w:r w:rsidR="00125874"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</w:t>
            </w:r>
            <w:r w:rsidRPr="0012587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- خطة تطوير المقرر الدراسي</w:t>
            </w:r>
          </w:p>
        </w:tc>
      </w:tr>
      <w:tr w:rsidR="008273E0" w:rsidRPr="00125874" w:rsidTr="00971954">
        <w:trPr>
          <w:trHeight w:val="1052"/>
        </w:trPr>
        <w:tc>
          <w:tcPr>
            <w:tcW w:w="9272" w:type="dxa"/>
          </w:tcPr>
          <w:p w:rsidR="008273E0" w:rsidRDefault="008273E0" w:rsidP="0097195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Default="0096320A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تحديث المقرر</w:t>
            </w:r>
            <w:r w:rsidR="009864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الدراسي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بأستمرار وفقا للمعايير المحاسبية الدولية ومعايير الابلاغ المالي الدولية</w:t>
            </w:r>
            <w:r w:rsidR="009864F5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، ولاسيما ان العراق ملزم بتطبيق المعايير المحاسبية الدولية في الفترة القادمة.</w:t>
            </w:r>
          </w:p>
          <w:p w:rsidR="009864F5" w:rsidRDefault="009864F5" w:rsidP="009864F5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واعتماد المصادر الاجنبية الرصينة فضلا عن المصادر العربية لمتابعة التطورات في دول العالم.</w:t>
            </w:r>
          </w:p>
          <w:p w:rsid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125874" w:rsidRPr="00125874" w:rsidRDefault="00125874" w:rsidP="00125874">
            <w:pPr>
              <w:bidi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8273E0" w:rsidRPr="00125874" w:rsidRDefault="008273E0" w:rsidP="008273E0">
      <w:pPr>
        <w:bidi/>
        <w:rPr>
          <w:b/>
          <w:bCs/>
          <w:sz w:val="24"/>
          <w:szCs w:val="24"/>
          <w:lang w:bidi="ar-IQ"/>
        </w:rPr>
      </w:pPr>
    </w:p>
    <w:p w:rsidR="008273E0" w:rsidRPr="00125874" w:rsidRDefault="008273E0" w:rsidP="008273E0">
      <w:pPr>
        <w:bidi/>
        <w:rPr>
          <w:b/>
          <w:bCs/>
          <w:sz w:val="24"/>
          <w:szCs w:val="24"/>
          <w:rtl/>
          <w:lang w:bidi="ar-IQ"/>
        </w:rPr>
      </w:pPr>
    </w:p>
    <w:p w:rsidR="00B71CFF" w:rsidRDefault="00F177F8" w:rsidP="00B71CFF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</w:t>
      </w:r>
      <w:r w:rsidR="009864F5" w:rsidRPr="009260DC">
        <w:rPr>
          <w:rFonts w:hint="cs"/>
          <w:b/>
          <w:bCs/>
          <w:sz w:val="24"/>
          <w:szCs w:val="24"/>
          <w:rtl/>
          <w:lang w:bidi="ar-IQ"/>
        </w:rPr>
        <w:t xml:space="preserve">م.د. </w:t>
      </w:r>
      <w:r w:rsidR="009864F5">
        <w:rPr>
          <w:rFonts w:hint="cs"/>
          <w:b/>
          <w:bCs/>
          <w:sz w:val="24"/>
          <w:szCs w:val="24"/>
          <w:rtl/>
          <w:lang w:bidi="ar-IQ"/>
        </w:rPr>
        <w:t xml:space="preserve">سلامة </w:t>
      </w:r>
      <w:r w:rsidR="009864F5" w:rsidRPr="009260DC">
        <w:rPr>
          <w:rFonts w:hint="cs"/>
          <w:b/>
          <w:bCs/>
          <w:sz w:val="24"/>
          <w:szCs w:val="24"/>
          <w:rtl/>
          <w:lang w:bidi="ar-IQ"/>
        </w:rPr>
        <w:t xml:space="preserve">ابراهيم </w:t>
      </w:r>
      <w:r w:rsidR="009864F5">
        <w:rPr>
          <w:rFonts w:hint="cs"/>
          <w:b/>
          <w:bCs/>
          <w:sz w:val="24"/>
          <w:szCs w:val="24"/>
          <w:rtl/>
          <w:lang w:bidi="ar-IQ"/>
        </w:rPr>
        <w:t>علي</w:t>
      </w:r>
      <w:r w:rsidR="009864F5" w:rsidRPr="009260DC">
        <w:rPr>
          <w:rFonts w:hint="cs"/>
          <w:b/>
          <w:bCs/>
          <w:sz w:val="24"/>
          <w:szCs w:val="24"/>
          <w:rtl/>
          <w:lang w:bidi="ar-IQ"/>
        </w:rPr>
        <w:t xml:space="preserve">              </w:t>
      </w:r>
      <w:r w:rsidR="009864F5">
        <w:rPr>
          <w:rFonts w:hint="cs"/>
          <w:b/>
          <w:bCs/>
          <w:sz w:val="24"/>
          <w:szCs w:val="24"/>
          <w:rtl/>
          <w:lang w:bidi="ar-IQ"/>
        </w:rPr>
        <w:t>م</w:t>
      </w:r>
      <w:r w:rsidR="009864F5" w:rsidRPr="009260DC">
        <w:rPr>
          <w:rFonts w:hint="cs"/>
          <w:b/>
          <w:bCs/>
          <w:sz w:val="24"/>
          <w:szCs w:val="24"/>
          <w:rtl/>
          <w:lang w:bidi="ar-IQ"/>
        </w:rPr>
        <w:t xml:space="preserve">.د. بشرى </w:t>
      </w:r>
      <w:r w:rsidR="009864F5">
        <w:rPr>
          <w:rFonts w:hint="cs"/>
          <w:b/>
          <w:bCs/>
          <w:sz w:val="24"/>
          <w:szCs w:val="24"/>
          <w:rtl/>
          <w:lang w:bidi="ar-IQ"/>
        </w:rPr>
        <w:t>فاضل خضير الطائي</w:t>
      </w:r>
    </w:p>
    <w:p w:rsidR="00F177F8" w:rsidRPr="00125874" w:rsidRDefault="00F177F8" w:rsidP="00F177F8">
      <w:pPr>
        <w:bidi/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 xml:space="preserve">                                              مدرس المادة                                مدرس المادة</w:t>
      </w:r>
    </w:p>
    <w:sectPr w:rsidR="00F177F8" w:rsidRPr="00125874" w:rsidSect="00CA735C"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560" w:rsidRDefault="00E22560" w:rsidP="00CA735C">
      <w:pPr>
        <w:spacing w:after="0" w:line="240" w:lineRule="auto"/>
      </w:pPr>
      <w:r>
        <w:separator/>
      </w:r>
    </w:p>
  </w:endnote>
  <w:endnote w:type="continuationSeparator" w:id="0">
    <w:p w:rsidR="00E22560" w:rsidRDefault="00E22560" w:rsidP="00CA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35C" w:rsidRDefault="00E22560" w:rsidP="00CA735C">
    <w:pPr>
      <w:pStyle w:val="Footer"/>
      <w:jc w:val="center"/>
      <w:rPr>
        <w:lang w:bidi="ar-IQ"/>
      </w:rPr>
    </w:pPr>
    <w:r>
      <w:rPr>
        <w:noProof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0" type="#_x0000_t32" style="position:absolute;left:0;text-align:left;margin-left:-11.25pt;margin-top:8.7pt;width:20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"/>
      </w:pict>
    </w:r>
    <w:r>
      <w:rPr>
        <w:noProof/>
        <w:lang w:val="en-US"/>
      </w:rPr>
      <w:pict>
        <v:shape id="AutoShape 1" o:spid="_x0000_s2049" type="#_x0000_t32" style="position:absolute;left:0;text-align:left;margin-left:254.25pt;margin-top:8.7pt;width:207.7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JQz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"/>
      </w:pict>
    </w:r>
    <w:r w:rsidR="00CA735C">
      <w:rPr>
        <w:rFonts w:hint="cs"/>
        <w:rtl/>
        <w:lang w:bidi="ar-IQ"/>
      </w:rPr>
      <w:t>الصفحة 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560" w:rsidRDefault="00E22560" w:rsidP="00CA735C">
      <w:pPr>
        <w:spacing w:after="0" w:line="240" w:lineRule="auto"/>
      </w:pPr>
      <w:r>
        <w:separator/>
      </w:r>
    </w:p>
  </w:footnote>
  <w:footnote w:type="continuationSeparator" w:id="0">
    <w:p w:rsidR="00E22560" w:rsidRDefault="00E22560" w:rsidP="00CA7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E1DCD"/>
    <w:multiLevelType w:val="hybridMultilevel"/>
    <w:tmpl w:val="A23C4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75B18"/>
    <w:multiLevelType w:val="hybridMultilevel"/>
    <w:tmpl w:val="B3E8539C"/>
    <w:lvl w:ilvl="0" w:tplc="DF623F78">
      <w:start w:val="1"/>
      <w:numFmt w:val="decimal"/>
      <w:lvlText w:val="%1-"/>
      <w:lvlJc w:val="left"/>
      <w:pPr>
        <w:ind w:left="1800" w:hanging="360"/>
      </w:pPr>
      <w:rPr>
        <w:rFonts w:ascii="Cambria" w:eastAsiaTheme="minorHAnsi" w:hAnsi="Cambria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9797C"/>
    <w:multiLevelType w:val="hybridMultilevel"/>
    <w:tmpl w:val="FD16F1DE"/>
    <w:lvl w:ilvl="0" w:tplc="06426D0C">
      <w:start w:val="1"/>
      <w:numFmt w:val="decimal"/>
      <w:lvlText w:val="%1-"/>
      <w:lvlJc w:val="left"/>
      <w:pPr>
        <w:ind w:left="720" w:hanging="360"/>
      </w:pPr>
      <w:rPr>
        <w:rFonts w:ascii="Cambria" w:hAnsi="Cambria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6F8E"/>
    <w:multiLevelType w:val="hybridMultilevel"/>
    <w:tmpl w:val="C956648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64A5483B"/>
    <w:multiLevelType w:val="hybridMultilevel"/>
    <w:tmpl w:val="62584D26"/>
    <w:lvl w:ilvl="0" w:tplc="082E10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193905"/>
    <w:multiLevelType w:val="hybridMultilevel"/>
    <w:tmpl w:val="456ED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9B5310"/>
    <w:multiLevelType w:val="hybridMultilevel"/>
    <w:tmpl w:val="B70CEC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10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AutoShape 2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735C"/>
    <w:rsid w:val="00022E38"/>
    <w:rsid w:val="00125874"/>
    <w:rsid w:val="0013598D"/>
    <w:rsid w:val="002E5343"/>
    <w:rsid w:val="0030691E"/>
    <w:rsid w:val="00451536"/>
    <w:rsid w:val="004B2C56"/>
    <w:rsid w:val="004F5E75"/>
    <w:rsid w:val="00536DB4"/>
    <w:rsid w:val="00542B55"/>
    <w:rsid w:val="005D6AED"/>
    <w:rsid w:val="005E70DE"/>
    <w:rsid w:val="00671845"/>
    <w:rsid w:val="0072096C"/>
    <w:rsid w:val="007C0C0D"/>
    <w:rsid w:val="008273E0"/>
    <w:rsid w:val="00847C41"/>
    <w:rsid w:val="00874013"/>
    <w:rsid w:val="008B21DB"/>
    <w:rsid w:val="00924E03"/>
    <w:rsid w:val="009606D9"/>
    <w:rsid w:val="00961A40"/>
    <w:rsid w:val="00962CF9"/>
    <w:rsid w:val="0096320A"/>
    <w:rsid w:val="009864F5"/>
    <w:rsid w:val="0099688A"/>
    <w:rsid w:val="009E7A23"/>
    <w:rsid w:val="00B03952"/>
    <w:rsid w:val="00B17AD2"/>
    <w:rsid w:val="00B71CFF"/>
    <w:rsid w:val="00BD0E92"/>
    <w:rsid w:val="00CA735C"/>
    <w:rsid w:val="00D027B3"/>
    <w:rsid w:val="00D67A42"/>
    <w:rsid w:val="00DE3695"/>
    <w:rsid w:val="00E22560"/>
    <w:rsid w:val="00E246F5"/>
    <w:rsid w:val="00E30094"/>
    <w:rsid w:val="00F177F8"/>
    <w:rsid w:val="00FA4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7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A735C"/>
  </w:style>
  <w:style w:type="paragraph" w:styleId="Footer">
    <w:name w:val="footer"/>
    <w:basedOn w:val="Normal"/>
    <w:link w:val="FooterChar"/>
    <w:uiPriority w:val="99"/>
    <w:semiHidden/>
    <w:unhideWhenUsed/>
    <w:rsid w:val="00CA735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735C"/>
  </w:style>
  <w:style w:type="paragraph" w:styleId="ListParagraph">
    <w:name w:val="List Paragraph"/>
    <w:basedOn w:val="Normal"/>
    <w:uiPriority w:val="34"/>
    <w:qFormat/>
    <w:rsid w:val="00135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khalid</dc:creator>
  <cp:lastModifiedBy>Dr. Bushra</cp:lastModifiedBy>
  <cp:revision>10</cp:revision>
  <dcterms:created xsi:type="dcterms:W3CDTF">2016-04-26T16:48:00Z</dcterms:created>
  <dcterms:modified xsi:type="dcterms:W3CDTF">2018-04-28T14:31:00Z</dcterms:modified>
</cp:coreProperties>
</file>