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98" w:rsidRPr="00101D98" w:rsidRDefault="00AF5FCD" w:rsidP="00101D98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101D98" w:rsidRPr="00101D98">
        <w:rPr>
          <w:rFonts w:hint="cs"/>
          <w:b/>
          <w:bCs/>
          <w:sz w:val="32"/>
          <w:szCs w:val="32"/>
          <w:rtl/>
          <w:lang w:bidi="ar-IQ"/>
        </w:rPr>
        <w:t xml:space="preserve">  جامعة بغداد                        </w:t>
      </w:r>
    </w:p>
    <w:p w:rsidR="00101D98" w:rsidRPr="00101D98" w:rsidRDefault="00101D98" w:rsidP="00101D98">
      <w:pPr>
        <w:rPr>
          <w:rFonts w:hint="cs"/>
          <w:b/>
          <w:bCs/>
          <w:sz w:val="32"/>
          <w:szCs w:val="32"/>
          <w:rtl/>
          <w:lang w:bidi="ar-IQ"/>
        </w:rPr>
      </w:pPr>
      <w:r w:rsidRPr="00101D98">
        <w:rPr>
          <w:rFonts w:hint="cs"/>
          <w:b/>
          <w:bCs/>
          <w:sz w:val="32"/>
          <w:szCs w:val="32"/>
          <w:rtl/>
          <w:lang w:bidi="ar-IQ"/>
        </w:rPr>
        <w:t xml:space="preserve">كلية </w:t>
      </w:r>
      <w:proofErr w:type="spellStart"/>
      <w:r w:rsidRPr="00101D98">
        <w:rPr>
          <w:rFonts w:hint="cs"/>
          <w:b/>
          <w:bCs/>
          <w:sz w:val="32"/>
          <w:szCs w:val="32"/>
          <w:rtl/>
          <w:lang w:bidi="ar-IQ"/>
        </w:rPr>
        <w:t>الادارة</w:t>
      </w:r>
      <w:proofErr w:type="spellEnd"/>
      <w:r w:rsidRPr="00101D9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01D98">
        <w:rPr>
          <w:rFonts w:hint="cs"/>
          <w:b/>
          <w:bCs/>
          <w:sz w:val="32"/>
          <w:szCs w:val="32"/>
          <w:rtl/>
          <w:lang w:bidi="ar-IQ"/>
        </w:rPr>
        <w:t>الاوقتصاد</w:t>
      </w:r>
      <w:proofErr w:type="spellEnd"/>
      <w:r w:rsidRPr="00101D98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101D98" w:rsidRPr="00101D98" w:rsidRDefault="00101D98" w:rsidP="00101D98">
      <w:pPr>
        <w:rPr>
          <w:rFonts w:hint="cs"/>
          <w:b/>
          <w:bCs/>
          <w:sz w:val="32"/>
          <w:szCs w:val="32"/>
          <w:rtl/>
          <w:lang w:bidi="ar-IQ"/>
        </w:rPr>
      </w:pPr>
      <w:r w:rsidRPr="00101D98">
        <w:rPr>
          <w:rFonts w:hint="cs"/>
          <w:b/>
          <w:bCs/>
          <w:sz w:val="32"/>
          <w:szCs w:val="32"/>
          <w:rtl/>
          <w:lang w:bidi="ar-IQ"/>
        </w:rPr>
        <w:t xml:space="preserve"> قسم </w:t>
      </w:r>
      <w:proofErr w:type="spellStart"/>
      <w:r w:rsidRPr="00101D98">
        <w:rPr>
          <w:rFonts w:hint="cs"/>
          <w:b/>
          <w:bCs/>
          <w:sz w:val="32"/>
          <w:szCs w:val="32"/>
          <w:rtl/>
          <w:lang w:bidi="ar-IQ"/>
        </w:rPr>
        <w:t>ادارة</w:t>
      </w:r>
      <w:proofErr w:type="spellEnd"/>
      <w:r w:rsidRPr="00101D9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01D98">
        <w:rPr>
          <w:rFonts w:hint="cs"/>
          <w:b/>
          <w:bCs/>
          <w:sz w:val="32"/>
          <w:szCs w:val="32"/>
          <w:rtl/>
          <w:lang w:bidi="ar-IQ"/>
        </w:rPr>
        <w:t>الاعمال</w:t>
      </w:r>
      <w:proofErr w:type="spellEnd"/>
    </w:p>
    <w:p w:rsidR="00101D98" w:rsidRDefault="003B6E10" w:rsidP="00101D98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roundrect id="_x0000_s1026" style="position:absolute;left:0;text-align:left;margin-left:-9.75pt;margin-top:22.05pt;width:429pt;height:48.75pt;z-index:251658240" arcsize="10923f" fillcolor="#666 [1936]" strokecolor="#666 [1936]" strokeweight="1pt">
            <v:fill color2="#ccc [656]" angle="-45" focus="-50%" type="gradient"/>
            <v:shadow on="t" color="#7f7f7f [1601]" opacity=".5" offset="-6pt,-6pt"/>
            <v:textbox>
              <w:txbxContent>
                <w:p w:rsidR="003B6E10" w:rsidRPr="003B6E10" w:rsidRDefault="003B6E10" w:rsidP="003B6E10">
                  <w:pPr>
                    <w:jc w:val="center"/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IQ"/>
                    </w:rPr>
                  </w:pPr>
                  <w:r w:rsidRPr="003B6E10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IQ"/>
                    </w:rPr>
                    <w:t xml:space="preserve">مفردات </w:t>
                  </w:r>
                  <w:proofErr w:type="spellStart"/>
                  <w:r w:rsidRPr="003B6E10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IQ"/>
                    </w:rPr>
                    <w:t>ادارة</w:t>
                  </w:r>
                  <w:proofErr w:type="spellEnd"/>
                  <w:r w:rsidRPr="003B6E10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  <w:proofErr w:type="spellStart"/>
                  <w:r w:rsidRPr="003B6E10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IQ"/>
                    </w:rPr>
                    <w:t>الامدادت</w:t>
                  </w:r>
                  <w:proofErr w:type="spellEnd"/>
                  <w:r w:rsidRPr="003B6E10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IQ"/>
                    </w:rPr>
                    <w:t xml:space="preserve"> اللوجستية</w:t>
                  </w:r>
                  <w:r w:rsidR="00AF5FCD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  <w:lang w:bidi="ar-IQ"/>
                    </w:rPr>
                    <w:t xml:space="preserve"> / الفصل الثاني</w:t>
                  </w:r>
                </w:p>
                <w:p w:rsidR="003B6E10" w:rsidRPr="003B6E10" w:rsidRDefault="003B6E10" w:rsidP="003B6E10"/>
              </w:txbxContent>
            </v:textbox>
            <w10:wrap anchorx="page"/>
          </v:roundrect>
        </w:pict>
      </w:r>
      <w:r w:rsidR="00101D98" w:rsidRPr="00101D98">
        <w:rPr>
          <w:rFonts w:hint="cs"/>
          <w:b/>
          <w:bCs/>
          <w:sz w:val="32"/>
          <w:szCs w:val="32"/>
          <w:rtl/>
          <w:lang w:bidi="ar-IQ"/>
        </w:rPr>
        <w:t xml:space="preserve">  المرحلة الثانية </w:t>
      </w:r>
    </w:p>
    <w:p w:rsidR="00101D98" w:rsidRDefault="00101D98" w:rsidP="00101D98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101D98" w:rsidRDefault="00101D98" w:rsidP="00101D98">
      <w:pPr>
        <w:rPr>
          <w:rFonts w:hint="cs"/>
          <w:b/>
          <w:bCs/>
          <w:sz w:val="32"/>
          <w:szCs w:val="32"/>
          <w:rtl/>
          <w:lang w:bidi="ar-IQ"/>
        </w:rPr>
      </w:pPr>
      <w:r w:rsidRPr="00101D9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33869" w:rsidRPr="00101D98" w:rsidRDefault="00D33869" w:rsidP="00101D98">
      <w:pPr>
        <w:rPr>
          <w:rFonts w:hint="cs"/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26"/>
        <w:gridCol w:w="5670"/>
        <w:gridCol w:w="1526"/>
      </w:tblGrid>
      <w:tr w:rsidR="004C0E37" w:rsidTr="006449E0">
        <w:tc>
          <w:tcPr>
            <w:tcW w:w="1326" w:type="dxa"/>
            <w:shd w:val="clear" w:color="auto" w:fill="8DB3E2" w:themeFill="text2" w:themeFillTint="66"/>
            <w:vAlign w:val="center"/>
          </w:tcPr>
          <w:p w:rsidR="004C0E37" w:rsidRPr="006449E0" w:rsidRDefault="004C0E37" w:rsidP="006449E0">
            <w:pPr>
              <w:jc w:val="center"/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6449E0"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الفصول</w:t>
            </w:r>
          </w:p>
        </w:tc>
        <w:tc>
          <w:tcPr>
            <w:tcW w:w="5670" w:type="dxa"/>
            <w:shd w:val="clear" w:color="auto" w:fill="8DB3E2" w:themeFill="text2" w:themeFillTint="66"/>
            <w:vAlign w:val="center"/>
          </w:tcPr>
          <w:p w:rsidR="004C0E37" w:rsidRPr="006449E0" w:rsidRDefault="004C0E37" w:rsidP="006449E0">
            <w:pPr>
              <w:jc w:val="center"/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6449E0"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526" w:type="dxa"/>
            <w:shd w:val="clear" w:color="auto" w:fill="8DB3E2" w:themeFill="text2" w:themeFillTint="66"/>
            <w:vAlign w:val="center"/>
          </w:tcPr>
          <w:p w:rsidR="004C0E37" w:rsidRPr="006449E0" w:rsidRDefault="004C0E37" w:rsidP="006449E0">
            <w:pPr>
              <w:jc w:val="center"/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proofErr w:type="spellStart"/>
            <w:r w:rsidRPr="006449E0">
              <w:rPr>
                <w:rFonts w:ascii="Simplified Arabic" w:hAnsi="Simplified Arabic" w:cs="Simplified Arabic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الاسبوع</w:t>
            </w:r>
            <w:proofErr w:type="spellEnd"/>
          </w:p>
        </w:tc>
      </w:tr>
      <w:tr w:rsidR="004C0E37" w:rsidTr="006449E0"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4C0E37" w:rsidRPr="008D632F" w:rsidRDefault="004C0E37" w:rsidP="006449E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5670" w:type="dxa"/>
            <w:vAlign w:val="center"/>
          </w:tcPr>
          <w:p w:rsidR="004C0E37" w:rsidRPr="006449E0" w:rsidRDefault="004C0E37" w:rsidP="006449E0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proofErr w:type="spellEnd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سلاسل التجهيز</w:t>
            </w:r>
          </w:p>
          <w:p w:rsidR="004C0E37" w:rsidRDefault="004C0E37" w:rsidP="006449E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</w:t>
            </w:r>
            <w:r w:rsidR="005824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مفهوم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سلاسل التجهيز</w:t>
            </w:r>
          </w:p>
          <w:p w:rsidR="004C0E37" w:rsidRDefault="004C0E37" w:rsidP="006449E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2-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سلاسل التجهيز</w:t>
            </w:r>
          </w:p>
          <w:p w:rsidR="004C0E37" w:rsidRDefault="004C0E37" w:rsidP="006449E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3-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سلاسل التجهيز</w:t>
            </w:r>
          </w:p>
          <w:p w:rsidR="004C0E37" w:rsidRDefault="004C0E37" w:rsidP="006449E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4- عناصر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سلاسل التجهيز</w:t>
            </w:r>
          </w:p>
          <w:p w:rsidR="004C0E37" w:rsidRDefault="004C0E37" w:rsidP="006449E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5- مكونات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سلاسل التجهيز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C0E37" w:rsidRPr="008D632F" w:rsidRDefault="00AD23EA" w:rsidP="006449E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proofErr w:type="spellEnd"/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 xml:space="preserve"> والثاني</w:t>
            </w:r>
          </w:p>
        </w:tc>
      </w:tr>
      <w:tr w:rsidR="004C0E37" w:rsidTr="006449E0"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4C0E37" w:rsidRPr="008D632F" w:rsidRDefault="004C0E37" w:rsidP="006449E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5670" w:type="dxa"/>
            <w:vAlign w:val="center"/>
          </w:tcPr>
          <w:p w:rsidR="004C0E37" w:rsidRPr="006449E0" w:rsidRDefault="005824AC" w:rsidP="006449E0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استراتيجيات</w:t>
            </w:r>
            <w:r w:rsidR="004C0E37"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سلاسل التجهيز</w:t>
            </w:r>
          </w:p>
          <w:p w:rsidR="005824AC" w:rsidRDefault="005824AC" w:rsidP="006449E0">
            <w:pPr>
              <w:pStyle w:val="a5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استراتيجيات سلاسل التجهيز</w:t>
            </w:r>
          </w:p>
          <w:p w:rsidR="004C0E37" w:rsidRDefault="004C0E37" w:rsidP="006449E0">
            <w:pPr>
              <w:pStyle w:val="a5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 w:rsidRPr="005824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سلاسل التجهيز والمفاهيم </w:t>
            </w:r>
            <w:proofErr w:type="spellStart"/>
            <w:r w:rsidRPr="005824A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الاخرى</w:t>
            </w:r>
            <w:proofErr w:type="spellEnd"/>
          </w:p>
          <w:p w:rsidR="005824AC" w:rsidRDefault="005824AC" w:rsidP="006449E0">
            <w:pPr>
              <w:pStyle w:val="a5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استراتيجيات التكامل العمودي</w:t>
            </w:r>
          </w:p>
          <w:p w:rsidR="004C0E37" w:rsidRDefault="005824AC" w:rsidP="006449E0">
            <w:pPr>
              <w:pStyle w:val="a5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استراتيجيات التوريد الخارجي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C0E37" w:rsidRPr="008D632F" w:rsidRDefault="00AD23EA" w:rsidP="006449E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الثالث والرابع</w:t>
            </w:r>
          </w:p>
        </w:tc>
      </w:tr>
      <w:tr w:rsidR="004C0E37" w:rsidTr="006449E0"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4C0E37" w:rsidRPr="008D632F" w:rsidRDefault="005824AC" w:rsidP="006449E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5670" w:type="dxa"/>
            <w:vAlign w:val="center"/>
          </w:tcPr>
          <w:p w:rsidR="004C0E37" w:rsidRPr="006449E0" w:rsidRDefault="005824AC" w:rsidP="006449E0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proofErr w:type="spellEnd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اللوجستية</w:t>
            </w:r>
          </w:p>
          <w:p w:rsidR="005824AC" w:rsidRDefault="005824AC" w:rsidP="006449E0">
            <w:pPr>
              <w:pStyle w:val="a5"/>
              <w:numPr>
                <w:ilvl w:val="0"/>
                <w:numId w:val="2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مفهوم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</w:p>
          <w:p w:rsidR="005824AC" w:rsidRDefault="005824AC" w:rsidP="006449E0">
            <w:pPr>
              <w:pStyle w:val="a5"/>
              <w:numPr>
                <w:ilvl w:val="0"/>
                <w:numId w:val="2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مفهوم اللوجستية والمنتج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اللوجستي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اللوجستية</w:t>
            </w:r>
          </w:p>
          <w:p w:rsidR="005824AC" w:rsidRDefault="005824AC" w:rsidP="006449E0">
            <w:pPr>
              <w:pStyle w:val="a5"/>
              <w:numPr>
                <w:ilvl w:val="0"/>
                <w:numId w:val="2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</w:p>
          <w:p w:rsidR="005824AC" w:rsidRDefault="005824AC" w:rsidP="006449E0">
            <w:pPr>
              <w:pStyle w:val="a5"/>
              <w:numPr>
                <w:ilvl w:val="0"/>
                <w:numId w:val="2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</w:p>
          <w:p w:rsidR="005824AC" w:rsidRDefault="005824AC" w:rsidP="006449E0">
            <w:pPr>
              <w:pStyle w:val="a5"/>
              <w:numPr>
                <w:ilvl w:val="0"/>
                <w:numId w:val="2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التطور التاريخي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</w:p>
          <w:p w:rsidR="005824AC" w:rsidRDefault="005824AC" w:rsidP="006449E0">
            <w:pPr>
              <w:pStyle w:val="a5"/>
              <w:numPr>
                <w:ilvl w:val="0"/>
                <w:numId w:val="2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سلسلة التجهيز مقابل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</w:p>
          <w:p w:rsidR="00F76522" w:rsidRPr="005824AC" w:rsidRDefault="00F76522" w:rsidP="00F76522">
            <w:pPr>
              <w:pStyle w:val="a5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C0E37" w:rsidRPr="008D632F" w:rsidRDefault="00AD23EA" w:rsidP="006449E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الخامس والسادس</w:t>
            </w:r>
          </w:p>
        </w:tc>
      </w:tr>
      <w:tr w:rsidR="004C0E37" w:rsidTr="006449E0"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4C0E37" w:rsidRPr="008D632F" w:rsidRDefault="005824AC" w:rsidP="006449E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lastRenderedPageBreak/>
              <w:t>الرابع</w:t>
            </w:r>
          </w:p>
        </w:tc>
        <w:tc>
          <w:tcPr>
            <w:tcW w:w="5670" w:type="dxa"/>
            <w:vAlign w:val="center"/>
          </w:tcPr>
          <w:p w:rsidR="004C0E37" w:rsidRPr="006449E0" w:rsidRDefault="005824AC" w:rsidP="006449E0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خدمة الزبون</w:t>
            </w:r>
          </w:p>
          <w:p w:rsidR="005824AC" w:rsidRDefault="005824AC" w:rsidP="006449E0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الخدمة اللوجستية للزبون</w:t>
            </w:r>
          </w:p>
          <w:p w:rsidR="005824AC" w:rsidRDefault="005824AC" w:rsidP="006449E0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ابعاد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الخدمة اللوجستية للزبون</w:t>
            </w:r>
          </w:p>
          <w:p w:rsidR="005824AC" w:rsidRDefault="005824AC" w:rsidP="006449E0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عناصر خدمة الزبون</w:t>
            </w:r>
          </w:p>
          <w:p w:rsidR="005824AC" w:rsidRDefault="005824AC" w:rsidP="006449E0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لوجستيات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خدمة الزبون</w:t>
            </w:r>
          </w:p>
          <w:p w:rsidR="005824AC" w:rsidRDefault="005824AC" w:rsidP="006449E0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معايير خدمة الزبون</w:t>
            </w:r>
          </w:p>
          <w:p w:rsidR="005824AC" w:rsidRPr="005824AC" w:rsidRDefault="005824AC" w:rsidP="006449E0">
            <w:pPr>
              <w:pStyle w:val="a5"/>
              <w:numPr>
                <w:ilvl w:val="0"/>
                <w:numId w:val="3"/>
              </w:num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قياس خدمة الزبون اللوجستية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C0E37" w:rsidRPr="008D632F" w:rsidRDefault="00AD23EA" w:rsidP="006449E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السابع والثامن</w:t>
            </w:r>
          </w:p>
        </w:tc>
      </w:tr>
      <w:tr w:rsidR="004C0E37" w:rsidTr="006449E0"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4C0E37" w:rsidRPr="008D632F" w:rsidRDefault="005824AC" w:rsidP="006449E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5670" w:type="dxa"/>
            <w:vAlign w:val="center"/>
          </w:tcPr>
          <w:p w:rsidR="004C0E37" w:rsidRPr="006449E0" w:rsidRDefault="005824AC" w:rsidP="006449E0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الانشطة</w:t>
            </w:r>
            <w:proofErr w:type="spellEnd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الرئيسة والداعمة </w:t>
            </w:r>
            <w:proofErr w:type="spellStart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لادارة</w:t>
            </w:r>
            <w:proofErr w:type="spellEnd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</w:p>
          <w:p w:rsidR="005824AC" w:rsidRDefault="005824AC" w:rsidP="006449E0">
            <w:pPr>
              <w:pStyle w:val="a5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مفهوم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الانشطة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الرئيسة والداعمة</w:t>
            </w:r>
          </w:p>
          <w:p w:rsidR="00AD23EA" w:rsidRDefault="00AD23EA" w:rsidP="006449E0">
            <w:pPr>
              <w:pStyle w:val="a5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الانشطة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الرئيسة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للامدادات</w:t>
            </w:r>
            <w:proofErr w:type="spellEnd"/>
          </w:p>
          <w:p w:rsidR="00AD23EA" w:rsidRDefault="008E49AD" w:rsidP="006449E0">
            <w:pPr>
              <w:pStyle w:val="a5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الانشطة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الداعمة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للامدادات</w:t>
            </w:r>
            <w:proofErr w:type="spellEnd"/>
          </w:p>
          <w:p w:rsidR="00AD23EA" w:rsidRDefault="00AD23EA" w:rsidP="006449E0">
            <w:pPr>
              <w:pStyle w:val="a5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معالجة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الطلبيات</w:t>
            </w:r>
            <w:proofErr w:type="spellEnd"/>
          </w:p>
          <w:p w:rsidR="00AD23EA" w:rsidRDefault="00AD23EA" w:rsidP="006449E0">
            <w:pPr>
              <w:pStyle w:val="a5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العوامل المؤثرة على معالجة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الطلبيات</w:t>
            </w:r>
            <w:proofErr w:type="spellEnd"/>
          </w:p>
          <w:p w:rsidR="00AD23EA" w:rsidRDefault="00AD23EA" w:rsidP="006449E0">
            <w:pPr>
              <w:pStyle w:val="a5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نظام المعلومات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اللوجستي</w:t>
            </w:r>
            <w:proofErr w:type="spellEnd"/>
          </w:p>
          <w:p w:rsidR="00AD23EA" w:rsidRPr="005824AC" w:rsidRDefault="00AD23EA" w:rsidP="006449E0">
            <w:pPr>
              <w:pStyle w:val="a5"/>
              <w:numPr>
                <w:ilvl w:val="0"/>
                <w:numId w:val="4"/>
              </w:num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العناصر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لنظم المعلومات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اللوجستي</w:t>
            </w:r>
            <w:proofErr w:type="spellEnd"/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C0E37" w:rsidRPr="008D632F" w:rsidRDefault="00AD23EA" w:rsidP="006449E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التاسع والعاشر والحادي عشر</w:t>
            </w:r>
          </w:p>
        </w:tc>
      </w:tr>
      <w:tr w:rsidR="004C0E37" w:rsidTr="006449E0"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4C0E37" w:rsidRPr="008D632F" w:rsidRDefault="00AD23EA" w:rsidP="006449E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5670" w:type="dxa"/>
            <w:vAlign w:val="center"/>
          </w:tcPr>
          <w:p w:rsidR="004C0E37" w:rsidRPr="006449E0" w:rsidRDefault="00AD23EA" w:rsidP="006449E0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استراتيجيات النقل</w:t>
            </w:r>
          </w:p>
          <w:p w:rsidR="00AD23EA" w:rsidRDefault="00AD23EA" w:rsidP="006449E0">
            <w:pPr>
              <w:pStyle w:val="a5"/>
              <w:numPr>
                <w:ilvl w:val="0"/>
                <w:numId w:val="5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النقل</w:t>
            </w:r>
          </w:p>
          <w:p w:rsidR="00AD23EA" w:rsidRDefault="00AD23EA" w:rsidP="006449E0">
            <w:pPr>
              <w:pStyle w:val="a5"/>
              <w:numPr>
                <w:ilvl w:val="0"/>
                <w:numId w:val="5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نظام النقل</w:t>
            </w:r>
          </w:p>
          <w:p w:rsidR="00AD23EA" w:rsidRDefault="00AD23EA" w:rsidP="006449E0">
            <w:pPr>
              <w:pStyle w:val="a5"/>
              <w:numPr>
                <w:ilvl w:val="0"/>
                <w:numId w:val="5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العوامل المؤثرة في كلف النقل</w:t>
            </w:r>
          </w:p>
          <w:p w:rsidR="00AD23EA" w:rsidRDefault="00AD23EA" w:rsidP="006449E0">
            <w:pPr>
              <w:pStyle w:val="a5"/>
              <w:numPr>
                <w:ilvl w:val="0"/>
                <w:numId w:val="5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معايير المفاضلة بين وسائل النقل</w:t>
            </w:r>
          </w:p>
          <w:p w:rsidR="00AD23EA" w:rsidRPr="00AD23EA" w:rsidRDefault="00AD23EA" w:rsidP="006449E0">
            <w:pPr>
              <w:pStyle w:val="a5"/>
              <w:numPr>
                <w:ilvl w:val="0"/>
                <w:numId w:val="5"/>
              </w:num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وسيلة النقل على الكلف اللوجستية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C0E37" w:rsidRPr="008D632F" w:rsidRDefault="008E49AD" w:rsidP="006449E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الثاني عشر والثالث عشر</w:t>
            </w:r>
          </w:p>
        </w:tc>
      </w:tr>
      <w:tr w:rsidR="00AD23EA" w:rsidTr="006449E0"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AD23EA" w:rsidRPr="008D632F" w:rsidRDefault="00AD23EA" w:rsidP="006449E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5670" w:type="dxa"/>
            <w:vAlign w:val="center"/>
          </w:tcPr>
          <w:p w:rsidR="00AD23EA" w:rsidRPr="006449E0" w:rsidRDefault="00AD23EA" w:rsidP="006449E0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استراتيجيات </w:t>
            </w:r>
            <w:proofErr w:type="spellStart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العالمية</w:t>
            </w:r>
          </w:p>
          <w:p w:rsidR="00AD23EA" w:rsidRDefault="00AD23EA" w:rsidP="006449E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مفهوم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العالمية</w:t>
            </w:r>
          </w:p>
          <w:p w:rsidR="00AD23EA" w:rsidRDefault="00AD23EA" w:rsidP="006449E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عناصر استراتيجيات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الامدادات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العالمية</w:t>
            </w:r>
          </w:p>
          <w:p w:rsidR="00AD23EA" w:rsidRDefault="00AD23EA" w:rsidP="006449E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الجوانب المالية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للامدادات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العالمية</w:t>
            </w:r>
          </w:p>
          <w:p w:rsidR="00AD23EA" w:rsidRPr="00AD23EA" w:rsidRDefault="00AD23EA" w:rsidP="006449E0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الاسواق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العالمية وعناصر التحكم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D23EA" w:rsidRPr="008D632F" w:rsidRDefault="008E49AD" w:rsidP="006449E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</w:pPr>
            <w:r w:rsidRPr="008D632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ar-IQ"/>
              </w:rPr>
              <w:t>الرابع عشر والخامس عشر</w:t>
            </w:r>
          </w:p>
        </w:tc>
      </w:tr>
    </w:tbl>
    <w:p w:rsidR="008E49AD" w:rsidRDefault="008E49AD" w:rsidP="004C0E37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</w:t>
      </w:r>
    </w:p>
    <w:p w:rsidR="004C0E37" w:rsidRPr="004C0E37" w:rsidRDefault="008E49AD" w:rsidP="00F76522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8E49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</w:t>
      </w:r>
      <w:r w:rsidRPr="008E49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م.</w:t>
      </w:r>
      <w:r w:rsidRPr="008E49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د.هالة حمد </w:t>
      </w:r>
      <w:proofErr w:type="spellStart"/>
      <w:r w:rsidRPr="008E49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ماجود</w:t>
      </w:r>
      <w:proofErr w:type="spellEnd"/>
    </w:p>
    <w:sectPr w:rsidR="004C0E37" w:rsidRPr="004C0E37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427"/>
    <w:multiLevelType w:val="hybridMultilevel"/>
    <w:tmpl w:val="D54203FC"/>
    <w:lvl w:ilvl="0" w:tplc="40CAD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2E4"/>
    <w:multiLevelType w:val="hybridMultilevel"/>
    <w:tmpl w:val="B32A0070"/>
    <w:lvl w:ilvl="0" w:tplc="D054D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03F3"/>
    <w:multiLevelType w:val="hybridMultilevel"/>
    <w:tmpl w:val="2CA87260"/>
    <w:lvl w:ilvl="0" w:tplc="82683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53B4"/>
    <w:multiLevelType w:val="hybridMultilevel"/>
    <w:tmpl w:val="23B421EC"/>
    <w:lvl w:ilvl="0" w:tplc="EB84B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05FB"/>
    <w:multiLevelType w:val="hybridMultilevel"/>
    <w:tmpl w:val="9F785D9E"/>
    <w:lvl w:ilvl="0" w:tplc="60EE0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93437"/>
    <w:multiLevelType w:val="hybridMultilevel"/>
    <w:tmpl w:val="6226D5B4"/>
    <w:lvl w:ilvl="0" w:tplc="D7CA0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1D98"/>
    <w:rsid w:val="00101D98"/>
    <w:rsid w:val="003B6E10"/>
    <w:rsid w:val="004C0E37"/>
    <w:rsid w:val="005622F3"/>
    <w:rsid w:val="005824AC"/>
    <w:rsid w:val="006449E0"/>
    <w:rsid w:val="006D154D"/>
    <w:rsid w:val="006F2DEB"/>
    <w:rsid w:val="008D632F"/>
    <w:rsid w:val="008E49AD"/>
    <w:rsid w:val="00AD23EA"/>
    <w:rsid w:val="00AF5FCD"/>
    <w:rsid w:val="00CA4EF4"/>
    <w:rsid w:val="00CE55B6"/>
    <w:rsid w:val="00D33869"/>
    <w:rsid w:val="00F5563C"/>
    <w:rsid w:val="00F7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D98"/>
    <w:pPr>
      <w:bidi/>
      <w:spacing w:after="0" w:line="240" w:lineRule="auto"/>
    </w:pPr>
  </w:style>
  <w:style w:type="table" w:styleId="a4">
    <w:name w:val="Table Grid"/>
    <w:basedOn w:val="a1"/>
    <w:uiPriority w:val="59"/>
    <w:rsid w:val="004C0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2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CCBE-9229-4E7C-BBAE-BDCBE5E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Dr.hala</cp:lastModifiedBy>
  <cp:revision>2</cp:revision>
  <dcterms:created xsi:type="dcterms:W3CDTF">2015-10-19T18:43:00Z</dcterms:created>
  <dcterms:modified xsi:type="dcterms:W3CDTF">2015-10-19T18:43:00Z</dcterms:modified>
</cp:coreProperties>
</file>