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90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F73816" w:rsidRPr="00BA208A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color w:val="002060"/>
                <w:sz w:val="34"/>
                <w:szCs w:val="3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34"/>
                <w:szCs w:val="34"/>
                <w:rtl/>
                <w:lang w:bidi="ar-IQ"/>
              </w:rPr>
            </w:pPr>
            <w:bookmarkStart w:id="0" w:name="_GoBack"/>
            <w:r w:rsidRPr="00BA208A">
              <w:rPr>
                <w:rFonts w:ascii="Calibri" w:eastAsia="Calibri" w:hAnsi="Calibri" w:cs="Arial" w:hint="cs"/>
                <w:b/>
                <w:bCs/>
                <w:color w:val="002060"/>
                <w:sz w:val="34"/>
                <w:szCs w:val="34"/>
                <w:rtl/>
                <w:lang w:bidi="ar-IQ"/>
              </w:rPr>
              <w:t>ادارة سلاسل التجهيز</w:t>
            </w:r>
            <w:bookmarkEnd w:id="0"/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color w:val="002060"/>
                <w:sz w:val="34"/>
                <w:szCs w:val="3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34"/>
                <w:szCs w:val="34"/>
                <w:lang w:bidi="ar-IQ"/>
              </w:rPr>
            </w:pPr>
            <w:r w:rsidRPr="00BA208A">
              <w:rPr>
                <w:rFonts w:ascii="Calibri" w:eastAsia="Calibri" w:hAnsi="Calibri" w:cs="Arial"/>
                <w:b/>
                <w:bCs/>
                <w:color w:val="002060"/>
                <w:sz w:val="34"/>
                <w:szCs w:val="34"/>
                <w:lang w:bidi="ar-IQ"/>
              </w:rPr>
              <w:t>Supply chain management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الثانية</w:t>
            </w:r>
          </w:p>
        </w:tc>
        <w:tc>
          <w:tcPr>
            <w:tcW w:w="2645" w:type="dxa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ثاني</w:t>
            </w:r>
          </w:p>
        </w:tc>
      </w:tr>
      <w:tr w:rsidR="00F73816" w:rsidRPr="00BA208A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عدد الساعات الاسبوعية</w:t>
            </w:r>
          </w:p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المجموع</w:t>
            </w:r>
          </w:p>
        </w:tc>
      </w:tr>
      <w:tr w:rsidR="00F73816" w:rsidRPr="00BA208A" w:rsidTr="00F73816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2645" w:type="dxa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-</w:t>
            </w:r>
          </w:p>
        </w:tc>
        <w:tc>
          <w:tcPr>
            <w:tcW w:w="3687" w:type="dxa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F73816" w:rsidP="00F73816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مفهوم سلاسل التجهيز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 xml:space="preserve">نماذج </w:t>
            </w: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سلاسل التجهيز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 xml:space="preserve">تصميم </w:t>
            </w: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سلاسل التجهيز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  <w:rtl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 xml:space="preserve">تكامل </w:t>
            </w: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سلاسل التجهيز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سلاسل التجهيز</w:t>
            </w: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 xml:space="preserve"> الخضراء و المعكوسة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  <w:rtl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 xml:space="preserve">ادارة </w:t>
            </w: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سلاسل التجهيز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 xml:space="preserve">ادارة </w:t>
            </w: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سلاسل التجهيز</w:t>
            </w: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 xml:space="preserve"> و علاقتها بالميزة التنافسية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الشراء (عملية الاقتناء)</w:t>
            </w:r>
          </w:p>
        </w:tc>
      </w:tr>
      <w:tr w:rsidR="00F73816" w:rsidRPr="00BA208A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BA208A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الشراء المركزي و الشراء اللامركزي</w:t>
            </w:r>
          </w:p>
        </w:tc>
      </w:tr>
      <w:tr w:rsidR="00F73816" w:rsidRPr="00BA208A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الشراء الالكتروني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اختيار المجهز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العلاقات مع المجهز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التوريد الخارجي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 xml:space="preserve">قياس اداء </w:t>
            </w: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سلاسل التجهيز</w:t>
            </w:r>
          </w:p>
        </w:tc>
      </w:tr>
      <w:tr w:rsidR="00F73816" w:rsidRPr="00BA208A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BA208A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4"/>
                <w:szCs w:val="34"/>
                <w:rtl/>
                <w:lang w:bidi="ar-IQ"/>
              </w:rPr>
            </w:pPr>
            <w:r w:rsidRPr="00BA208A">
              <w:rPr>
                <w:rFonts w:ascii="Calibri" w:eastAsia="Calibri" w:hAnsi="Calibri" w:cs="Arial" w:hint="cs"/>
                <w:b/>
                <w:bCs/>
                <w:sz w:val="34"/>
                <w:szCs w:val="3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BA208A" w:rsidRDefault="00BA208A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>سلاسل التجهيز</w:t>
            </w:r>
            <w:r w:rsidRPr="00BA208A">
              <w:rPr>
                <w:rFonts w:ascii="Arial" w:eastAsia="Times New Roman" w:hAnsi="Arial" w:cs="Simplified Arabic" w:hint="cs"/>
                <w:b/>
                <w:bCs/>
                <w:color w:val="000000"/>
                <w:sz w:val="30"/>
                <w:szCs w:val="30"/>
                <w:rtl/>
              </w:rPr>
              <w:t xml:space="preserve"> الكفوءة و المستجيبة</w:t>
            </w:r>
          </w:p>
        </w:tc>
      </w:tr>
    </w:tbl>
    <w:p w:rsidR="00427572" w:rsidRPr="00BA208A" w:rsidRDefault="00BA208A">
      <w:pPr>
        <w:rPr>
          <w:sz w:val="32"/>
          <w:szCs w:val="32"/>
          <w:lang w:bidi="ar-IQ"/>
        </w:rPr>
      </w:pPr>
    </w:p>
    <w:sectPr w:rsidR="00427572" w:rsidRPr="00BA208A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186B31"/>
    <w:rsid w:val="00AC42A6"/>
    <w:rsid w:val="00BA208A"/>
    <w:rsid w:val="00CC01C2"/>
    <w:rsid w:val="00D25924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2o1O</cp:lastModifiedBy>
  <cp:revision>2</cp:revision>
  <cp:lastPrinted>2018-02-27T22:30:00Z</cp:lastPrinted>
  <dcterms:created xsi:type="dcterms:W3CDTF">2018-03-29T09:58:00Z</dcterms:created>
  <dcterms:modified xsi:type="dcterms:W3CDTF">2018-03-29T09:58:00Z</dcterms:modified>
</cp:coreProperties>
</file>