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AB" w:rsidRDefault="001243AB" w:rsidP="001243AB">
      <w:pPr>
        <w:jc w:val="center"/>
        <w:rPr>
          <w:b/>
          <w:bCs/>
          <w:kern w:val="96"/>
          <w:sz w:val="56"/>
          <w:szCs w:val="56"/>
        </w:rPr>
      </w:pPr>
      <w:bookmarkStart w:id="0" w:name="_GoBack"/>
      <w:bookmarkEnd w:id="0"/>
      <w:r>
        <w:rPr>
          <w:rFonts w:hint="cs"/>
          <w:b/>
          <w:bCs/>
          <w:kern w:val="96"/>
          <w:sz w:val="56"/>
          <w:szCs w:val="56"/>
          <w:rtl/>
        </w:rPr>
        <w:t xml:space="preserve">استمارة وصف البرنامج الأكاديمي للكليات </w:t>
      </w:r>
    </w:p>
    <w:p w:rsidR="001243AB" w:rsidRDefault="001243AB" w:rsidP="00F229FC">
      <w:pPr>
        <w:jc w:val="center"/>
        <w:rPr>
          <w:b/>
          <w:bCs/>
          <w:rtl/>
          <w:lang w:bidi="ar-IQ"/>
        </w:rPr>
      </w:pPr>
      <w:r>
        <w:rPr>
          <w:rFonts w:hint="cs"/>
          <w:b/>
          <w:bCs/>
          <w:kern w:val="96"/>
          <w:sz w:val="56"/>
          <w:szCs w:val="56"/>
          <w:rtl/>
        </w:rPr>
        <w:t>للعام الدراسي 201</w:t>
      </w:r>
      <w:r w:rsidR="00F229FC">
        <w:rPr>
          <w:rFonts w:hint="cs"/>
          <w:b/>
          <w:bCs/>
          <w:kern w:val="96"/>
          <w:sz w:val="56"/>
          <w:szCs w:val="56"/>
          <w:rtl/>
        </w:rPr>
        <w:t>9</w:t>
      </w:r>
      <w:r>
        <w:rPr>
          <w:rFonts w:hint="cs"/>
          <w:b/>
          <w:bCs/>
          <w:kern w:val="96"/>
          <w:sz w:val="56"/>
          <w:szCs w:val="56"/>
          <w:rtl/>
        </w:rPr>
        <w:t xml:space="preserve"> - 20</w:t>
      </w:r>
      <w:r w:rsidR="00F229FC">
        <w:rPr>
          <w:rFonts w:hint="cs"/>
          <w:b/>
          <w:bCs/>
          <w:kern w:val="96"/>
          <w:sz w:val="56"/>
          <w:szCs w:val="56"/>
          <w:rtl/>
        </w:rPr>
        <w:t>20</w:t>
      </w:r>
      <w:r>
        <w:rPr>
          <w:rFonts w:hint="cs"/>
          <w:b/>
          <w:bCs/>
          <w:kern w:val="96"/>
          <w:sz w:val="56"/>
          <w:szCs w:val="56"/>
          <w:rtl/>
        </w:rPr>
        <w:t xml:space="preserve"> </w:t>
      </w:r>
      <w:r>
        <w:rPr>
          <w:rFonts w:hint="cs"/>
          <w:b/>
          <w:bCs/>
          <w:sz w:val="24"/>
          <w:szCs w:val="24"/>
          <w:rtl/>
          <w:lang w:bidi="ar-IQ"/>
        </w:rPr>
        <w:tab/>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اسم الجامعة   : بغداد</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اسم الكلية: الادارة والاقتصاد </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عدد الأقسام والفروع العلمية  في الكلية   : </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تاريخ ملء الملف :  </w:t>
      </w:r>
    </w:p>
    <w:p w:rsidR="001243AB" w:rsidRDefault="001243AB" w:rsidP="001243AB">
      <w:pPr>
        <w:tabs>
          <w:tab w:val="left" w:pos="306"/>
        </w:tabs>
        <w:ind w:right="-1080" w:hanging="874"/>
        <w:rPr>
          <w:rFonts w:ascii="Traditional Arabic" w:hAnsi="Traditional Arabic"/>
          <w:b/>
          <w:bCs/>
          <w:sz w:val="28"/>
          <w:szCs w:val="28"/>
          <w:rtl/>
        </w:rPr>
      </w:pPr>
    </w:p>
    <w:p w:rsidR="001243AB" w:rsidRDefault="001243AB" w:rsidP="001243AB">
      <w:pPr>
        <w:tabs>
          <w:tab w:val="left" w:pos="306"/>
        </w:tabs>
        <w:ind w:right="-1080" w:hanging="874"/>
        <w:rPr>
          <w:rFonts w:ascii="Traditional Arabic" w:hAnsi="Traditional Arabic"/>
          <w:b/>
          <w:bCs/>
          <w:sz w:val="28"/>
          <w:szCs w:val="28"/>
          <w:rtl/>
        </w:rPr>
      </w:pPr>
    </w:p>
    <w:p w:rsidR="001243AB" w:rsidRDefault="001243AB" w:rsidP="001243A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اسم عميد الكلية ( المعهد )         اسم معاون العميد للشؤون العلمية          اسم مدير شعبة ضمان الجودة والأداء الجامعي</w:t>
      </w:r>
    </w:p>
    <w:p w:rsidR="001243AB" w:rsidRDefault="001243AB" w:rsidP="001243AB">
      <w:pPr>
        <w:ind w:hanging="874"/>
        <w:rPr>
          <w:rFonts w:ascii="Traditional Arabic" w:hAnsi="Traditional Arabic"/>
          <w:b/>
          <w:bCs/>
          <w:sz w:val="32"/>
          <w:szCs w:val="32"/>
          <w:rtl/>
        </w:rPr>
      </w:pPr>
      <w:r>
        <w:rPr>
          <w:rFonts w:ascii="Traditional Arabic" w:hAnsi="Traditional Arabic" w:hint="cs"/>
          <w:b/>
          <w:bCs/>
          <w:sz w:val="32"/>
          <w:szCs w:val="32"/>
          <w:rtl/>
        </w:rPr>
        <w:t xml:space="preserve"> </w:t>
      </w:r>
    </w:p>
    <w:p w:rsidR="001243AB" w:rsidRDefault="001243AB" w:rsidP="00F229FC">
      <w:pPr>
        <w:ind w:hanging="874"/>
        <w:rPr>
          <w:rFonts w:ascii="Traditional Arabic" w:hAnsi="Traditional Arabic"/>
          <w:b/>
          <w:bCs/>
          <w:sz w:val="32"/>
          <w:szCs w:val="32"/>
          <w:rtl/>
        </w:rPr>
      </w:pPr>
      <w:r>
        <w:rPr>
          <w:rFonts w:ascii="Traditional Arabic" w:hAnsi="Traditional Arabic" w:hint="cs"/>
          <w:b/>
          <w:bCs/>
          <w:sz w:val="32"/>
          <w:szCs w:val="32"/>
          <w:rtl/>
        </w:rPr>
        <w:t>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p>
    <w:p w:rsidR="001243AB" w:rsidRDefault="001243AB" w:rsidP="001243AB">
      <w:pPr>
        <w:ind w:left="-483" w:hanging="425"/>
        <w:rPr>
          <w:rFonts w:ascii="Traditional Arabic" w:hAnsi="Traditional Arabic"/>
          <w:b/>
          <w:bCs/>
          <w:sz w:val="32"/>
          <w:szCs w:val="32"/>
          <w:rtl/>
        </w:rPr>
      </w:pPr>
      <w:r>
        <w:rPr>
          <w:rFonts w:ascii="Traditional Arabic" w:hAnsi="Traditional Arabic" w:hint="cs"/>
          <w:b/>
          <w:bCs/>
          <w:sz w:val="32"/>
          <w:szCs w:val="32"/>
          <w:rtl/>
        </w:rPr>
        <w:t xml:space="preserve">التوقيع                                                التوقيع                                 </w:t>
      </w:r>
      <w:r>
        <w:rPr>
          <w:rFonts w:ascii="Traditional Arabic" w:hAnsi="Traditional Arabic" w:hint="cs"/>
          <w:b/>
          <w:bCs/>
          <w:sz w:val="32"/>
          <w:szCs w:val="32"/>
        </w:rPr>
        <w:t xml:space="preserve">  </w:t>
      </w:r>
      <w:r>
        <w:rPr>
          <w:rFonts w:ascii="Traditional Arabic" w:hAnsi="Traditional Arabic" w:hint="cs"/>
          <w:b/>
          <w:bCs/>
          <w:sz w:val="32"/>
          <w:szCs w:val="32"/>
          <w:rtl/>
        </w:rPr>
        <w:t xml:space="preserve">          التوقيع</w:t>
      </w:r>
    </w:p>
    <w:p w:rsidR="001243AB" w:rsidRDefault="001243AB" w:rsidP="001243AB">
      <w:pPr>
        <w:pStyle w:val="1"/>
        <w:rPr>
          <w:rFonts w:ascii="Traditional Arabic" w:hAnsi="Traditional Arabic"/>
          <w:sz w:val="32"/>
          <w:u w:val="none"/>
          <w:rtl/>
        </w:rPr>
      </w:pPr>
      <w:r>
        <w:rPr>
          <w:rFonts w:ascii="Traditional Arabic" w:hAnsi="Traditional Arabic" w:hint="cs"/>
          <w:sz w:val="32"/>
          <w:u w:val="none"/>
          <w:rtl/>
        </w:rPr>
        <w:t xml:space="preserve">            </w:t>
      </w:r>
    </w:p>
    <w:p w:rsidR="001243AB" w:rsidRDefault="001243AB" w:rsidP="001243AB">
      <w:pPr>
        <w:rPr>
          <w:rFonts w:ascii="Traditional Arabic" w:hAnsi="Traditional Arabic"/>
          <w:b/>
          <w:bCs/>
          <w:sz w:val="28"/>
          <w:szCs w:val="28"/>
          <w:rtl/>
        </w:rPr>
      </w:pPr>
    </w:p>
    <w:p w:rsidR="001243AB" w:rsidRDefault="001243AB" w:rsidP="001243AB">
      <w:pPr>
        <w:rPr>
          <w:rFonts w:ascii="Traditional Arabic" w:hAnsi="Traditional Arabic"/>
          <w:b/>
          <w:bCs/>
          <w:sz w:val="28"/>
          <w:szCs w:val="28"/>
          <w:rtl/>
        </w:rPr>
      </w:pP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 xml:space="preserve">دقـق الملف من قبل </w:t>
      </w: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قسم ضمان الجودة والأداء الجامعي</w:t>
      </w: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اسم مدير قسم ضمان الجودة والأداء الجامعي:</w:t>
      </w:r>
    </w:p>
    <w:p w:rsidR="001243AB" w:rsidRDefault="001243AB" w:rsidP="001243AB">
      <w:pPr>
        <w:ind w:left="-625"/>
        <w:rPr>
          <w:rFonts w:ascii="Traditional Arabic" w:hAnsi="Traditional Arabic"/>
          <w:b/>
          <w:bCs/>
          <w:sz w:val="28"/>
          <w:szCs w:val="28"/>
          <w:rtl/>
        </w:rPr>
      </w:pPr>
      <w:r>
        <w:rPr>
          <w:rFonts w:ascii="Traditional Arabic" w:hAnsi="Traditional Arabic" w:hint="cs"/>
          <w:b/>
          <w:bCs/>
          <w:sz w:val="32"/>
          <w:szCs w:val="32"/>
          <w:rtl/>
        </w:rPr>
        <w:t>التاريخ     /     /</w:t>
      </w:r>
      <w:r>
        <w:rPr>
          <w:rFonts w:ascii="Traditional Arabic" w:hAnsi="Traditional Arabic" w:hint="cs"/>
          <w:b/>
          <w:bCs/>
          <w:sz w:val="28"/>
          <w:szCs w:val="28"/>
          <w:rtl/>
        </w:rPr>
        <w:t xml:space="preserve">                 </w:t>
      </w:r>
    </w:p>
    <w:p w:rsidR="001243AB" w:rsidRDefault="001243AB" w:rsidP="001243AB">
      <w:pPr>
        <w:ind w:left="-625"/>
        <w:rPr>
          <w:rFonts w:ascii="Traditional Arabic" w:hAnsi="Traditional Arabic"/>
          <w:b/>
          <w:bCs/>
          <w:sz w:val="28"/>
          <w:szCs w:val="28"/>
          <w:rtl/>
        </w:rPr>
      </w:pPr>
      <w:r>
        <w:rPr>
          <w:rFonts w:ascii="Traditional Arabic" w:hAnsi="Traditional Arabic" w:hint="cs"/>
          <w:b/>
          <w:bCs/>
          <w:sz w:val="28"/>
          <w:szCs w:val="28"/>
          <w:rtl/>
        </w:rPr>
        <w:t>التوقيع</w:t>
      </w: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Pr>
          <w:rFonts w:cs="Times New Roman" w:hint="cs"/>
          <w:b/>
          <w:bCs/>
          <w:color w:val="365F91"/>
          <w:sz w:val="32"/>
          <w:szCs w:val="32"/>
          <w:rtl/>
        </w:rPr>
        <w:lastRenderedPageBreak/>
        <w:t xml:space="preserve">نموذج وصف </w:t>
      </w:r>
      <w:r>
        <w:rPr>
          <w:rFonts w:cs="Times New Roman" w:hint="cs"/>
          <w:b/>
          <w:bCs/>
          <w:color w:val="1F4E79"/>
          <w:sz w:val="32"/>
          <w:szCs w:val="32"/>
          <w:rtl/>
        </w:rPr>
        <w:t>البرنامج</w:t>
      </w:r>
      <w:r>
        <w:rPr>
          <w:rFonts w:cs="Times New Roman" w:hint="cs"/>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jc w:val="center"/>
              <w:rPr>
                <w:rFonts w:cs="Times New Roman"/>
                <w:b/>
                <w:bCs/>
                <w:color w:val="000000"/>
                <w:sz w:val="32"/>
                <w:szCs w:val="32"/>
                <w:lang w:bidi="ar-IQ"/>
              </w:rPr>
            </w:pPr>
            <w:r>
              <w:rPr>
                <w:rFonts w:cs="Times New Roman" w:hint="cs"/>
                <w:b/>
                <w:bCs/>
                <w:color w:val="000000"/>
                <w:sz w:val="32"/>
                <w:szCs w:val="32"/>
                <w:rtl/>
                <w:lang w:bidi="ar-IQ"/>
              </w:rPr>
              <w:t>مراجعة أداء مؤسسات التعليم العالي ((مراجعة البرنامج الأكاديمي))</w:t>
            </w:r>
          </w:p>
        </w:tc>
      </w:tr>
    </w:tbl>
    <w:p w:rsidR="001243AB" w:rsidRDefault="001243AB" w:rsidP="001243AB">
      <w:pPr>
        <w:autoSpaceDE w:val="0"/>
        <w:autoSpaceDN w:val="0"/>
        <w:adjustRightInd w:val="0"/>
        <w:spacing w:before="240" w:after="200" w:line="276" w:lineRule="auto"/>
        <w:rPr>
          <w:rFonts w:cs="Times New Roman"/>
          <w:b/>
          <w:bCs/>
          <w:color w:val="365F91"/>
          <w:sz w:val="32"/>
          <w:szCs w:val="32"/>
          <w:rtl/>
          <w:lang w:bidi="ar-IQ"/>
        </w:rPr>
      </w:pPr>
      <w:r>
        <w:rPr>
          <w:rFonts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ind w:left="218" w:right="214"/>
              <w:jc w:val="center"/>
              <w:rPr>
                <w:b/>
                <w:bCs/>
                <w:sz w:val="28"/>
                <w:szCs w:val="28"/>
                <w:lang w:bidi="ar-IQ"/>
              </w:rPr>
            </w:pPr>
            <w:r>
              <w:rPr>
                <w:rFonts w:hint="cs"/>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1243AB" w:rsidRDefault="001243AB" w:rsidP="001243AB">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7"/>
        <w:gridCol w:w="6593"/>
      </w:tblGrid>
      <w:tr w:rsidR="00F229FC"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229FC" w:rsidRDefault="00F229FC">
            <w:pPr>
              <w:numPr>
                <w:ilvl w:val="0"/>
                <w:numId w:val="1"/>
              </w:numPr>
              <w:tabs>
                <w:tab w:val="clear" w:pos="360"/>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الاسم</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229FC" w:rsidRDefault="009A6112">
            <w:pPr>
              <w:autoSpaceDE w:val="0"/>
              <w:autoSpaceDN w:val="0"/>
              <w:adjustRightInd w:val="0"/>
              <w:rPr>
                <w:rFonts w:cs="Times New Roman"/>
                <w:sz w:val="28"/>
                <w:szCs w:val="28"/>
                <w:rtl/>
              </w:rPr>
            </w:pPr>
            <w:proofErr w:type="spellStart"/>
            <w:r>
              <w:rPr>
                <w:rFonts w:cs="Times New Roman" w:hint="cs"/>
                <w:sz w:val="28"/>
                <w:szCs w:val="28"/>
                <w:rtl/>
              </w:rPr>
              <w:t>د.حنان</w:t>
            </w:r>
            <w:proofErr w:type="spellEnd"/>
            <w:r>
              <w:rPr>
                <w:rFonts w:cs="Times New Roman" w:hint="cs"/>
                <w:sz w:val="28"/>
                <w:szCs w:val="28"/>
                <w:rtl/>
              </w:rPr>
              <w:t xml:space="preserve"> صحبت عبدالله</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w:t>
            </w:r>
            <w:r>
              <w:rPr>
                <w:rFonts w:cs="Times New Roman"/>
                <w:sz w:val="28"/>
                <w:szCs w:val="28"/>
                <w:rtl/>
                <w:lang w:bidi="ar-IQ"/>
              </w:rPr>
              <w:t>–</w:t>
            </w:r>
            <w:r>
              <w:rPr>
                <w:rFonts w:cs="Times New Roman" w:hint="cs"/>
                <w:sz w:val="28"/>
                <w:szCs w:val="28"/>
                <w:rtl/>
                <w:lang w:bidi="ar-IQ"/>
              </w:rPr>
              <w:t xml:space="preserve"> كلية الادارة والاقتصاد</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F229FC">
            <w:pPr>
              <w:autoSpaceDE w:val="0"/>
              <w:autoSpaceDN w:val="0"/>
              <w:adjustRightInd w:val="0"/>
              <w:rPr>
                <w:rFonts w:cs="Times New Roman"/>
                <w:sz w:val="28"/>
                <w:szCs w:val="28"/>
                <w:lang w:bidi="ar-IQ"/>
              </w:rPr>
            </w:pPr>
            <w:r>
              <w:rPr>
                <w:rFonts w:cs="Times New Roman" w:hint="cs"/>
                <w:sz w:val="28"/>
                <w:szCs w:val="28"/>
                <w:rtl/>
                <w:lang w:bidi="ar-IQ"/>
              </w:rPr>
              <w:t xml:space="preserve"> </w:t>
            </w:r>
            <w:r w:rsidR="009A6112">
              <w:rPr>
                <w:rFonts w:cs="Times New Roman" w:hint="cs"/>
                <w:sz w:val="28"/>
                <w:szCs w:val="28"/>
                <w:rtl/>
                <w:lang w:bidi="ar-IQ"/>
              </w:rPr>
              <w:t>المحاسبة</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rsidP="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رمز المقرر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البرنامج الذي يدخل فيها</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1243AB">
            <w:pPr>
              <w:autoSpaceDE w:val="0"/>
              <w:autoSpaceDN w:val="0"/>
              <w:adjustRightInd w:val="0"/>
              <w:rPr>
                <w:rFonts w:cs="Times New Roman"/>
                <w:sz w:val="28"/>
                <w:szCs w:val="28"/>
                <w:lang w:bidi="ar-IQ"/>
              </w:rPr>
            </w:pP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اشكال الحضور المتاحة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السنة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9A6112">
            <w:pPr>
              <w:autoSpaceDE w:val="0"/>
              <w:autoSpaceDN w:val="0"/>
              <w:adjustRightInd w:val="0"/>
              <w:rPr>
                <w:rFonts w:cs="Times New Roman"/>
                <w:sz w:val="28"/>
                <w:szCs w:val="28"/>
                <w:lang w:bidi="ar-IQ"/>
              </w:rPr>
            </w:pPr>
            <w:r>
              <w:rPr>
                <w:rFonts w:cs="Times New Roman" w:hint="cs"/>
                <w:sz w:val="28"/>
                <w:szCs w:val="28"/>
                <w:rtl/>
                <w:lang w:bidi="ar-IQ"/>
              </w:rPr>
              <w:t>2019-2020</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39023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w:t>
            </w:r>
            <w:r w:rsidR="001243AB">
              <w:rPr>
                <w:rFonts w:cs="Times New Roman" w:hint="cs"/>
                <w:sz w:val="28"/>
                <w:szCs w:val="28"/>
                <w:rtl/>
                <w:lang w:bidi="ar-IQ"/>
              </w:rPr>
              <w:t xml:space="preserve">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9A6112">
            <w:pPr>
              <w:autoSpaceDE w:val="0"/>
              <w:autoSpaceDN w:val="0"/>
              <w:adjustRightInd w:val="0"/>
              <w:rPr>
                <w:rFonts w:cs="Times New Roman"/>
                <w:sz w:val="28"/>
                <w:szCs w:val="28"/>
                <w:lang w:bidi="ar-IQ"/>
              </w:rPr>
            </w:pPr>
            <w:r>
              <w:rPr>
                <w:rFonts w:cs="Times New Roman" w:hint="cs"/>
                <w:sz w:val="28"/>
                <w:szCs w:val="28"/>
                <w:rtl/>
                <w:lang w:bidi="ar-IQ"/>
              </w:rPr>
              <w:t>5</w:t>
            </w:r>
          </w:p>
        </w:tc>
      </w:tr>
      <w:tr w:rsidR="001243AB"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tcPr>
          <w:p w:rsidR="001243AB" w:rsidRDefault="009A6112">
            <w:pPr>
              <w:autoSpaceDE w:val="0"/>
              <w:autoSpaceDN w:val="0"/>
              <w:adjustRightInd w:val="0"/>
              <w:rPr>
                <w:rFonts w:cs="Times New Roman"/>
                <w:sz w:val="28"/>
                <w:szCs w:val="28"/>
                <w:lang w:bidi="ar-IQ"/>
              </w:rPr>
            </w:pPr>
            <w:r>
              <w:rPr>
                <w:rFonts w:cs="Times New Roman" w:hint="cs"/>
                <w:sz w:val="28"/>
                <w:szCs w:val="28"/>
                <w:rtl/>
                <w:lang w:bidi="ar-IQ"/>
              </w:rPr>
              <w:t>26-9-2020</w:t>
            </w:r>
          </w:p>
        </w:tc>
      </w:tr>
      <w:tr w:rsidR="001243AB" w:rsidTr="001243A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rsidP="00390235">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أهداف </w:t>
            </w:r>
            <w:r w:rsidR="00390235">
              <w:rPr>
                <w:rFonts w:cs="Times New Roman" w:hint="cs"/>
                <w:sz w:val="28"/>
                <w:szCs w:val="28"/>
                <w:rtl/>
                <w:lang w:bidi="ar-IQ"/>
              </w:rPr>
              <w:t>المقرر</w:t>
            </w:r>
          </w:p>
        </w:tc>
      </w:tr>
      <w:tr w:rsidR="001243AB" w:rsidTr="001243A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9369C9" w:rsidP="009369C9">
            <w:pPr>
              <w:autoSpaceDE w:val="0"/>
              <w:autoSpaceDN w:val="0"/>
              <w:adjustRightInd w:val="0"/>
              <w:rPr>
                <w:rFonts w:cs="Times New Roman"/>
                <w:sz w:val="28"/>
                <w:szCs w:val="28"/>
                <w:lang w:bidi="ar-IQ"/>
              </w:rPr>
            </w:pPr>
            <w:r>
              <w:rPr>
                <w:rFonts w:cs="Times New Roman" w:hint="cs"/>
                <w:sz w:val="28"/>
                <w:szCs w:val="28"/>
                <w:rtl/>
                <w:lang w:bidi="ar-IQ"/>
              </w:rPr>
              <w:t xml:space="preserve">يهدف مقرر محاسبة كلفة متقدمة بشقيها الاول والثاني الى تزويد الطلبة بمعلومات عن التكاليف المعيارية </w:t>
            </w: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390235" w:rsidRDefault="009369C9">
            <w:pPr>
              <w:autoSpaceDE w:val="0"/>
              <w:autoSpaceDN w:val="0"/>
              <w:adjustRightInd w:val="0"/>
              <w:rPr>
                <w:rFonts w:cs="Times New Roman"/>
                <w:sz w:val="28"/>
                <w:szCs w:val="28"/>
                <w:lang w:bidi="ar-IQ"/>
              </w:rPr>
            </w:pPr>
            <w:r>
              <w:rPr>
                <w:rFonts w:cs="Times New Roman" w:hint="cs"/>
                <w:sz w:val="28"/>
                <w:szCs w:val="28"/>
                <w:rtl/>
                <w:lang w:bidi="ar-IQ"/>
              </w:rPr>
              <w:t xml:space="preserve">وكيفية احتساب الانحرافات لغرض تقويم الاداء </w:t>
            </w: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F3480F"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Pr="00F3480F"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p>
        </w:tc>
      </w:tr>
      <w:tr w:rsidR="001243AB"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rPr>
                <w:rFonts w:cs="Times New Roman"/>
                <w:sz w:val="28"/>
                <w:szCs w:val="28"/>
                <w:lang w:bidi="ar-IQ"/>
              </w:rPr>
            </w:pPr>
          </w:p>
        </w:tc>
      </w:tr>
    </w:tbl>
    <w:p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rsidTr="001243A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التعلم المطلوبة وطرائق التعليم والتعلم والتقييم</w:t>
            </w:r>
          </w:p>
        </w:tc>
      </w:tr>
      <w:tr w:rsidR="001243AB" w:rsidTr="001243AB">
        <w:trPr>
          <w:trHeight w:val="249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 xml:space="preserve">أ-المعرفة والفهم </w:t>
            </w:r>
          </w:p>
          <w:p w:rsidR="001243AB" w:rsidRDefault="00F229FC" w:rsidP="00F229FC">
            <w:pPr>
              <w:autoSpaceDE w:val="0"/>
              <w:autoSpaceDN w:val="0"/>
              <w:adjustRightInd w:val="0"/>
              <w:ind w:left="612"/>
              <w:rPr>
                <w:rFonts w:cs="Times New Roman"/>
                <w:sz w:val="28"/>
                <w:szCs w:val="28"/>
                <w:lang w:bidi="ar-IQ"/>
              </w:rPr>
            </w:pPr>
            <w:r>
              <w:rPr>
                <w:rFonts w:cs="Times New Roman" w:hint="cs"/>
                <w:sz w:val="28"/>
                <w:szCs w:val="28"/>
                <w:rtl/>
                <w:lang w:bidi="ar-IQ"/>
              </w:rPr>
              <w:t xml:space="preserve"> </w:t>
            </w:r>
          </w:p>
          <w:p w:rsidR="001243AB" w:rsidRDefault="001243AB">
            <w:pPr>
              <w:autoSpaceDE w:val="0"/>
              <w:autoSpaceDN w:val="0"/>
              <w:adjustRightInd w:val="0"/>
              <w:ind w:left="612"/>
              <w:rPr>
                <w:rFonts w:cs="Times New Roman"/>
                <w:sz w:val="28"/>
                <w:szCs w:val="28"/>
                <w:lang w:bidi="ar-IQ"/>
              </w:rPr>
            </w:pPr>
          </w:p>
        </w:tc>
      </w:tr>
      <w:tr w:rsidR="001243AB" w:rsidTr="001243AB">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 xml:space="preserve">ب -المهارات الخاصة بالموضوع </w:t>
            </w:r>
          </w:p>
          <w:p w:rsidR="001243AB" w:rsidRDefault="001243AB" w:rsidP="00F229FC">
            <w:pPr>
              <w:autoSpaceDE w:val="0"/>
              <w:autoSpaceDN w:val="0"/>
              <w:adjustRightInd w:val="0"/>
              <w:ind w:left="612"/>
              <w:rPr>
                <w:rFonts w:cs="Times New Roman"/>
                <w:sz w:val="28"/>
                <w:szCs w:val="28"/>
                <w:lang w:bidi="ar-IQ"/>
              </w:rPr>
            </w:pPr>
          </w:p>
        </w:tc>
      </w:tr>
      <w:tr w:rsidR="001243AB" w:rsidTr="001243AB">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r w:rsidR="004B50C5">
              <w:rPr>
                <w:rFonts w:cs="Times New Roman" w:hint="cs"/>
                <w:sz w:val="28"/>
                <w:szCs w:val="28"/>
                <w:rtl/>
                <w:lang w:bidi="ar-IQ"/>
              </w:rPr>
              <w:t xml:space="preserve">محاضرات عن ماده محاسبة التكاليف المتقدمة </w:t>
            </w:r>
            <w:proofErr w:type="spellStart"/>
            <w:r w:rsidR="004B50C5">
              <w:rPr>
                <w:rFonts w:cs="Times New Roman" w:hint="cs"/>
                <w:sz w:val="28"/>
                <w:szCs w:val="28"/>
                <w:rtl/>
                <w:lang w:bidi="ar-IQ"/>
              </w:rPr>
              <w:t>بالاضافة</w:t>
            </w:r>
            <w:proofErr w:type="spellEnd"/>
            <w:r w:rsidR="004B50C5">
              <w:rPr>
                <w:rFonts w:cs="Times New Roman" w:hint="cs"/>
                <w:sz w:val="28"/>
                <w:szCs w:val="28"/>
                <w:rtl/>
                <w:lang w:bidi="ar-IQ"/>
              </w:rPr>
              <w:t xml:space="preserve"> الى اسئلة تطبيقية واختبارات </w:t>
            </w:r>
          </w:p>
          <w:p w:rsidR="001243AB" w:rsidRDefault="001243AB">
            <w:pPr>
              <w:autoSpaceDE w:val="0"/>
              <w:autoSpaceDN w:val="0"/>
              <w:adjustRightInd w:val="0"/>
              <w:ind w:left="360"/>
              <w:rPr>
                <w:rFonts w:cs="Times New Roman"/>
                <w:sz w:val="28"/>
                <w:szCs w:val="28"/>
                <w:lang w:bidi="ar-IQ"/>
              </w:rPr>
            </w:pPr>
          </w:p>
        </w:tc>
      </w:tr>
      <w:tr w:rsidR="001243AB" w:rsidTr="001243AB">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4B50C5">
            <w:pPr>
              <w:autoSpaceDE w:val="0"/>
              <w:autoSpaceDN w:val="0"/>
              <w:adjustRightInd w:val="0"/>
              <w:ind w:left="360"/>
              <w:rPr>
                <w:rFonts w:cs="Times New Roman"/>
                <w:sz w:val="28"/>
                <w:szCs w:val="28"/>
                <w:rtl/>
                <w:lang w:bidi="ar-IQ"/>
              </w:rPr>
            </w:pPr>
            <w:r>
              <w:rPr>
                <w:rFonts w:cs="Times New Roman" w:hint="cs"/>
                <w:sz w:val="28"/>
                <w:szCs w:val="28"/>
                <w:rtl/>
                <w:lang w:bidi="ar-IQ"/>
              </w:rPr>
              <w:t xml:space="preserve">امتحانات يومية وفصلية لغرض معرفة مدى استيعاب الطلبة للمادة الدراسية </w:t>
            </w:r>
          </w:p>
          <w:p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rsidR="001243AB" w:rsidRDefault="001243AB">
            <w:pPr>
              <w:autoSpaceDE w:val="0"/>
              <w:autoSpaceDN w:val="0"/>
              <w:adjustRightInd w:val="0"/>
              <w:ind w:left="360"/>
              <w:rPr>
                <w:rFonts w:cs="Times New Roman"/>
                <w:sz w:val="28"/>
                <w:szCs w:val="28"/>
                <w:lang w:bidi="ar-IQ"/>
              </w:rPr>
            </w:pPr>
          </w:p>
        </w:tc>
      </w:tr>
      <w:tr w:rsidR="001243AB" w:rsidTr="001243AB">
        <w:trPr>
          <w:trHeight w:val="129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ج-مهارات التفكير</w:t>
            </w:r>
          </w:p>
          <w:p w:rsidR="001243AB" w:rsidRDefault="00F229FC">
            <w:pPr>
              <w:autoSpaceDE w:val="0"/>
              <w:autoSpaceDN w:val="0"/>
              <w:adjustRightInd w:val="0"/>
              <w:ind w:left="360"/>
              <w:rPr>
                <w:rFonts w:cs="Times New Roman"/>
                <w:sz w:val="28"/>
                <w:szCs w:val="28"/>
                <w:lang w:bidi="ar-IQ"/>
              </w:rPr>
            </w:pPr>
            <w:r>
              <w:rPr>
                <w:rFonts w:cs="Times New Roman" w:hint="cs"/>
                <w:sz w:val="28"/>
                <w:szCs w:val="28"/>
                <w:rtl/>
                <w:lang w:bidi="ar-IQ"/>
              </w:rPr>
              <w:t xml:space="preserve"> </w:t>
            </w:r>
            <w:r w:rsidR="008E278B">
              <w:rPr>
                <w:rFonts w:cs="Times New Roman" w:hint="cs"/>
                <w:sz w:val="28"/>
                <w:szCs w:val="28"/>
                <w:rtl/>
                <w:lang w:bidi="ar-IQ"/>
              </w:rPr>
              <w:t xml:space="preserve">   </w:t>
            </w:r>
          </w:p>
        </w:tc>
      </w:tr>
      <w:tr w:rsidR="001243AB" w:rsidTr="001243A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1243AB" w:rsidTr="001243AB">
        <w:trPr>
          <w:trHeight w:val="624"/>
        </w:trPr>
        <w:tc>
          <w:tcPr>
            <w:tcW w:w="9720" w:type="dxa"/>
            <w:tcBorders>
              <w:top w:val="nil"/>
              <w:left w:val="single" w:sz="8" w:space="0" w:color="4F81BD"/>
              <w:bottom w:val="nil"/>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rsidR="001243AB" w:rsidRDefault="001243AB">
            <w:pPr>
              <w:autoSpaceDE w:val="0"/>
              <w:autoSpaceDN w:val="0"/>
              <w:adjustRightInd w:val="0"/>
              <w:ind w:left="360"/>
              <w:rPr>
                <w:rFonts w:cs="Times New Roman"/>
                <w:sz w:val="28"/>
                <w:szCs w:val="28"/>
                <w:rtl/>
                <w:lang w:bidi="ar-IQ"/>
              </w:rPr>
            </w:pPr>
          </w:p>
          <w:p w:rsidR="001243AB" w:rsidRDefault="001243AB">
            <w:pPr>
              <w:autoSpaceDE w:val="0"/>
              <w:autoSpaceDN w:val="0"/>
              <w:adjustRightInd w:val="0"/>
              <w:ind w:left="360"/>
              <w:rPr>
                <w:rFonts w:cs="Times New Roman"/>
                <w:sz w:val="28"/>
                <w:szCs w:val="28"/>
                <w:lang w:bidi="ar-IQ"/>
              </w:rPr>
            </w:pPr>
          </w:p>
        </w:tc>
      </w:tr>
      <w:tr w:rsidR="001243AB" w:rsidTr="001243A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1243AB" w:rsidTr="001243AB">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741665">
            <w:pPr>
              <w:autoSpaceDE w:val="0"/>
              <w:autoSpaceDN w:val="0"/>
              <w:adjustRightInd w:val="0"/>
              <w:ind w:left="360"/>
              <w:rPr>
                <w:rFonts w:cs="Times New Roman"/>
                <w:sz w:val="28"/>
                <w:szCs w:val="28"/>
                <w:rtl/>
                <w:lang w:bidi="ar-IQ"/>
              </w:rPr>
            </w:pPr>
            <w:r>
              <w:rPr>
                <w:rFonts w:cs="Times New Roman" w:hint="cs"/>
                <w:sz w:val="28"/>
                <w:szCs w:val="28"/>
                <w:rtl/>
                <w:lang w:bidi="ar-IQ"/>
              </w:rPr>
              <w:t>اضافة درجات تقييم حول الافكار المبدعة</w:t>
            </w:r>
          </w:p>
          <w:p w:rsidR="001243AB" w:rsidRDefault="001243AB">
            <w:pPr>
              <w:autoSpaceDE w:val="0"/>
              <w:autoSpaceDN w:val="0"/>
              <w:adjustRightInd w:val="0"/>
              <w:ind w:left="360"/>
              <w:rPr>
                <w:rFonts w:cs="Times New Roman"/>
                <w:sz w:val="28"/>
                <w:szCs w:val="28"/>
                <w:rtl/>
                <w:lang w:bidi="ar-IQ"/>
              </w:rPr>
            </w:pPr>
          </w:p>
          <w:p w:rsidR="001243AB" w:rsidRDefault="001243AB">
            <w:pPr>
              <w:autoSpaceDE w:val="0"/>
              <w:autoSpaceDN w:val="0"/>
              <w:adjustRightInd w:val="0"/>
              <w:ind w:left="360"/>
              <w:rPr>
                <w:rFonts w:cs="Times New Roman"/>
                <w:sz w:val="28"/>
                <w:szCs w:val="28"/>
                <w:lang w:bidi="ar-IQ"/>
              </w:rPr>
            </w:pPr>
          </w:p>
        </w:tc>
      </w:tr>
    </w:tbl>
    <w:p w:rsidR="001243AB" w:rsidRDefault="001243AB" w:rsidP="001243AB"/>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26"/>
        <w:gridCol w:w="1559"/>
        <w:gridCol w:w="1875"/>
        <w:gridCol w:w="1527"/>
        <w:gridCol w:w="3333"/>
      </w:tblGrid>
      <w:tr w:rsidR="001243AB" w:rsidTr="001243AB">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1243AB">
            <w:pPr>
              <w:autoSpaceDE w:val="0"/>
              <w:autoSpaceDN w:val="0"/>
              <w:adjustRightInd w:val="0"/>
              <w:ind w:left="432"/>
              <w:rPr>
                <w:rFonts w:cs="Times New Roman"/>
                <w:sz w:val="28"/>
                <w:szCs w:val="28"/>
                <w:rtl/>
                <w:lang w:bidi="ar-IQ"/>
              </w:rPr>
            </w:pPr>
          </w:p>
          <w:p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والمنقولة (المهارات الأخرى المتعلقة بقابلية التوظيف والتطور الشخصي).</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د1-</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د2-</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د3-</w:t>
            </w:r>
          </w:p>
          <w:p w:rsidR="001243AB" w:rsidRDefault="001243AB">
            <w:pPr>
              <w:autoSpaceDE w:val="0"/>
              <w:autoSpaceDN w:val="0"/>
              <w:adjustRightInd w:val="0"/>
              <w:ind w:left="432"/>
              <w:rPr>
                <w:rFonts w:cs="Times New Roman"/>
                <w:sz w:val="28"/>
                <w:szCs w:val="28"/>
                <w:lang w:bidi="ar-IQ"/>
              </w:rPr>
            </w:pPr>
            <w:r>
              <w:rPr>
                <w:rFonts w:cs="Times New Roman" w:hint="cs"/>
                <w:sz w:val="28"/>
                <w:szCs w:val="28"/>
                <w:rtl/>
                <w:lang w:bidi="ar-IQ"/>
              </w:rPr>
              <w:t xml:space="preserve">   د4-</w:t>
            </w:r>
          </w:p>
        </w:tc>
      </w:tr>
      <w:tr w:rsidR="001243AB" w:rsidTr="001243AB">
        <w:trPr>
          <w:trHeight w:val="475"/>
        </w:trPr>
        <w:tc>
          <w:tcPr>
            <w:tcW w:w="9720" w:type="dxa"/>
            <w:gridSpan w:val="5"/>
            <w:tcBorders>
              <w:top w:val="nil"/>
              <w:left w:val="single" w:sz="8" w:space="0" w:color="4F81BD"/>
              <w:bottom w:val="nil"/>
              <w:right w:val="single" w:sz="8" w:space="0" w:color="4F81BD"/>
            </w:tcBorders>
            <w:shd w:val="clear" w:color="auto" w:fill="DBE5F1"/>
            <w:hideMark/>
          </w:tcPr>
          <w:p w:rsidR="001243AB" w:rsidRDefault="001243AB">
            <w:pPr>
              <w:tabs>
                <w:tab w:val="left" w:pos="67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التعليم والتعلم </w:t>
            </w:r>
          </w:p>
        </w:tc>
      </w:tr>
      <w:tr w:rsidR="001243AB" w:rsidTr="001243AB">
        <w:trPr>
          <w:trHeight w:val="624"/>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lang w:bidi="ar-IQ"/>
              </w:rPr>
            </w:pPr>
          </w:p>
        </w:tc>
      </w:tr>
      <w:tr w:rsidR="001243AB" w:rsidTr="001243AB">
        <w:trPr>
          <w:trHeight w:val="479"/>
        </w:trPr>
        <w:tc>
          <w:tcPr>
            <w:tcW w:w="9720" w:type="dxa"/>
            <w:gridSpan w:val="5"/>
            <w:tcBorders>
              <w:top w:val="nil"/>
              <w:left w:val="single" w:sz="8" w:space="0" w:color="4F81BD"/>
              <w:bottom w:val="nil"/>
              <w:right w:val="single" w:sz="8" w:space="0" w:color="4F81BD"/>
            </w:tcBorders>
            <w:shd w:val="clear" w:color="auto" w:fill="DBE5F1"/>
            <w:hideMark/>
          </w:tcPr>
          <w:p w:rsidR="001243AB" w:rsidRDefault="001243AB">
            <w:pPr>
              <w:tabs>
                <w:tab w:val="left" w:pos="64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التقييم </w:t>
            </w:r>
          </w:p>
        </w:tc>
      </w:tr>
      <w:tr w:rsidR="001243AB" w:rsidTr="001243AB">
        <w:trPr>
          <w:trHeight w:val="1771"/>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1243AB">
            <w:pPr>
              <w:autoSpaceDE w:val="0"/>
              <w:autoSpaceDN w:val="0"/>
              <w:adjustRightInd w:val="0"/>
              <w:rPr>
                <w:rFonts w:cs="Times New Roman"/>
                <w:sz w:val="28"/>
                <w:szCs w:val="28"/>
                <w:rtl/>
                <w:lang w:bidi="ar-IQ"/>
              </w:rPr>
            </w:pPr>
          </w:p>
          <w:p w:rsidR="001243AB" w:rsidRDefault="001243AB">
            <w:pPr>
              <w:rPr>
                <w:rFonts w:cs="Times New Roman"/>
                <w:sz w:val="28"/>
                <w:szCs w:val="28"/>
                <w:lang w:bidi="ar-IQ"/>
              </w:rPr>
            </w:pPr>
          </w:p>
          <w:p w:rsidR="001243AB" w:rsidRDefault="001243AB">
            <w:pPr>
              <w:rPr>
                <w:rFonts w:cs="Times New Roman"/>
                <w:sz w:val="28"/>
                <w:szCs w:val="28"/>
                <w:lang w:bidi="ar-IQ"/>
              </w:rPr>
            </w:pPr>
          </w:p>
        </w:tc>
      </w:tr>
      <w:tr w:rsidR="001243AB" w:rsidTr="001243AB">
        <w:trPr>
          <w:trHeight w:val="624"/>
        </w:trPr>
        <w:tc>
          <w:tcPr>
            <w:tcW w:w="6387" w:type="dxa"/>
            <w:gridSpan w:val="4"/>
            <w:tcBorders>
              <w:top w:val="nil"/>
              <w:left w:val="single" w:sz="8" w:space="0" w:color="4F81BD"/>
              <w:bottom w:val="nil"/>
              <w:right w:val="single" w:sz="8" w:space="0" w:color="4F81BD"/>
            </w:tcBorders>
            <w:shd w:val="clear" w:color="auto" w:fill="DBE5F1"/>
            <w:hideMark/>
          </w:tcPr>
          <w:p w:rsidR="001243AB" w:rsidRDefault="001243AB">
            <w:pPr>
              <w:numPr>
                <w:ilvl w:val="0"/>
                <w:numId w:val="1"/>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c>
          <w:tcPr>
            <w:tcW w:w="3333" w:type="dxa"/>
            <w:vMerge w:val="restart"/>
            <w:tcBorders>
              <w:top w:val="nil"/>
              <w:left w:val="nil"/>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15"/>
              </w:tabs>
              <w:autoSpaceDE w:val="0"/>
              <w:autoSpaceDN w:val="0"/>
              <w:adjustRightInd w:val="0"/>
              <w:jc w:val="center"/>
              <w:rPr>
                <w:rFonts w:cs="Times New Roman"/>
                <w:sz w:val="28"/>
                <w:szCs w:val="28"/>
                <w:lang w:bidi="ar-IQ"/>
              </w:rPr>
            </w:pPr>
            <w:r>
              <w:rPr>
                <w:rFonts w:cs="Times New Roman" w:hint="cs"/>
                <w:sz w:val="28"/>
                <w:szCs w:val="28"/>
                <w:rtl/>
                <w:lang w:bidi="ar-IQ"/>
              </w:rPr>
              <w:t>الشهادات والساعات المعتمدة</w:t>
            </w:r>
          </w:p>
        </w:tc>
      </w:tr>
      <w:tr w:rsidR="001243AB" w:rsidTr="001243AB">
        <w:trPr>
          <w:trHeight w:val="869"/>
        </w:trPr>
        <w:tc>
          <w:tcPr>
            <w:tcW w:w="1426" w:type="dxa"/>
            <w:tcBorders>
              <w:top w:val="single" w:sz="8" w:space="0" w:color="4F81BD"/>
              <w:left w:val="single" w:sz="8" w:space="0" w:color="4F81BD"/>
              <w:bottom w:val="single" w:sz="8" w:space="0" w:color="4F81BD"/>
              <w:right w:val="single" w:sz="8" w:space="0" w:color="4F81BD"/>
            </w:tcBorders>
            <w:vAlign w:val="center"/>
            <w:hideMark/>
          </w:tcPr>
          <w:p w:rsidR="001243AB" w:rsidRDefault="001243AB">
            <w:pPr>
              <w:autoSpaceDE w:val="0"/>
              <w:autoSpaceDN w:val="0"/>
              <w:adjustRightInd w:val="0"/>
              <w:jc w:val="center"/>
              <w:rPr>
                <w:rFonts w:cs="Times New Roman"/>
                <w:sz w:val="24"/>
                <w:szCs w:val="24"/>
                <w:lang w:bidi="ar-IQ"/>
              </w:rPr>
            </w:pPr>
            <w:r>
              <w:rPr>
                <w:rFonts w:cs="Times New Roman" w:hint="cs"/>
                <w:sz w:val="24"/>
                <w:szCs w:val="24"/>
                <w:rtl/>
                <w:lang w:bidi="ar-IQ"/>
              </w:rPr>
              <w:t>المستوى / السنة</w:t>
            </w:r>
          </w:p>
        </w:tc>
        <w:tc>
          <w:tcPr>
            <w:tcW w:w="1559" w:type="dxa"/>
            <w:tcBorders>
              <w:top w:val="single" w:sz="8" w:space="0" w:color="4F81BD"/>
              <w:left w:val="nil"/>
              <w:bottom w:val="single" w:sz="8" w:space="0" w:color="4F81BD"/>
              <w:right w:val="nil"/>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رمز المقرر أو المساق</w:t>
            </w:r>
          </w:p>
        </w:tc>
        <w:tc>
          <w:tcPr>
            <w:tcW w:w="1875" w:type="dxa"/>
            <w:tcBorders>
              <w:top w:val="single" w:sz="8" w:space="0" w:color="4F81BD"/>
              <w:left w:val="single" w:sz="8" w:space="0" w:color="4F81BD"/>
              <w:bottom w:val="single" w:sz="8" w:space="0" w:color="4F81BD"/>
              <w:right w:val="single" w:sz="8" w:space="0" w:color="4F81BD"/>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اسم المقرر أو المساق</w:t>
            </w:r>
          </w:p>
        </w:tc>
        <w:tc>
          <w:tcPr>
            <w:tcW w:w="1527" w:type="dxa"/>
            <w:tcBorders>
              <w:top w:val="single" w:sz="8" w:space="0" w:color="4F81BD"/>
              <w:left w:val="nil"/>
              <w:bottom w:val="single" w:sz="8" w:space="0" w:color="4F81BD"/>
              <w:right w:val="nil"/>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الساعات المعتمدة</w:t>
            </w:r>
          </w:p>
        </w:tc>
        <w:tc>
          <w:tcPr>
            <w:tcW w:w="3333" w:type="dxa"/>
            <w:vMerge/>
            <w:tcBorders>
              <w:top w:val="nil"/>
              <w:left w:val="nil"/>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689"/>
        </w:trPr>
        <w:tc>
          <w:tcPr>
            <w:tcW w:w="1426" w:type="dxa"/>
            <w:tcBorders>
              <w:top w:val="nil"/>
              <w:left w:val="single" w:sz="8" w:space="0" w:color="4F81BD"/>
              <w:bottom w:val="nil"/>
              <w:right w:val="single" w:sz="8" w:space="0" w:color="4F81BD"/>
            </w:tcBorders>
            <w:vAlign w:val="center"/>
          </w:tcPr>
          <w:p w:rsidR="001243AB" w:rsidRDefault="00386EEB">
            <w:pPr>
              <w:autoSpaceDE w:val="0"/>
              <w:autoSpaceDN w:val="0"/>
              <w:adjustRightInd w:val="0"/>
              <w:rPr>
                <w:rFonts w:cs="Times New Roman"/>
                <w:sz w:val="28"/>
                <w:szCs w:val="28"/>
                <w:lang w:bidi="ar-IQ"/>
              </w:rPr>
            </w:pPr>
            <w:r>
              <w:rPr>
                <w:rFonts w:cs="Times New Roman" w:hint="cs"/>
                <w:sz w:val="28"/>
                <w:szCs w:val="28"/>
                <w:rtl/>
                <w:lang w:bidi="ar-IQ"/>
              </w:rPr>
              <w:t>الكورس الاول</w:t>
            </w:r>
          </w:p>
        </w:tc>
        <w:tc>
          <w:tcPr>
            <w:tcW w:w="1559" w:type="dxa"/>
            <w:tcBorders>
              <w:top w:val="nil"/>
              <w:left w:val="nil"/>
              <w:bottom w:val="nil"/>
              <w:right w:val="nil"/>
            </w:tcBorders>
            <w:vAlign w:val="center"/>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vAlign w:val="center"/>
          </w:tcPr>
          <w:p w:rsidR="001243AB" w:rsidRDefault="00386EEB">
            <w:pPr>
              <w:autoSpaceDE w:val="0"/>
              <w:autoSpaceDN w:val="0"/>
              <w:adjustRightInd w:val="0"/>
              <w:rPr>
                <w:rFonts w:cs="Times New Roman"/>
                <w:sz w:val="28"/>
                <w:szCs w:val="28"/>
                <w:lang w:bidi="ar-IQ"/>
              </w:rPr>
            </w:pPr>
            <w:r>
              <w:rPr>
                <w:rFonts w:cs="Times New Roman" w:hint="cs"/>
                <w:sz w:val="28"/>
                <w:szCs w:val="28"/>
                <w:rtl/>
                <w:lang w:bidi="ar-IQ"/>
              </w:rPr>
              <w:t>كلفة متقدمة 1</w:t>
            </w:r>
          </w:p>
        </w:tc>
        <w:tc>
          <w:tcPr>
            <w:tcW w:w="1527" w:type="dxa"/>
            <w:tcBorders>
              <w:top w:val="nil"/>
              <w:left w:val="nil"/>
              <w:bottom w:val="nil"/>
              <w:right w:val="nil"/>
            </w:tcBorders>
            <w:vAlign w:val="center"/>
          </w:tcPr>
          <w:p w:rsidR="001243AB" w:rsidRDefault="00386EEB">
            <w:pPr>
              <w:autoSpaceDE w:val="0"/>
              <w:autoSpaceDN w:val="0"/>
              <w:adjustRightInd w:val="0"/>
              <w:rPr>
                <w:rFonts w:cs="Times New Roman"/>
                <w:sz w:val="28"/>
                <w:szCs w:val="28"/>
                <w:lang w:bidi="ar-IQ"/>
              </w:rPr>
            </w:pPr>
            <w:r>
              <w:rPr>
                <w:rFonts w:cs="Times New Roman" w:hint="cs"/>
                <w:sz w:val="28"/>
                <w:szCs w:val="28"/>
                <w:rtl/>
                <w:lang w:bidi="ar-IQ"/>
              </w:rPr>
              <w:t>5</w:t>
            </w:r>
          </w:p>
        </w:tc>
        <w:tc>
          <w:tcPr>
            <w:tcW w:w="3333" w:type="dxa"/>
            <w:vMerge w:val="restart"/>
            <w:tcBorders>
              <w:top w:val="nil"/>
              <w:left w:val="single" w:sz="8" w:space="0" w:color="4F81BD"/>
              <w:bottom w:val="single" w:sz="8" w:space="0" w:color="4F81BD"/>
              <w:right w:val="single" w:sz="8" w:space="0" w:color="4F81BD"/>
            </w:tcBorders>
            <w:hideMark/>
          </w:tcPr>
          <w:p w:rsidR="001243AB" w:rsidRDefault="001243AB">
            <w:pPr>
              <w:autoSpaceDE w:val="0"/>
              <w:autoSpaceDN w:val="0"/>
              <w:adjustRightInd w:val="0"/>
              <w:rPr>
                <w:rFonts w:cs="Times New Roman"/>
                <w:sz w:val="28"/>
                <w:szCs w:val="28"/>
                <w:rtl/>
                <w:lang w:bidi="ar-IQ"/>
              </w:rPr>
            </w:pPr>
            <w:r>
              <w:rPr>
                <w:rFonts w:cs="Times New Roman"/>
                <w:sz w:val="28"/>
                <w:szCs w:val="28"/>
                <w:rtl/>
                <w:lang w:bidi="ar-IQ"/>
              </w:rPr>
              <w:t xml:space="preserve"> </w:t>
            </w:r>
          </w:p>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درجة البكالوريوس </w:t>
            </w:r>
          </w:p>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تتطلب (س) ساعة معتمدة </w:t>
            </w:r>
          </w:p>
        </w:tc>
      </w:tr>
      <w:tr w:rsidR="001243AB" w:rsidTr="001243AB">
        <w:trPr>
          <w:trHeight w:val="536"/>
        </w:trPr>
        <w:tc>
          <w:tcPr>
            <w:tcW w:w="1426"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426"/>
        </w:trPr>
        <w:tc>
          <w:tcPr>
            <w:tcW w:w="1426" w:type="dxa"/>
            <w:tcBorders>
              <w:top w:val="nil"/>
              <w:left w:val="single" w:sz="8" w:space="0" w:color="4F81BD"/>
              <w:bottom w:val="nil"/>
              <w:right w:val="single" w:sz="8" w:space="0" w:color="4F81BD"/>
            </w:tcBorders>
          </w:tcPr>
          <w:p w:rsidR="001243AB" w:rsidRDefault="00FB6DA6">
            <w:pPr>
              <w:autoSpaceDE w:val="0"/>
              <w:autoSpaceDN w:val="0"/>
              <w:adjustRightInd w:val="0"/>
              <w:rPr>
                <w:rFonts w:cs="Times New Roman"/>
                <w:sz w:val="28"/>
                <w:szCs w:val="28"/>
                <w:lang w:bidi="ar-IQ"/>
              </w:rPr>
            </w:pPr>
            <w:r>
              <w:rPr>
                <w:rFonts w:cs="Times New Roman" w:hint="cs"/>
                <w:sz w:val="28"/>
                <w:szCs w:val="28"/>
                <w:rtl/>
                <w:lang w:bidi="ar-IQ"/>
              </w:rPr>
              <w:t xml:space="preserve">الكورس الثاني </w:t>
            </w:r>
          </w:p>
        </w:tc>
        <w:tc>
          <w:tcPr>
            <w:tcW w:w="1559"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rsidR="001243AB" w:rsidRDefault="00FB6DA6">
            <w:pPr>
              <w:autoSpaceDE w:val="0"/>
              <w:autoSpaceDN w:val="0"/>
              <w:adjustRightInd w:val="0"/>
              <w:rPr>
                <w:rFonts w:cs="Times New Roman"/>
                <w:sz w:val="28"/>
                <w:szCs w:val="28"/>
                <w:lang w:bidi="ar-IQ"/>
              </w:rPr>
            </w:pPr>
            <w:r>
              <w:rPr>
                <w:rFonts w:cs="Times New Roman" w:hint="cs"/>
                <w:sz w:val="28"/>
                <w:szCs w:val="28"/>
                <w:rtl/>
                <w:lang w:bidi="ar-IQ"/>
              </w:rPr>
              <w:t>كلفة متقدمة 2</w:t>
            </w:r>
          </w:p>
        </w:tc>
        <w:tc>
          <w:tcPr>
            <w:tcW w:w="1527" w:type="dxa"/>
            <w:tcBorders>
              <w:top w:val="nil"/>
              <w:left w:val="nil"/>
              <w:bottom w:val="nil"/>
              <w:right w:val="nil"/>
            </w:tcBorders>
          </w:tcPr>
          <w:p w:rsidR="001243AB" w:rsidRDefault="00FB6DA6">
            <w:pPr>
              <w:autoSpaceDE w:val="0"/>
              <w:autoSpaceDN w:val="0"/>
              <w:adjustRightInd w:val="0"/>
              <w:rPr>
                <w:rFonts w:cs="Times New Roman"/>
                <w:sz w:val="28"/>
                <w:szCs w:val="28"/>
                <w:lang w:bidi="ar-IQ"/>
              </w:rPr>
            </w:pPr>
            <w:r>
              <w:rPr>
                <w:rFonts w:cs="Times New Roman" w:hint="cs"/>
                <w:sz w:val="28"/>
                <w:szCs w:val="28"/>
                <w:rtl/>
                <w:lang w:bidi="ar-IQ"/>
              </w:rPr>
              <w:t>5</w:t>
            </w:r>
          </w:p>
        </w:tc>
        <w:tc>
          <w:tcPr>
            <w:tcW w:w="3333" w:type="dxa"/>
            <w:vMerge w:val="restart"/>
            <w:tcBorders>
              <w:top w:val="nil"/>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lang w:bidi="ar-IQ"/>
              </w:rPr>
            </w:pPr>
          </w:p>
        </w:tc>
      </w:tr>
      <w:tr w:rsidR="001243AB" w:rsidTr="001243AB">
        <w:trPr>
          <w:trHeight w:val="378"/>
        </w:trPr>
        <w:tc>
          <w:tcPr>
            <w:tcW w:w="1426"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260"/>
        </w:trPr>
        <w:tc>
          <w:tcPr>
            <w:tcW w:w="1426"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527"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346"/>
        </w:trPr>
        <w:tc>
          <w:tcPr>
            <w:tcW w:w="1426"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bl>
    <w:p w:rsidR="001243AB" w:rsidRDefault="001243AB" w:rsidP="001243AB"/>
    <w:p w:rsidR="001243AB" w:rsidRDefault="001243AB" w:rsidP="001243AB">
      <w:pPr>
        <w:rPr>
          <w:rtl/>
        </w:rPr>
      </w:pPr>
    </w:p>
    <w:p w:rsidR="001243AB" w:rsidRDefault="001243AB" w:rsidP="001243AB">
      <w:pPr>
        <w:rPr>
          <w:rtl/>
        </w:rPr>
      </w:pPr>
    </w:p>
    <w:p w:rsidR="001243AB" w:rsidRDefault="001243AB" w:rsidP="001243AB">
      <w:pPr>
        <w:rPr>
          <w:rtl/>
        </w:rPr>
      </w:pPr>
    </w:p>
    <w:p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lastRenderedPageBreak/>
              <w:t>التخطيط للتطور الشخصي</w:t>
            </w:r>
          </w:p>
        </w:tc>
      </w:tr>
      <w:tr w:rsidR="001243AB" w:rsidTr="001243AB">
        <w:trPr>
          <w:trHeight w:val="624"/>
        </w:trPr>
        <w:tc>
          <w:tcPr>
            <w:tcW w:w="9720" w:type="dxa"/>
            <w:tcBorders>
              <w:top w:val="nil"/>
              <w:left w:val="single" w:sz="8" w:space="0" w:color="4F81BD"/>
              <w:bottom w:val="nil"/>
              <w:right w:val="single" w:sz="8" w:space="0" w:color="4F81BD"/>
            </w:tcBorders>
            <w:vAlign w:val="center"/>
          </w:tcPr>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lang w:bidi="ar-IQ"/>
              </w:rPr>
            </w:pP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1243AB" w:rsidTr="001243AB">
        <w:trPr>
          <w:trHeight w:val="624"/>
        </w:trPr>
        <w:tc>
          <w:tcPr>
            <w:tcW w:w="9720" w:type="dxa"/>
            <w:tcBorders>
              <w:top w:val="nil"/>
              <w:left w:val="single" w:sz="8" w:space="0" w:color="4F81BD"/>
              <w:bottom w:val="nil"/>
              <w:right w:val="single" w:sz="8" w:space="0" w:color="4F81BD"/>
            </w:tcBorders>
            <w:vAlign w:val="center"/>
          </w:tcPr>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lang w:bidi="ar-IQ"/>
              </w:rPr>
            </w:pP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1243AB" w:rsidTr="001243AB">
        <w:trPr>
          <w:trHeight w:val="2595"/>
        </w:trPr>
        <w:tc>
          <w:tcPr>
            <w:tcW w:w="9720" w:type="dxa"/>
            <w:tcBorders>
              <w:top w:val="nil"/>
              <w:left w:val="single" w:sz="8" w:space="0" w:color="4F81BD"/>
              <w:bottom w:val="single" w:sz="8" w:space="0" w:color="4F81BD"/>
              <w:right w:val="single" w:sz="8" w:space="0" w:color="4F81BD"/>
            </w:tcBorders>
            <w:vAlign w:val="center"/>
          </w:tcPr>
          <w:p w:rsidR="001243AB" w:rsidRDefault="007256D9">
            <w:pPr>
              <w:autoSpaceDE w:val="0"/>
              <w:autoSpaceDN w:val="0"/>
              <w:adjustRightInd w:val="0"/>
              <w:rPr>
                <w:sz w:val="28"/>
                <w:szCs w:val="28"/>
                <w:lang w:bidi="ar-IQ"/>
              </w:rPr>
            </w:pPr>
            <w:r>
              <w:rPr>
                <w:rFonts w:hint="cs"/>
                <w:sz w:val="28"/>
                <w:szCs w:val="28"/>
                <w:rtl/>
                <w:lang w:bidi="ar-IQ"/>
              </w:rPr>
              <w:t xml:space="preserve">كتاب محاسبة التكاليف  </w:t>
            </w:r>
          </w:p>
        </w:tc>
      </w:tr>
    </w:tbl>
    <w:p w:rsidR="001243AB" w:rsidRDefault="001243AB" w:rsidP="001243AB">
      <w:pPr>
        <w:autoSpaceDE w:val="0"/>
        <w:autoSpaceDN w:val="0"/>
        <w:adjustRightInd w:val="0"/>
        <w:spacing w:after="200" w:line="276" w:lineRule="auto"/>
        <w:rPr>
          <w:sz w:val="28"/>
          <w:szCs w:val="28"/>
          <w:lang w:bidi="ar-IQ"/>
        </w:rPr>
      </w:pPr>
    </w:p>
    <w:p w:rsidR="001243AB" w:rsidRDefault="001243AB" w:rsidP="001243AB">
      <w:pPr>
        <w:bidi w:val="0"/>
        <w:spacing w:line="276" w:lineRule="auto"/>
        <w:rPr>
          <w:sz w:val="28"/>
          <w:szCs w:val="28"/>
          <w:rtl/>
          <w:lang w:bidi="ar-IQ"/>
        </w:rPr>
        <w:sectPr w:rsidR="001243AB">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1243AB"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1243AB"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1243AB" w:rsidTr="001243AB">
        <w:trPr>
          <w:trHeight w:val="454"/>
        </w:trPr>
        <w:tc>
          <w:tcPr>
            <w:tcW w:w="5931"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1243AB" w:rsidTr="001243AB">
        <w:trPr>
          <w:trHeight w:val="1304"/>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المعرفة والفهم</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الخاصة بالموضوع</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مهارات التفكير</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والمنقولة</w:t>
            </w:r>
          </w:p>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أو) المهارات الأخرى المتعلقة بقابلية التوظيف والتطور الشخصي</w:t>
            </w:r>
          </w:p>
        </w:tc>
      </w:tr>
      <w:tr w:rsidR="001243AB" w:rsidTr="001243AB">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4A3B01">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الكورس الاول 2020</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4A3B01">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كلفة متقدمة 1</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4A3B01">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4A3B01">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الكورس الثاني 2020</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4A3B01">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كلفة متقدمة 2</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D5347B">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اساسي </w:t>
            </w: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454"/>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bl>
    <w:p w:rsidR="001243AB" w:rsidRDefault="001243AB" w:rsidP="001243AB">
      <w:pPr>
        <w:autoSpaceDE w:val="0"/>
        <w:autoSpaceDN w:val="0"/>
        <w:adjustRightInd w:val="0"/>
        <w:spacing w:after="200" w:line="276" w:lineRule="auto"/>
        <w:rPr>
          <w:rFonts w:ascii="Calibri" w:hAnsi="Calibri" w:cs="Calibri"/>
          <w:sz w:val="22"/>
          <w:szCs w:val="22"/>
          <w:rtl/>
          <w:lang w:val="en" w:bidi="ar-IQ"/>
        </w:rPr>
      </w:pPr>
    </w:p>
    <w:p w:rsidR="001243AB" w:rsidRDefault="001243AB" w:rsidP="001243AB">
      <w:pPr>
        <w:tabs>
          <w:tab w:val="left" w:pos="1590"/>
          <w:tab w:val="center" w:pos="4320"/>
        </w:tabs>
        <w:autoSpaceDE w:val="0"/>
        <w:autoSpaceDN w:val="0"/>
        <w:adjustRightInd w:val="0"/>
        <w:spacing w:after="200" w:line="276" w:lineRule="auto"/>
        <w:jc w:val="center"/>
        <w:rPr>
          <w:b/>
          <w:bCs/>
          <w:color w:val="993300"/>
          <w:sz w:val="32"/>
          <w:szCs w:val="32"/>
          <w:rtl/>
        </w:rPr>
      </w:pPr>
    </w:p>
    <w:p w:rsidR="001243AB" w:rsidRDefault="001243AB" w:rsidP="001243AB">
      <w:pPr>
        <w:bidi w:val="0"/>
        <w:spacing w:line="276" w:lineRule="auto"/>
        <w:rPr>
          <w:b/>
          <w:bCs/>
          <w:color w:val="993300"/>
          <w:sz w:val="32"/>
          <w:szCs w:val="32"/>
          <w:rtl/>
        </w:rPr>
        <w:sectPr w:rsidR="001243AB">
          <w:pgSz w:w="16838" w:h="11906" w:orient="landscape"/>
          <w:pgMar w:top="2659" w:right="1797" w:bottom="2659" w:left="1797" w:header="709" w:footer="709" w:gutter="0"/>
          <w:paperSrc w:other="7"/>
          <w:cols w:space="720"/>
          <w:bidi/>
          <w:rtlGutter/>
        </w:sectPr>
      </w:pPr>
    </w:p>
    <w:p w:rsidR="001243AB" w:rsidRDefault="001243AB" w:rsidP="001243AB">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r w:rsidR="001243AB" w:rsidTr="001243AB">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1243AB" w:rsidTr="001243AB">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المعرفة  والفهم </w:t>
            </w:r>
          </w:p>
          <w:p w:rsidR="001243AB" w:rsidRDefault="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1243AB" w:rsidTr="001243AB">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b/>
                <w:bCs/>
                <w:color w:val="000000"/>
                <w:sz w:val="8"/>
                <w:szCs w:val="8"/>
                <w:rtl/>
                <w:lang w:bidi="ar-IQ"/>
              </w:rPr>
            </w:pPr>
          </w:p>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ب -  المهارات الخاصة بالموضوع </w:t>
            </w:r>
          </w:p>
          <w:p w:rsidR="001243AB" w:rsidRDefault="001243AB" w:rsidP="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ب1 – </w:t>
            </w:r>
            <w:r w:rsidR="00F229FC">
              <w:rPr>
                <w:rFonts w:ascii="Cambria" w:hAnsi="Cambria" w:cs="Times New Roman" w:hint="cs"/>
                <w:color w:val="000000"/>
                <w:sz w:val="28"/>
                <w:szCs w:val="28"/>
                <w:rtl/>
                <w:lang w:bidi="ar-IQ"/>
              </w:rPr>
              <w:t xml:space="preserve">  </w:t>
            </w:r>
          </w:p>
        </w:tc>
      </w:tr>
      <w:tr w:rsidR="001243AB" w:rsidTr="001243AB">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tc>
      </w:tr>
      <w:tr w:rsidR="001243AB" w:rsidTr="001243AB">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2"/>
                <w:szCs w:val="2"/>
                <w:rtl/>
                <w:lang w:bidi="ar-IQ"/>
              </w:rPr>
            </w:pPr>
          </w:p>
          <w:p w:rsidR="001243AB" w:rsidRDefault="001243AB" w:rsidP="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color w:val="000000"/>
                <w:sz w:val="2"/>
                <w:szCs w:val="2"/>
                <w:lang w:bidi="ar-IQ"/>
              </w:rPr>
            </w:pPr>
          </w:p>
        </w:tc>
      </w:tr>
      <w:tr w:rsidR="001243AB" w:rsidTr="001243AB">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color w:val="000000"/>
                <w:sz w:val="2"/>
                <w:szCs w:val="2"/>
                <w:rtl/>
                <w:lang w:bidi="ar-IQ"/>
              </w:rPr>
            </w:pPr>
            <w:r>
              <w:rPr>
                <w:rFonts w:ascii="Cambria" w:hAnsi="Cambria" w:cs="Times New Roman" w:hint="cs"/>
                <w:color w:val="000000"/>
                <w:sz w:val="28"/>
                <w:szCs w:val="28"/>
                <w:rtl/>
                <w:lang w:bidi="ar-IQ"/>
              </w:rPr>
              <w:t xml:space="preserve">          </w:t>
            </w:r>
          </w:p>
          <w:p w:rsidR="001243AB" w:rsidRDefault="001243AB" w:rsidP="00F229FC">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tc>
      </w:tr>
      <w:tr w:rsidR="001243AB" w:rsidTr="001243AB">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ج- مهارات التفكير</w:t>
            </w:r>
          </w:p>
          <w:p w:rsidR="001243AB" w:rsidRDefault="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1243AB" w:rsidTr="001243AB">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tabs>
                <w:tab w:val="left" w:pos="612"/>
              </w:tabs>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p w:rsidR="001243AB" w:rsidRDefault="001243AB">
            <w:pPr>
              <w:autoSpaceDE w:val="0"/>
              <w:autoSpaceDN w:val="0"/>
              <w:adjustRightInd w:val="0"/>
              <w:ind w:left="360"/>
              <w:rPr>
                <w:rFonts w:ascii="Cambria" w:hAnsi="Cambria" w:cs="Times New Roman"/>
                <w:color w:val="000000"/>
                <w:sz w:val="10"/>
                <w:szCs w:val="10"/>
                <w:lang w:bidi="ar-IQ"/>
              </w:rPr>
            </w:pPr>
          </w:p>
          <w:p w:rsidR="001243AB" w:rsidRDefault="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b/>
                <w:bCs/>
                <w:color w:val="000000"/>
                <w:sz w:val="2"/>
                <w:szCs w:val="2"/>
                <w:lang w:bidi="ar-IQ"/>
              </w:rPr>
            </w:pPr>
          </w:p>
        </w:tc>
      </w:tr>
      <w:tr w:rsidR="001243AB" w:rsidTr="001243AB">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10"/>
                <w:szCs w:val="10"/>
                <w:rtl/>
                <w:lang w:bidi="ar-IQ"/>
              </w:rPr>
            </w:pPr>
          </w:p>
          <w:p w:rsidR="001243AB" w:rsidRDefault="001243A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إضافة علامات تقييم لكل فكرة مبدعة.</w:t>
            </w:r>
          </w:p>
        </w:tc>
      </w:tr>
      <w:tr w:rsidR="001243AB" w:rsidTr="001243AB">
        <w:trPr>
          <w:trHeight w:val="6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د3-</w:t>
            </w:r>
          </w:p>
          <w:p w:rsidR="001243AB" w:rsidRDefault="001243AB">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د4-   </w:t>
            </w:r>
          </w:p>
        </w:tc>
      </w:tr>
    </w:tbl>
    <w:p w:rsidR="001243AB" w:rsidRDefault="001243AB" w:rsidP="001243AB">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243AB" w:rsidRDefault="001243AB">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43AB" w:rsidRDefault="001243AB" w:rsidP="001243AB">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9D01F3">
            <w:pPr>
              <w:autoSpaceDE w:val="0"/>
              <w:autoSpaceDN w:val="0"/>
              <w:adjustRightInd w:val="0"/>
              <w:rPr>
                <w:rFonts w:cs="Times New Roman"/>
                <w:sz w:val="28"/>
                <w:szCs w:val="28"/>
                <w:lang w:bidi="ar-IQ"/>
              </w:rPr>
            </w:pPr>
            <w:r>
              <w:rPr>
                <w:rFonts w:cs="Times New Roman" w:hint="cs"/>
                <w:sz w:val="28"/>
                <w:szCs w:val="28"/>
                <w:rtl/>
                <w:lang w:bidi="ar-IQ"/>
              </w:rPr>
              <w:t xml:space="preserve">المحاسبة </w:t>
            </w:r>
          </w:p>
        </w:tc>
      </w:tr>
      <w:tr w:rsidR="001243AB"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9D01F3">
            <w:pPr>
              <w:autoSpaceDE w:val="0"/>
              <w:autoSpaceDN w:val="0"/>
              <w:adjustRightInd w:val="0"/>
              <w:rPr>
                <w:rFonts w:cs="Times New Roman"/>
                <w:sz w:val="28"/>
                <w:szCs w:val="28"/>
                <w:lang w:bidi="ar-IQ"/>
              </w:rPr>
            </w:pPr>
            <w:r>
              <w:rPr>
                <w:rFonts w:cs="Times New Roman" w:hint="cs"/>
                <w:sz w:val="28"/>
                <w:szCs w:val="28"/>
                <w:rtl/>
                <w:lang w:bidi="ar-IQ"/>
              </w:rPr>
              <w:t xml:space="preserve">محاسبة كلفة متقدمة </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sz w:val="28"/>
                <w:szCs w:val="28"/>
                <w:lang w:bidi="ar-IQ"/>
              </w:rPr>
            </w:pPr>
          </w:p>
        </w:tc>
      </w:tr>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rPr>
                <w:rFonts w:ascii="Cambria" w:hAnsi="Cambria" w:cs="Times New Roman"/>
                <w:sz w:val="28"/>
                <w:szCs w:val="28"/>
                <w:lang w:bidi="ar-IQ"/>
              </w:rPr>
            </w:pP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9D01F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الكورس الاول-الكورس الثاني 2020</w:t>
            </w:r>
          </w:p>
        </w:tc>
      </w:tr>
      <w:tr w:rsidR="001243AB"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9D01F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5</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9D01F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26-9-2020</w:t>
            </w:r>
          </w:p>
        </w:tc>
      </w:tr>
      <w:tr w:rsidR="0012655A" w:rsidTr="001243AB">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655A" w:rsidRDefault="0012655A" w:rsidP="000627A4">
            <w:pPr>
              <w:autoSpaceDE w:val="0"/>
              <w:autoSpaceDN w:val="0"/>
              <w:adjustRightInd w:val="0"/>
              <w:rPr>
                <w:rFonts w:cs="Times New Roman"/>
                <w:sz w:val="28"/>
                <w:szCs w:val="28"/>
                <w:lang w:bidi="ar-IQ"/>
              </w:rPr>
            </w:pPr>
            <w:r>
              <w:rPr>
                <w:rFonts w:cs="Times New Roman" w:hint="cs"/>
                <w:sz w:val="28"/>
                <w:szCs w:val="28"/>
                <w:rtl/>
                <w:lang w:bidi="ar-IQ"/>
              </w:rPr>
              <w:t xml:space="preserve">يهدف مقرر محاسبة كلفة متقدمة بشقيها الاول والثاني الى تزويد الطلبة بمعلومات عن التكاليف المعيارية </w:t>
            </w:r>
          </w:p>
        </w:tc>
      </w:tr>
      <w:tr w:rsidR="0012655A" w:rsidTr="001243AB">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12655A" w:rsidRPr="00390235" w:rsidRDefault="0012655A" w:rsidP="000627A4">
            <w:pPr>
              <w:autoSpaceDE w:val="0"/>
              <w:autoSpaceDN w:val="0"/>
              <w:adjustRightInd w:val="0"/>
              <w:rPr>
                <w:rFonts w:cs="Times New Roman"/>
                <w:sz w:val="28"/>
                <w:szCs w:val="28"/>
                <w:lang w:bidi="ar-IQ"/>
              </w:rPr>
            </w:pPr>
            <w:r>
              <w:rPr>
                <w:rFonts w:cs="Times New Roman" w:hint="cs"/>
                <w:sz w:val="28"/>
                <w:szCs w:val="28"/>
                <w:rtl/>
                <w:lang w:bidi="ar-IQ"/>
              </w:rPr>
              <w:t xml:space="preserve">وكيفية احتساب الانحرافات لغرض تقويم الاداء </w:t>
            </w:r>
          </w:p>
        </w:tc>
      </w:tr>
    </w:tbl>
    <w:p w:rsidR="001243AB" w:rsidRDefault="001243AB" w:rsidP="001243AB">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695"/>
        <w:gridCol w:w="1276"/>
        <w:gridCol w:w="1559"/>
      </w:tblGrid>
      <w:tr w:rsidR="001243AB" w:rsidTr="00770AE9">
        <w:trPr>
          <w:trHeight w:val="538"/>
        </w:trPr>
        <w:tc>
          <w:tcPr>
            <w:tcW w:w="1084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r w:rsidR="0008681F">
              <w:rPr>
                <w:rFonts w:ascii="Cambria" w:hAnsi="Cambria" w:cs="Times New Roman" w:hint="cs"/>
                <w:b/>
                <w:bCs/>
                <w:color w:val="000000"/>
                <w:sz w:val="28"/>
                <w:szCs w:val="28"/>
                <w:rtl/>
                <w:lang w:bidi="ar-IQ"/>
              </w:rPr>
              <w:t xml:space="preserve">  الكورس الاول </w:t>
            </w:r>
            <w:r w:rsidR="00A93047">
              <w:rPr>
                <w:rFonts w:ascii="Cambria" w:hAnsi="Cambria" w:cs="Times New Roman" w:hint="cs"/>
                <w:b/>
                <w:bCs/>
                <w:color w:val="000000"/>
                <w:sz w:val="28"/>
                <w:szCs w:val="28"/>
                <w:rtl/>
                <w:lang w:bidi="ar-IQ"/>
              </w:rPr>
              <w:t xml:space="preserve">/محاسبة كلفة متقدمة </w:t>
            </w:r>
            <w:r w:rsidR="00910B92">
              <w:rPr>
                <w:rFonts w:ascii="Cambria" w:hAnsi="Cambria" w:cs="Times New Roman" w:hint="cs"/>
                <w:b/>
                <w:bCs/>
                <w:color w:val="000000"/>
                <w:sz w:val="28"/>
                <w:szCs w:val="28"/>
                <w:rtl/>
                <w:lang w:bidi="ar-IQ"/>
              </w:rPr>
              <w:t>1</w:t>
            </w:r>
          </w:p>
        </w:tc>
      </w:tr>
      <w:tr w:rsidR="001243AB" w:rsidTr="00770AE9">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770AE9" w:rsidTr="00770AE9">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Pr="00384B08" w:rsidRDefault="00770AE9" w:rsidP="000627A4">
            <w:pPr>
              <w:jc w:val="center"/>
              <w:rPr>
                <w:b/>
                <w:bCs/>
                <w:rtl/>
              </w:rPr>
            </w:pPr>
            <w:r>
              <w:rPr>
                <w:b/>
                <w:bCs/>
              </w:rPr>
              <w:t>Static budget</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770AE9" w:rsidRDefault="00770AE9">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Default="00770AE9">
            <w:pPr>
              <w:jc w:val="center"/>
              <w:rPr>
                <w:rFonts w:ascii="Cambria" w:hAnsi="Cambria" w:cs="Times New Roman"/>
                <w:b/>
                <w:bCs/>
                <w:color w:val="000000"/>
                <w:sz w:val="26"/>
                <w:szCs w:val="26"/>
                <w:lang w:bidi="ar-IQ"/>
              </w:rPr>
            </w:pP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Pr="00384B08" w:rsidRDefault="00770AE9" w:rsidP="000627A4">
            <w:pPr>
              <w:jc w:val="center"/>
              <w:rPr>
                <w:b/>
                <w:bCs/>
                <w:rtl/>
              </w:rPr>
            </w:pPr>
            <w:r>
              <w:rPr>
                <w:b/>
                <w:bCs/>
              </w:rPr>
              <w:t>Flexible budget</w:t>
            </w:r>
          </w:p>
        </w:tc>
        <w:tc>
          <w:tcPr>
            <w:tcW w:w="269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0AE9" w:rsidRDefault="00770AE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Pr="00384B08" w:rsidRDefault="00770AE9" w:rsidP="000627A4">
            <w:pPr>
              <w:jc w:val="center"/>
              <w:rPr>
                <w:b/>
                <w:bCs/>
                <w:rtl/>
              </w:rPr>
            </w:pPr>
            <w:r>
              <w:rPr>
                <w:b/>
                <w:bCs/>
              </w:rPr>
              <w:t>Flexible budget exercises</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770AE9" w:rsidRDefault="00770AE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Pr="00384B08" w:rsidRDefault="00770AE9" w:rsidP="000627A4">
            <w:pPr>
              <w:jc w:val="center"/>
              <w:rPr>
                <w:b/>
                <w:bCs/>
                <w:rtl/>
              </w:rPr>
            </w:pPr>
            <w:r>
              <w:rPr>
                <w:b/>
                <w:bCs/>
              </w:rPr>
              <w:t>Standard costing</w:t>
            </w:r>
          </w:p>
        </w:tc>
        <w:tc>
          <w:tcPr>
            <w:tcW w:w="269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0AE9" w:rsidRDefault="00770AE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Pr="00384B08" w:rsidRDefault="00770AE9" w:rsidP="000627A4">
            <w:pPr>
              <w:jc w:val="center"/>
              <w:rPr>
                <w:b/>
                <w:bCs/>
                <w:rtl/>
              </w:rPr>
            </w:pPr>
            <w:r>
              <w:rPr>
                <w:b/>
                <w:bCs/>
              </w:rPr>
              <w:t>Setting standards for direct material and labor</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770AE9" w:rsidRDefault="00770AE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Pr="00384B08" w:rsidRDefault="00770AE9" w:rsidP="000627A4">
            <w:pPr>
              <w:jc w:val="center"/>
              <w:rPr>
                <w:b/>
                <w:bCs/>
                <w:rtl/>
              </w:rPr>
            </w:pPr>
            <w:r>
              <w:rPr>
                <w:b/>
                <w:bCs/>
              </w:rPr>
              <w:t>Standard c0sting variance analysis</w:t>
            </w:r>
          </w:p>
        </w:tc>
        <w:tc>
          <w:tcPr>
            <w:tcW w:w="269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0AE9" w:rsidRDefault="00770AE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Pr="00384B08" w:rsidRDefault="00770AE9" w:rsidP="000627A4">
            <w:pPr>
              <w:jc w:val="center"/>
              <w:rPr>
                <w:b/>
                <w:bCs/>
                <w:rtl/>
              </w:rPr>
            </w:pPr>
            <w:r>
              <w:rPr>
                <w:b/>
                <w:bCs/>
              </w:rPr>
              <w:t>Exercises and practices for variance</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770AE9" w:rsidRDefault="00770AE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Pr="00384B08" w:rsidRDefault="00770AE9" w:rsidP="000627A4">
            <w:pPr>
              <w:jc w:val="center"/>
              <w:rPr>
                <w:b/>
                <w:bCs/>
                <w:rtl/>
              </w:rPr>
            </w:pPr>
            <w:r>
              <w:rPr>
                <w:b/>
                <w:bCs/>
              </w:rPr>
              <w:t>Flexible budget and overhead control</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0AE9" w:rsidRDefault="00770AE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Pr="00384B08" w:rsidRDefault="00770AE9" w:rsidP="000627A4">
            <w:pPr>
              <w:jc w:val="center"/>
              <w:rPr>
                <w:b/>
                <w:bCs/>
                <w:rtl/>
              </w:rPr>
            </w:pPr>
            <w:r>
              <w:rPr>
                <w:b/>
                <w:bCs/>
              </w:rPr>
              <w:t xml:space="preserve">Overhead costs variance </w:t>
            </w:r>
            <w:proofErr w:type="spellStart"/>
            <w:r>
              <w:rPr>
                <w:b/>
                <w:bCs/>
              </w:rPr>
              <w:t>anaysis</w:t>
            </w:r>
            <w:proofErr w:type="spellEnd"/>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770AE9" w:rsidRDefault="00770AE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Pr="00384B08" w:rsidRDefault="00770AE9" w:rsidP="000627A4">
            <w:pPr>
              <w:jc w:val="center"/>
              <w:rPr>
                <w:b/>
                <w:bCs/>
                <w:rtl/>
              </w:rPr>
            </w:pPr>
            <w:r>
              <w:rPr>
                <w:b/>
                <w:bCs/>
              </w:rPr>
              <w:t>Exercises and practices for overhead variance</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0AE9" w:rsidRDefault="00770AE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Pr="00384B08" w:rsidRDefault="00770AE9" w:rsidP="000627A4">
            <w:pPr>
              <w:jc w:val="center"/>
              <w:rPr>
                <w:b/>
                <w:bCs/>
                <w:rtl/>
              </w:rPr>
            </w:pPr>
            <w:r>
              <w:rPr>
                <w:b/>
                <w:bCs/>
              </w:rPr>
              <w:t>Standard costing :accounting procedure</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770AE9" w:rsidRDefault="00770AE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Pr="00384B08" w:rsidRDefault="00770AE9" w:rsidP="000627A4">
            <w:pPr>
              <w:jc w:val="center"/>
              <w:rPr>
                <w:b/>
                <w:bCs/>
                <w:rtl/>
              </w:rPr>
            </w:pPr>
            <w:r>
              <w:rPr>
                <w:b/>
                <w:bCs/>
              </w:rPr>
              <w:t>Accounting procedures for costs elements</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0AE9" w:rsidRDefault="00770AE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Pr="00384B08" w:rsidRDefault="00770AE9" w:rsidP="000627A4">
            <w:pPr>
              <w:jc w:val="center"/>
              <w:rPr>
                <w:b/>
                <w:bCs/>
                <w:rtl/>
              </w:rPr>
            </w:pPr>
            <w:r>
              <w:rPr>
                <w:b/>
                <w:bCs/>
              </w:rPr>
              <w:t xml:space="preserve">Standard costing incorporating with process </w:t>
            </w:r>
            <w:proofErr w:type="spellStart"/>
            <w:r>
              <w:rPr>
                <w:b/>
                <w:bCs/>
              </w:rPr>
              <w:t>costingacca</w:t>
            </w:r>
            <w:proofErr w:type="spellEnd"/>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770AE9" w:rsidRDefault="00770AE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Pr="00384B08" w:rsidRDefault="00770AE9" w:rsidP="000627A4">
            <w:pPr>
              <w:jc w:val="center"/>
              <w:rPr>
                <w:b/>
                <w:bCs/>
                <w:rtl/>
              </w:rPr>
            </w:pPr>
            <w:r>
              <w:rPr>
                <w:b/>
                <w:bCs/>
              </w:rPr>
              <w:t>Accounting procedures for disposition of variance</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770AE9">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0AE9" w:rsidRDefault="00770AE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Pr="00384B08" w:rsidRDefault="00770AE9" w:rsidP="000627A4">
            <w:pPr>
              <w:jc w:val="center"/>
              <w:rPr>
                <w:b/>
                <w:bCs/>
                <w:rtl/>
              </w:rPr>
            </w:pPr>
            <w:r>
              <w:rPr>
                <w:b/>
                <w:bCs/>
              </w:rPr>
              <w:t>Exercises and practices for accounting procedure of standard  costing</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770AE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Pr="00384B08" w:rsidRDefault="00770AE9" w:rsidP="000627A4">
            <w:pPr>
              <w:jc w:val="center"/>
              <w:rPr>
                <w:b/>
                <w:bCs/>
                <w:rtl/>
              </w:rPr>
            </w:pP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770AE9" w:rsidRDefault="00770AE9">
            <w:pPr>
              <w:tabs>
                <w:tab w:val="left" w:pos="642"/>
              </w:tabs>
              <w:autoSpaceDE w:val="0"/>
              <w:autoSpaceDN w:val="0"/>
              <w:adjustRightInd w:val="0"/>
              <w:jc w:val="center"/>
              <w:rPr>
                <w:rFonts w:ascii="Cambria" w:hAnsi="Cambria" w:cs="Times New Roman"/>
                <w:b/>
                <w:bCs/>
                <w:color w:val="000000"/>
                <w:sz w:val="26"/>
                <w:szCs w:val="26"/>
                <w:lang w:bidi="ar-IQ"/>
              </w:rPr>
            </w:pPr>
          </w:p>
        </w:tc>
      </w:tr>
      <w:tr w:rsidR="001243AB"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623CB5" w:rsidP="00623CB5">
            <w:pPr>
              <w:autoSpaceDE w:val="0"/>
              <w:autoSpaceDN w:val="0"/>
              <w:adjustRightInd w:val="0"/>
              <w:jc w:val="center"/>
              <w:rPr>
                <w:rFonts w:ascii="Cambria" w:hAnsi="Cambria" w:cs="Times New Roman"/>
                <w:b/>
                <w:bCs/>
                <w:color w:val="000000"/>
                <w:sz w:val="26"/>
                <w:szCs w:val="26"/>
              </w:rPr>
            </w:pPr>
            <w:r>
              <w:rPr>
                <w:rFonts w:ascii="Cambria" w:hAnsi="Cambria" w:cs="Times New Roman" w:hint="cs"/>
                <w:b/>
                <w:bCs/>
                <w:color w:val="000000"/>
                <w:sz w:val="26"/>
                <w:szCs w:val="26"/>
                <w:rtl/>
              </w:rPr>
              <w:t>الكورس الثاني/كلفة متقدمة 2</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AC19A9" w:rsidRPr="00384B08" w:rsidRDefault="00AC19A9" w:rsidP="000627A4">
            <w:pPr>
              <w:jc w:val="center"/>
              <w:rPr>
                <w:b/>
                <w:bCs/>
                <w:rtl/>
              </w:rPr>
            </w:pPr>
            <w:r>
              <w:rPr>
                <w:b/>
                <w:bCs/>
              </w:rPr>
              <w:t xml:space="preserve">Cost allocation traditional and activity based </w:t>
            </w:r>
            <w:proofErr w:type="spellStart"/>
            <w:r>
              <w:rPr>
                <w:b/>
                <w:bCs/>
              </w:rPr>
              <w:t>costi</w:t>
            </w:r>
            <w:proofErr w:type="spellEnd"/>
            <w:r>
              <w:rPr>
                <w:b/>
                <w:bCs/>
              </w:rPr>
              <w:t xml:space="preserve"> </w:t>
            </w:r>
            <w:proofErr w:type="spellStart"/>
            <w:r>
              <w:rPr>
                <w:b/>
                <w:bCs/>
              </w:rPr>
              <w:t>ng</w:t>
            </w:r>
            <w:proofErr w:type="spellEnd"/>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AC19A9" w:rsidRPr="00384B08" w:rsidRDefault="00AC19A9" w:rsidP="000627A4">
            <w:pPr>
              <w:jc w:val="center"/>
              <w:rPr>
                <w:b/>
                <w:bCs/>
                <w:rtl/>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C19A9" w:rsidRDefault="00AC19A9" w:rsidP="00EF2F68">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Pr="00384B08" w:rsidRDefault="00AC19A9" w:rsidP="000627A4">
            <w:pPr>
              <w:jc w:val="center"/>
              <w:rPr>
                <w:b/>
                <w:bCs/>
                <w:rtl/>
              </w:rPr>
            </w:pPr>
            <w:r>
              <w:rPr>
                <w:b/>
                <w:bCs/>
              </w:rPr>
              <w:t>Activity based costing introduction</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Pr="00384B08" w:rsidRDefault="00AC19A9" w:rsidP="000627A4">
            <w:pPr>
              <w:jc w:val="center"/>
              <w:rPr>
                <w:b/>
                <w:bCs/>
                <w:rtl/>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AC19A9" w:rsidRPr="00384B08" w:rsidRDefault="00AC19A9" w:rsidP="000627A4">
            <w:pPr>
              <w:jc w:val="center"/>
              <w:rPr>
                <w:b/>
                <w:bCs/>
                <w:rtl/>
              </w:rPr>
            </w:pPr>
            <w:r>
              <w:rPr>
                <w:b/>
                <w:bCs/>
              </w:rPr>
              <w:t xml:space="preserve">Just in time </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AC19A9" w:rsidRPr="00384B08" w:rsidRDefault="00AC19A9" w:rsidP="000627A4">
            <w:pPr>
              <w:jc w:val="center"/>
              <w:rPr>
                <w:b/>
                <w:bCs/>
                <w:rtl/>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Pr="00384B08" w:rsidRDefault="00AC19A9" w:rsidP="000627A4">
            <w:pPr>
              <w:jc w:val="center"/>
              <w:rPr>
                <w:b/>
                <w:bCs/>
                <w:rtl/>
              </w:rPr>
            </w:pPr>
            <w:r>
              <w:rPr>
                <w:b/>
                <w:bCs/>
              </w:rPr>
              <w:t>Back flush costing</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Pr="00384B08" w:rsidRDefault="00AC19A9" w:rsidP="000627A4">
            <w:pPr>
              <w:jc w:val="center"/>
              <w:rPr>
                <w:b/>
                <w:bCs/>
                <w:rtl/>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Default="00AC19A9" w:rsidP="000627A4">
            <w:pPr>
              <w:jc w:val="center"/>
              <w:rPr>
                <w:b/>
                <w:bCs/>
                <w:rtl/>
              </w:rPr>
            </w:pPr>
            <w:r>
              <w:rPr>
                <w:b/>
                <w:bCs/>
              </w:rPr>
              <w:t>Exercises for just in time</w:t>
            </w:r>
          </w:p>
          <w:p w:rsidR="00AC19A9" w:rsidRDefault="00AC19A9" w:rsidP="000627A4">
            <w:pPr>
              <w:jc w:val="center"/>
              <w:rPr>
                <w:b/>
                <w:bCs/>
                <w:rtl/>
              </w:rPr>
            </w:pPr>
          </w:p>
          <w:p w:rsidR="00AC19A9" w:rsidRPr="00384B08" w:rsidRDefault="00AC19A9" w:rsidP="000627A4">
            <w:pPr>
              <w:jc w:val="center"/>
              <w:rPr>
                <w:b/>
                <w:bCs/>
                <w:rtl/>
              </w:rPr>
            </w:pP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Pr="00384B08" w:rsidRDefault="00AC19A9" w:rsidP="000627A4">
            <w:pPr>
              <w:jc w:val="center"/>
              <w:rPr>
                <w:b/>
                <w:bCs/>
                <w:rtl/>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Pr="00384B08" w:rsidRDefault="00AC19A9" w:rsidP="000627A4">
            <w:pPr>
              <w:jc w:val="center"/>
              <w:rPr>
                <w:b/>
                <w:bCs/>
                <w:rtl/>
                <w:lang w:bidi="ar-IQ"/>
              </w:rPr>
            </w:pPr>
            <w:proofErr w:type="spellStart"/>
            <w:r>
              <w:rPr>
                <w:b/>
                <w:bCs/>
                <w:lang w:bidi="ar-IQ"/>
              </w:rPr>
              <w:t>Exerises</w:t>
            </w:r>
            <w:proofErr w:type="spellEnd"/>
            <w:r>
              <w:rPr>
                <w:b/>
                <w:bCs/>
                <w:lang w:bidi="ar-IQ"/>
              </w:rPr>
              <w:t xml:space="preserve"> for back flush</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Pr="00384B08" w:rsidRDefault="00AC19A9" w:rsidP="000627A4">
            <w:pPr>
              <w:jc w:val="center"/>
              <w:rPr>
                <w:b/>
                <w:bCs/>
                <w:rtl/>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Pr="00384B08" w:rsidRDefault="00AC19A9" w:rsidP="000627A4">
            <w:pPr>
              <w:jc w:val="center"/>
              <w:rPr>
                <w:b/>
                <w:bCs/>
                <w:rtl/>
              </w:rPr>
            </w:pPr>
            <w:r>
              <w:rPr>
                <w:b/>
                <w:bCs/>
              </w:rPr>
              <w:t>Sales variance analysis</w:t>
            </w: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Pr="00384B08" w:rsidRDefault="00AC19A9" w:rsidP="000627A4">
            <w:pPr>
              <w:jc w:val="center"/>
              <w:rPr>
                <w:b/>
                <w:bCs/>
                <w:rtl/>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Pr="00384B08" w:rsidRDefault="00AC19A9" w:rsidP="000627A4">
            <w:pPr>
              <w:jc w:val="center"/>
              <w:rPr>
                <w:b/>
                <w:bCs/>
                <w:rtl/>
              </w:rPr>
            </w:pPr>
            <w:r>
              <w:rPr>
                <w:b/>
                <w:bCs/>
              </w:rPr>
              <w:t>Joint products and by products</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Pr="00384B08" w:rsidRDefault="00AC19A9" w:rsidP="000627A4">
            <w:pPr>
              <w:jc w:val="center"/>
              <w:rPr>
                <w:b/>
                <w:bCs/>
                <w:rtl/>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Pr="00384B08" w:rsidRDefault="00AC19A9" w:rsidP="000627A4">
            <w:pPr>
              <w:jc w:val="center"/>
              <w:rPr>
                <w:b/>
                <w:bCs/>
                <w:rtl/>
              </w:rPr>
            </w:pPr>
            <w:r>
              <w:rPr>
                <w:b/>
                <w:bCs/>
              </w:rPr>
              <w:t>Approaches to allocating joints costs</w:t>
            </w: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Pr="00384B08" w:rsidRDefault="00AC19A9" w:rsidP="000627A4">
            <w:pPr>
              <w:jc w:val="center"/>
              <w:rPr>
                <w:b/>
                <w:bCs/>
                <w:rtl/>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Pr="00384B08" w:rsidRDefault="00AC19A9" w:rsidP="000627A4">
            <w:pPr>
              <w:jc w:val="center"/>
              <w:rPr>
                <w:b/>
                <w:bCs/>
                <w:rtl/>
              </w:rPr>
            </w:pPr>
            <w:r>
              <w:rPr>
                <w:b/>
                <w:bCs/>
              </w:rPr>
              <w:t>Sales variance analysis</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Pr="00384B08" w:rsidRDefault="00AC19A9" w:rsidP="000627A4">
            <w:pPr>
              <w:jc w:val="center"/>
              <w:rPr>
                <w:b/>
                <w:bCs/>
                <w:rtl/>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Pr="00384B08" w:rsidRDefault="00AC19A9" w:rsidP="000627A4">
            <w:pPr>
              <w:jc w:val="center"/>
              <w:rPr>
                <w:b/>
                <w:bCs/>
                <w:rtl/>
              </w:rPr>
            </w:pPr>
            <w:r>
              <w:rPr>
                <w:b/>
                <w:bCs/>
              </w:rPr>
              <w:t>Sales mix and yield variance</w:t>
            </w: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Pr="00384B08" w:rsidRDefault="00AC19A9" w:rsidP="000627A4">
            <w:pPr>
              <w:jc w:val="center"/>
              <w:rPr>
                <w:b/>
                <w:bCs/>
                <w:rtl/>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Pr="00384B08" w:rsidRDefault="00AC19A9" w:rsidP="000627A4">
            <w:pPr>
              <w:jc w:val="center"/>
              <w:rPr>
                <w:b/>
                <w:bCs/>
                <w:rtl/>
              </w:rPr>
            </w:pPr>
            <w:r>
              <w:rPr>
                <w:b/>
                <w:bCs/>
              </w:rPr>
              <w:t>Exercise and practices</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Pr="00384B08" w:rsidRDefault="00AC19A9" w:rsidP="000627A4">
            <w:pPr>
              <w:jc w:val="center"/>
              <w:rPr>
                <w:b/>
                <w:bCs/>
                <w:rtl/>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Pr="00384B08" w:rsidRDefault="00AC19A9" w:rsidP="000627A4">
            <w:pPr>
              <w:jc w:val="center"/>
              <w:rPr>
                <w:b/>
                <w:bCs/>
                <w:rtl/>
              </w:rPr>
            </w:pPr>
            <w:r>
              <w:rPr>
                <w:b/>
                <w:bCs/>
              </w:rPr>
              <w:t>Exercise and practices</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Pr="00384B08" w:rsidRDefault="00AC19A9" w:rsidP="000627A4">
            <w:pPr>
              <w:jc w:val="center"/>
              <w:rPr>
                <w:b/>
                <w:bCs/>
                <w:rtl/>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Pr="00384B08" w:rsidRDefault="00AC19A9" w:rsidP="000627A4">
            <w:pPr>
              <w:jc w:val="center"/>
              <w:rPr>
                <w:b/>
                <w:bCs/>
                <w:rtl/>
              </w:rPr>
            </w:pPr>
            <w:r>
              <w:rPr>
                <w:b/>
                <w:bCs/>
              </w:rPr>
              <w:t>Quality costs</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Pr="00384B08" w:rsidRDefault="00AC19A9" w:rsidP="000627A4">
            <w:pPr>
              <w:jc w:val="center"/>
              <w:rPr>
                <w:b/>
                <w:bCs/>
                <w:rtl/>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19A9"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lastRenderedPageBreak/>
              <w:t>15</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Default="00AC19A9" w:rsidP="00EF2F68">
            <w:pPr>
              <w:autoSpaceDE w:val="0"/>
              <w:autoSpaceDN w:val="0"/>
              <w:adjustRightInd w:val="0"/>
              <w:jc w:val="center"/>
              <w:rPr>
                <w:rFonts w:ascii="Cambria" w:hAnsi="Cambria" w:cs="Times New Roman"/>
                <w:b/>
                <w:bCs/>
                <w:color w:val="000000"/>
                <w:sz w:val="26"/>
                <w:szCs w:val="26"/>
                <w:lang w:bidi="ar-IQ"/>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Pr="00384B08" w:rsidRDefault="00AC19A9" w:rsidP="000627A4">
            <w:pPr>
              <w:jc w:val="center"/>
              <w:rPr>
                <w:b/>
                <w:bCs/>
                <w:rtl/>
              </w:rPr>
            </w:pPr>
            <w:r>
              <w:rPr>
                <w:b/>
                <w:bCs/>
              </w:rPr>
              <w:t>examination</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19A9" w:rsidRPr="00384B08" w:rsidRDefault="00AC19A9" w:rsidP="000627A4">
            <w:pPr>
              <w:jc w:val="center"/>
              <w:rPr>
                <w:b/>
                <w:bCs/>
                <w:rtl/>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AC19A9" w:rsidRDefault="00AC19A9" w:rsidP="00EF2F68">
            <w:pPr>
              <w:tabs>
                <w:tab w:val="left" w:pos="642"/>
              </w:tabs>
              <w:autoSpaceDE w:val="0"/>
              <w:autoSpaceDN w:val="0"/>
              <w:adjustRightInd w:val="0"/>
              <w:jc w:val="center"/>
              <w:rPr>
                <w:rFonts w:ascii="Cambria" w:hAnsi="Cambria" w:cs="Times New Roman"/>
                <w:b/>
                <w:bCs/>
                <w:color w:val="000000"/>
                <w:sz w:val="26"/>
                <w:szCs w:val="26"/>
                <w:lang w:bidi="ar-IQ"/>
              </w:rPr>
            </w:pPr>
          </w:p>
        </w:tc>
      </w:tr>
      <w:tr w:rsidR="00AC0F22" w:rsidTr="00623CB5">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tcPr>
          <w:p w:rsidR="00AC0F22" w:rsidRDefault="00AC0F22" w:rsidP="00EF2F68">
            <w:pPr>
              <w:autoSpaceDE w:val="0"/>
              <w:autoSpaceDN w:val="0"/>
              <w:adjustRightInd w:val="0"/>
              <w:jc w:val="center"/>
              <w:rPr>
                <w:rFonts w:ascii="Cambria" w:hAnsi="Cambria" w:cs="Times New Roman"/>
                <w:b/>
                <w:bCs/>
                <w:color w:val="000000"/>
                <w:sz w:val="26"/>
                <w:szCs w:val="26"/>
                <w:rtl/>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0F22" w:rsidRDefault="00AC0F22" w:rsidP="00EF2F68">
            <w:pPr>
              <w:autoSpaceDE w:val="0"/>
              <w:autoSpaceDN w:val="0"/>
              <w:adjustRightInd w:val="0"/>
              <w:jc w:val="center"/>
              <w:rPr>
                <w:rFonts w:ascii="Cambria" w:hAnsi="Cambria" w:cs="Times New Roman"/>
                <w:b/>
                <w:bCs/>
                <w:color w:val="000000"/>
                <w:sz w:val="26"/>
                <w:szCs w:val="26"/>
                <w:lang w:bidi="ar-IQ"/>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tcPr>
          <w:p w:rsidR="00AC0F22" w:rsidRDefault="00AC0F22" w:rsidP="00EF2F68">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AC0F22" w:rsidRDefault="00AC0F22" w:rsidP="00EF2F68">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AC0F22" w:rsidRDefault="00AC0F22" w:rsidP="00EF2F68">
            <w:pPr>
              <w:tabs>
                <w:tab w:val="left" w:pos="642"/>
              </w:tabs>
              <w:autoSpaceDE w:val="0"/>
              <w:autoSpaceDN w:val="0"/>
              <w:adjustRightInd w:val="0"/>
              <w:jc w:val="center"/>
              <w:rPr>
                <w:rFonts w:ascii="Cambria" w:hAnsi="Cambria" w:cs="Times New Roman"/>
                <w:b/>
                <w:bCs/>
                <w:color w:val="000000"/>
                <w:sz w:val="26"/>
                <w:szCs w:val="26"/>
                <w:lang w:bidi="ar-IQ"/>
              </w:rPr>
            </w:pPr>
          </w:p>
        </w:tc>
      </w:tr>
    </w:tbl>
    <w:p w:rsidR="001243AB" w:rsidRDefault="001243AB" w:rsidP="001243AB">
      <w:pPr>
        <w:spacing w:after="240" w:line="276" w:lineRule="auto"/>
        <w:jc w:val="center"/>
        <w:rPr>
          <w:rFonts w:cs="Arial"/>
          <w:b/>
          <w:bCs/>
          <w:color w:val="1F497D"/>
          <w:sz w:val="8"/>
          <w:szCs w:val="8"/>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243AB" w:rsidTr="001243AB">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rsidTr="001243AB">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243AB" w:rsidRDefault="001243AB">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F229FC">
            <w:pPr>
              <w:autoSpaceDE w:val="0"/>
              <w:autoSpaceDN w:val="0"/>
              <w:adjustRightInd w:val="0"/>
              <w:rPr>
                <w:rFonts w:ascii="Cambria" w:hAnsi="Cambria"/>
                <w:b/>
                <w:bCs/>
                <w:color w:val="000000"/>
                <w:sz w:val="26"/>
                <w:szCs w:val="26"/>
                <w:lang w:bidi="ar-IQ"/>
              </w:rPr>
            </w:pPr>
            <w:r>
              <w:rPr>
                <w:rFonts w:cs="Simplified Arabic" w:hint="cs"/>
                <w:b/>
                <w:bCs/>
                <w:sz w:val="26"/>
                <w:szCs w:val="26"/>
                <w:rtl/>
              </w:rPr>
              <w:t xml:space="preserve"> </w:t>
            </w:r>
            <w:r w:rsidR="001243AB">
              <w:rPr>
                <w:rFonts w:cs="Simplified Arabic" w:hint="cs"/>
                <w:b/>
                <w:bCs/>
                <w:sz w:val="26"/>
                <w:szCs w:val="26"/>
                <w:rtl/>
              </w:rPr>
              <w:t xml:space="preserve">     </w:t>
            </w:r>
          </w:p>
        </w:tc>
      </w:tr>
      <w:tr w:rsidR="001243AB" w:rsidTr="001243AB">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F229FC">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 xml:space="preserve"> </w:t>
            </w:r>
          </w:p>
        </w:tc>
      </w:tr>
      <w:tr w:rsidR="001243AB" w:rsidTr="001243AB">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243AB" w:rsidRDefault="001243AB" w:rsidP="001243AB">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243AB" w:rsidTr="001243AB">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bl>
    <w:p w:rsidR="00580591" w:rsidRDefault="00580591" w:rsidP="001243AB">
      <w:pPr>
        <w:spacing w:after="240" w:line="276" w:lineRule="auto"/>
        <w:jc w:val="center"/>
        <w:rPr>
          <w:rtl/>
          <w:lang w:bidi="ar-IQ"/>
        </w:rPr>
      </w:pPr>
    </w:p>
    <w:p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CD"/>
    <w:rsid w:val="0008681F"/>
    <w:rsid w:val="001243AB"/>
    <w:rsid w:val="0012655A"/>
    <w:rsid w:val="00276E28"/>
    <w:rsid w:val="00386EEB"/>
    <w:rsid w:val="00390235"/>
    <w:rsid w:val="004A3B01"/>
    <w:rsid w:val="004B50C5"/>
    <w:rsid w:val="00580591"/>
    <w:rsid w:val="005928A6"/>
    <w:rsid w:val="005A0FCD"/>
    <w:rsid w:val="00623CB5"/>
    <w:rsid w:val="007256D9"/>
    <w:rsid w:val="00741665"/>
    <w:rsid w:val="00770AE9"/>
    <w:rsid w:val="007A184E"/>
    <w:rsid w:val="007C0B57"/>
    <w:rsid w:val="00832DC6"/>
    <w:rsid w:val="008362CE"/>
    <w:rsid w:val="008E278B"/>
    <w:rsid w:val="00910B92"/>
    <w:rsid w:val="009369C9"/>
    <w:rsid w:val="009A10FA"/>
    <w:rsid w:val="009A6112"/>
    <w:rsid w:val="009D01F3"/>
    <w:rsid w:val="00A93047"/>
    <w:rsid w:val="00AC0F22"/>
    <w:rsid w:val="00AC19A9"/>
    <w:rsid w:val="00BB6485"/>
    <w:rsid w:val="00BE3B84"/>
    <w:rsid w:val="00C63EA1"/>
    <w:rsid w:val="00D22258"/>
    <w:rsid w:val="00D5347B"/>
    <w:rsid w:val="00EF2F68"/>
    <w:rsid w:val="00F229FC"/>
    <w:rsid w:val="00F3480F"/>
    <w:rsid w:val="00F42807"/>
    <w:rsid w:val="00FB6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897</Words>
  <Characters>5118</Characters>
  <Application>Microsoft Office Word</Application>
  <DocSecurity>0</DocSecurity>
  <Lines>42</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2020-09-26T16:29:00Z</dcterms:created>
  <dcterms:modified xsi:type="dcterms:W3CDTF">2020-09-26T16:29:00Z</dcterms:modified>
</cp:coreProperties>
</file>